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F4364" w:rsidP="00107FC2">
            <w:pPr>
              <w:rPr>
                <w:sz w:val="28"/>
              </w:rPr>
            </w:pPr>
            <w:r>
              <w:rPr>
                <w:sz w:val="28"/>
              </w:rPr>
              <w:t>№ 271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F436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«29»           06       </w:t>
            </w:r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10349" w:type="dxa"/>
        <w:tblInd w:w="-3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42"/>
        <w:gridCol w:w="4792"/>
        <w:gridCol w:w="567"/>
        <w:gridCol w:w="4564"/>
      </w:tblGrid>
      <w:tr w:rsidR="000C3C3A" w:rsidRPr="000C3C3A" w:rsidTr="000C3C3A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C3C3A" w:rsidRPr="000C3C3A" w:rsidRDefault="000C3C3A" w:rsidP="000C3C3A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3C3A" w:rsidRPr="000C3C3A" w:rsidRDefault="000C3C3A" w:rsidP="000C3C3A">
            <w:pPr>
              <w:rPr>
                <w:sz w:val="16"/>
                <w:szCs w:val="16"/>
              </w:rPr>
            </w:pPr>
          </w:p>
        </w:tc>
        <w:tc>
          <w:tcPr>
            <w:tcW w:w="4792" w:type="dxa"/>
            <w:vMerge w:val="restart"/>
            <w:shd w:val="clear" w:color="auto" w:fill="auto"/>
          </w:tcPr>
          <w:p w:rsidR="000C3C3A" w:rsidRPr="000C3C3A" w:rsidRDefault="000C3C3A" w:rsidP="000C3C3A">
            <w:pPr>
              <w:jc w:val="both"/>
              <w:rPr>
                <w:sz w:val="28"/>
                <w:szCs w:val="28"/>
              </w:rPr>
            </w:pPr>
            <w:r w:rsidRPr="000C3C3A">
              <w:rPr>
                <w:sz w:val="28"/>
                <w:szCs w:val="28"/>
              </w:rPr>
              <w:t>Об утверждении регламента по выявлению анализу и устранению критичных уязвимостей в информационных системах эксплуатируемых в органах местного самоуправления Мамадышского муниципального района</w:t>
            </w:r>
          </w:p>
          <w:p w:rsidR="000C3C3A" w:rsidRPr="000C3C3A" w:rsidRDefault="000C3C3A" w:rsidP="000C3C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C3C3A" w:rsidRPr="000C3C3A" w:rsidRDefault="000C3C3A" w:rsidP="000C3C3A">
            <w:pPr>
              <w:rPr>
                <w:sz w:val="16"/>
                <w:szCs w:val="16"/>
              </w:rPr>
            </w:pPr>
          </w:p>
        </w:tc>
        <w:tc>
          <w:tcPr>
            <w:tcW w:w="4564" w:type="dxa"/>
            <w:tcBorders>
              <w:left w:val="single" w:sz="4" w:space="0" w:color="auto"/>
            </w:tcBorders>
            <w:shd w:val="clear" w:color="auto" w:fill="auto"/>
          </w:tcPr>
          <w:p w:rsidR="000C3C3A" w:rsidRPr="000C3C3A" w:rsidRDefault="000C3C3A" w:rsidP="000C3C3A">
            <w:pPr>
              <w:rPr>
                <w:sz w:val="16"/>
                <w:szCs w:val="16"/>
              </w:rPr>
            </w:pPr>
          </w:p>
        </w:tc>
      </w:tr>
      <w:tr w:rsidR="000C3C3A" w:rsidRPr="000C3C3A" w:rsidTr="000C3C3A">
        <w:tc>
          <w:tcPr>
            <w:tcW w:w="284" w:type="dxa"/>
            <w:shd w:val="clear" w:color="auto" w:fill="auto"/>
          </w:tcPr>
          <w:p w:rsidR="000C3C3A" w:rsidRPr="000C3C3A" w:rsidRDefault="000C3C3A" w:rsidP="000C3C3A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shd w:val="clear" w:color="auto" w:fill="auto"/>
          </w:tcPr>
          <w:p w:rsidR="000C3C3A" w:rsidRPr="000C3C3A" w:rsidRDefault="000C3C3A" w:rsidP="000C3C3A">
            <w:pPr>
              <w:rPr>
                <w:sz w:val="16"/>
                <w:szCs w:val="16"/>
              </w:rPr>
            </w:pPr>
          </w:p>
        </w:tc>
        <w:tc>
          <w:tcPr>
            <w:tcW w:w="4792" w:type="dxa"/>
            <w:vMerge/>
            <w:shd w:val="clear" w:color="auto" w:fill="auto"/>
          </w:tcPr>
          <w:p w:rsidR="000C3C3A" w:rsidRPr="000C3C3A" w:rsidRDefault="000C3C3A" w:rsidP="000C3C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C3C3A" w:rsidRPr="000C3C3A" w:rsidRDefault="000C3C3A" w:rsidP="000C3C3A">
            <w:pPr>
              <w:rPr>
                <w:sz w:val="16"/>
                <w:szCs w:val="16"/>
              </w:rPr>
            </w:pPr>
          </w:p>
        </w:tc>
        <w:tc>
          <w:tcPr>
            <w:tcW w:w="4564" w:type="dxa"/>
            <w:shd w:val="clear" w:color="auto" w:fill="auto"/>
          </w:tcPr>
          <w:p w:rsidR="000C3C3A" w:rsidRPr="000C3C3A" w:rsidRDefault="000C3C3A" w:rsidP="000C3C3A">
            <w:pPr>
              <w:rPr>
                <w:sz w:val="16"/>
                <w:szCs w:val="16"/>
              </w:rPr>
            </w:pPr>
          </w:p>
        </w:tc>
      </w:tr>
    </w:tbl>
    <w:p w:rsidR="000C3C3A" w:rsidRPr="000C3C3A" w:rsidRDefault="000C3C3A" w:rsidP="000C3C3A">
      <w:pPr>
        <w:rPr>
          <w:sz w:val="28"/>
          <w:szCs w:val="28"/>
        </w:rPr>
      </w:pPr>
    </w:p>
    <w:p w:rsidR="000C3C3A" w:rsidRDefault="000C3C3A" w:rsidP="000C3C3A">
      <w:pPr>
        <w:ind w:firstLine="708"/>
        <w:jc w:val="both"/>
        <w:rPr>
          <w:spacing w:val="-2"/>
          <w:sz w:val="28"/>
          <w:szCs w:val="28"/>
        </w:rPr>
      </w:pPr>
      <w:r w:rsidRPr="000C3C3A">
        <w:rPr>
          <w:sz w:val="28"/>
          <w:szCs w:val="28"/>
        </w:rPr>
        <w:t>В</w:t>
      </w:r>
      <w:r w:rsidRPr="000C3C3A">
        <w:rPr>
          <w:spacing w:val="1"/>
          <w:sz w:val="28"/>
          <w:szCs w:val="28"/>
        </w:rPr>
        <w:t xml:space="preserve"> </w:t>
      </w:r>
      <w:r w:rsidRPr="000C3C3A">
        <w:rPr>
          <w:sz w:val="28"/>
          <w:szCs w:val="28"/>
        </w:rPr>
        <w:t>целях</w:t>
      </w:r>
      <w:r w:rsidRPr="000C3C3A">
        <w:rPr>
          <w:spacing w:val="1"/>
          <w:sz w:val="28"/>
          <w:szCs w:val="28"/>
        </w:rPr>
        <w:t xml:space="preserve"> </w:t>
      </w:r>
      <w:r w:rsidRPr="000C3C3A">
        <w:rPr>
          <w:sz w:val="28"/>
          <w:szCs w:val="28"/>
        </w:rPr>
        <w:t>усиления</w:t>
      </w:r>
      <w:r w:rsidRPr="000C3C3A">
        <w:rPr>
          <w:spacing w:val="1"/>
          <w:sz w:val="28"/>
          <w:szCs w:val="28"/>
        </w:rPr>
        <w:t xml:space="preserve"> </w:t>
      </w:r>
      <w:r w:rsidRPr="000C3C3A">
        <w:rPr>
          <w:sz w:val="28"/>
          <w:szCs w:val="28"/>
        </w:rPr>
        <w:t>обеспечения</w:t>
      </w:r>
      <w:r w:rsidRPr="000C3C3A">
        <w:rPr>
          <w:spacing w:val="1"/>
          <w:sz w:val="28"/>
          <w:szCs w:val="28"/>
        </w:rPr>
        <w:t xml:space="preserve"> </w:t>
      </w:r>
      <w:r w:rsidRPr="000C3C3A">
        <w:rPr>
          <w:sz w:val="28"/>
          <w:szCs w:val="28"/>
        </w:rPr>
        <w:t>безопасности</w:t>
      </w:r>
      <w:r w:rsidRPr="000C3C3A">
        <w:rPr>
          <w:spacing w:val="1"/>
          <w:sz w:val="28"/>
          <w:szCs w:val="28"/>
        </w:rPr>
        <w:t xml:space="preserve"> </w:t>
      </w:r>
      <w:r w:rsidRPr="000C3C3A">
        <w:rPr>
          <w:sz w:val="28"/>
          <w:szCs w:val="28"/>
        </w:rPr>
        <w:t>информации</w:t>
      </w:r>
      <w:r w:rsidRPr="000C3C3A">
        <w:rPr>
          <w:spacing w:val="1"/>
          <w:sz w:val="28"/>
          <w:szCs w:val="28"/>
        </w:rPr>
        <w:t xml:space="preserve"> </w:t>
      </w:r>
      <w:r w:rsidRPr="000C3C3A">
        <w:rPr>
          <w:sz w:val="28"/>
          <w:szCs w:val="28"/>
        </w:rPr>
        <w:t>и</w:t>
      </w:r>
      <w:r w:rsidRPr="000C3C3A">
        <w:rPr>
          <w:spacing w:val="1"/>
          <w:sz w:val="28"/>
          <w:szCs w:val="28"/>
        </w:rPr>
        <w:t xml:space="preserve"> </w:t>
      </w:r>
      <w:r w:rsidRPr="000C3C3A">
        <w:rPr>
          <w:sz w:val="28"/>
          <w:szCs w:val="28"/>
        </w:rPr>
        <w:t>повышения</w:t>
      </w:r>
      <w:r w:rsidRPr="000C3C3A">
        <w:rPr>
          <w:spacing w:val="-67"/>
          <w:sz w:val="28"/>
          <w:szCs w:val="28"/>
        </w:rPr>
        <w:t xml:space="preserve"> </w:t>
      </w:r>
      <w:r w:rsidRPr="000C3C3A">
        <w:rPr>
          <w:sz w:val="28"/>
          <w:szCs w:val="28"/>
        </w:rPr>
        <w:t>защищенности</w:t>
      </w:r>
      <w:r w:rsidRPr="000C3C3A">
        <w:rPr>
          <w:spacing w:val="1"/>
          <w:sz w:val="28"/>
          <w:szCs w:val="28"/>
        </w:rPr>
        <w:t xml:space="preserve"> </w:t>
      </w:r>
      <w:r w:rsidRPr="000C3C3A">
        <w:rPr>
          <w:sz w:val="28"/>
          <w:szCs w:val="28"/>
        </w:rPr>
        <w:t>информационных</w:t>
      </w:r>
      <w:r w:rsidRPr="000C3C3A">
        <w:rPr>
          <w:spacing w:val="1"/>
          <w:sz w:val="28"/>
          <w:szCs w:val="28"/>
        </w:rPr>
        <w:t xml:space="preserve"> </w:t>
      </w:r>
      <w:r w:rsidRPr="000C3C3A">
        <w:rPr>
          <w:sz w:val="28"/>
          <w:szCs w:val="28"/>
        </w:rPr>
        <w:t>систем</w:t>
      </w:r>
      <w:r w:rsidRPr="000C3C3A">
        <w:rPr>
          <w:spacing w:val="1"/>
          <w:sz w:val="28"/>
          <w:szCs w:val="28"/>
        </w:rPr>
        <w:t xml:space="preserve"> </w:t>
      </w:r>
      <w:r w:rsidRPr="000C3C3A">
        <w:rPr>
          <w:sz w:val="28"/>
          <w:szCs w:val="28"/>
        </w:rPr>
        <w:t>в</w:t>
      </w:r>
      <w:r w:rsidRPr="000C3C3A">
        <w:rPr>
          <w:spacing w:val="1"/>
          <w:sz w:val="28"/>
          <w:szCs w:val="28"/>
        </w:rPr>
        <w:t xml:space="preserve"> </w:t>
      </w:r>
      <w:r w:rsidRPr="000C3C3A">
        <w:rPr>
          <w:sz w:val="28"/>
          <w:szCs w:val="28"/>
        </w:rPr>
        <w:t>органах</w:t>
      </w:r>
      <w:r w:rsidRPr="000C3C3A">
        <w:rPr>
          <w:spacing w:val="1"/>
          <w:sz w:val="28"/>
          <w:szCs w:val="28"/>
        </w:rPr>
        <w:t xml:space="preserve"> </w:t>
      </w:r>
      <w:r w:rsidRPr="000C3C3A">
        <w:rPr>
          <w:sz w:val="28"/>
          <w:szCs w:val="28"/>
        </w:rPr>
        <w:t>местного</w:t>
      </w:r>
      <w:r w:rsidRPr="000C3C3A">
        <w:rPr>
          <w:spacing w:val="1"/>
          <w:sz w:val="28"/>
          <w:szCs w:val="28"/>
        </w:rPr>
        <w:t xml:space="preserve"> </w:t>
      </w:r>
      <w:r w:rsidRPr="000C3C3A">
        <w:rPr>
          <w:sz w:val="28"/>
          <w:szCs w:val="28"/>
        </w:rPr>
        <w:t>самоуправления</w:t>
      </w:r>
      <w:r w:rsidRPr="000C3C3A">
        <w:rPr>
          <w:spacing w:val="1"/>
          <w:sz w:val="28"/>
          <w:szCs w:val="28"/>
        </w:rPr>
        <w:t xml:space="preserve"> Мамадышского</w:t>
      </w:r>
      <w:r w:rsidRPr="000C3C3A">
        <w:rPr>
          <w:sz w:val="28"/>
          <w:szCs w:val="28"/>
        </w:rPr>
        <w:t xml:space="preserve"> муниципального района Республики Татарстан, в соответствии с</w:t>
      </w:r>
      <w:r w:rsidRPr="000C3C3A">
        <w:rPr>
          <w:spacing w:val="1"/>
          <w:sz w:val="28"/>
          <w:szCs w:val="28"/>
        </w:rPr>
        <w:t xml:space="preserve"> </w:t>
      </w:r>
      <w:r w:rsidRPr="000C3C3A">
        <w:rPr>
          <w:sz w:val="28"/>
          <w:szCs w:val="28"/>
        </w:rPr>
        <w:t>методическими</w:t>
      </w:r>
      <w:r w:rsidRPr="000C3C3A">
        <w:rPr>
          <w:spacing w:val="1"/>
          <w:sz w:val="28"/>
          <w:szCs w:val="28"/>
        </w:rPr>
        <w:t xml:space="preserve"> </w:t>
      </w:r>
      <w:r w:rsidRPr="000C3C3A">
        <w:rPr>
          <w:sz w:val="28"/>
          <w:szCs w:val="28"/>
        </w:rPr>
        <w:t>документами</w:t>
      </w:r>
      <w:r w:rsidRPr="000C3C3A">
        <w:rPr>
          <w:spacing w:val="1"/>
          <w:sz w:val="28"/>
          <w:szCs w:val="28"/>
        </w:rPr>
        <w:t xml:space="preserve"> </w:t>
      </w:r>
      <w:r w:rsidRPr="000C3C3A">
        <w:rPr>
          <w:sz w:val="28"/>
          <w:szCs w:val="28"/>
        </w:rPr>
        <w:t>ФСТЭК</w:t>
      </w:r>
      <w:r w:rsidRPr="000C3C3A">
        <w:rPr>
          <w:spacing w:val="1"/>
          <w:sz w:val="28"/>
          <w:szCs w:val="28"/>
        </w:rPr>
        <w:t xml:space="preserve"> </w:t>
      </w:r>
      <w:r w:rsidRPr="000C3C3A">
        <w:rPr>
          <w:sz w:val="28"/>
          <w:szCs w:val="28"/>
        </w:rPr>
        <w:t>России,</w:t>
      </w:r>
      <w:r w:rsidRPr="000C3C3A">
        <w:rPr>
          <w:spacing w:val="1"/>
          <w:sz w:val="28"/>
          <w:szCs w:val="28"/>
        </w:rPr>
        <w:t xml:space="preserve"> </w:t>
      </w:r>
      <w:r w:rsidRPr="000C3C3A">
        <w:rPr>
          <w:sz w:val="28"/>
          <w:szCs w:val="28"/>
        </w:rPr>
        <w:t>Исполнительный</w:t>
      </w:r>
      <w:r w:rsidRPr="000C3C3A">
        <w:rPr>
          <w:spacing w:val="1"/>
          <w:sz w:val="28"/>
          <w:szCs w:val="28"/>
        </w:rPr>
        <w:t xml:space="preserve"> </w:t>
      </w:r>
      <w:r w:rsidRPr="000C3C3A">
        <w:rPr>
          <w:sz w:val="28"/>
          <w:szCs w:val="28"/>
        </w:rPr>
        <w:t>комитет</w:t>
      </w:r>
      <w:r w:rsidRPr="000C3C3A">
        <w:rPr>
          <w:spacing w:val="1"/>
          <w:sz w:val="28"/>
          <w:szCs w:val="28"/>
        </w:rPr>
        <w:t xml:space="preserve"> Мамадышского</w:t>
      </w:r>
      <w:r w:rsidRPr="000C3C3A">
        <w:rPr>
          <w:spacing w:val="-1"/>
          <w:sz w:val="28"/>
          <w:szCs w:val="28"/>
        </w:rPr>
        <w:t xml:space="preserve"> </w:t>
      </w:r>
      <w:r w:rsidRPr="000C3C3A">
        <w:rPr>
          <w:sz w:val="28"/>
          <w:szCs w:val="28"/>
        </w:rPr>
        <w:t>муниципального района</w:t>
      </w:r>
      <w:r w:rsidRPr="000C3C3A">
        <w:rPr>
          <w:spacing w:val="-2"/>
          <w:sz w:val="28"/>
          <w:szCs w:val="28"/>
        </w:rPr>
        <w:t xml:space="preserve"> </w:t>
      </w:r>
      <w:r w:rsidRPr="000C3C3A">
        <w:rPr>
          <w:sz w:val="28"/>
          <w:szCs w:val="28"/>
        </w:rPr>
        <w:t>Республики</w:t>
      </w:r>
      <w:r w:rsidRPr="000C3C3A">
        <w:rPr>
          <w:spacing w:val="7"/>
          <w:sz w:val="28"/>
          <w:szCs w:val="28"/>
        </w:rPr>
        <w:t xml:space="preserve"> </w:t>
      </w:r>
      <w:r w:rsidRPr="000C3C3A">
        <w:rPr>
          <w:sz w:val="28"/>
          <w:szCs w:val="28"/>
        </w:rPr>
        <w:t>Татарстан</w:t>
      </w:r>
      <w:r w:rsidRPr="000C3C3A">
        <w:rPr>
          <w:spacing w:val="-2"/>
          <w:sz w:val="28"/>
          <w:szCs w:val="28"/>
        </w:rPr>
        <w:t xml:space="preserve"> </w:t>
      </w:r>
    </w:p>
    <w:p w:rsidR="000C3C3A" w:rsidRPr="000C3C3A" w:rsidRDefault="000C3C3A" w:rsidP="000C3C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0C3C3A">
        <w:rPr>
          <w:sz w:val="28"/>
          <w:szCs w:val="28"/>
        </w:rPr>
        <w:t xml:space="preserve"> о с т а н о в л я е т:</w:t>
      </w:r>
    </w:p>
    <w:p w:rsidR="000C3C3A" w:rsidRPr="000C3C3A" w:rsidRDefault="000C3C3A" w:rsidP="000C3C3A">
      <w:pPr>
        <w:widowControl w:val="0"/>
        <w:tabs>
          <w:tab w:val="left" w:pos="0"/>
        </w:tabs>
        <w:autoSpaceDE w:val="0"/>
        <w:autoSpaceDN w:val="0"/>
        <w:ind w:right="-30"/>
        <w:jc w:val="both"/>
        <w:rPr>
          <w:sz w:val="28"/>
          <w:szCs w:val="28"/>
          <w:lang w:eastAsia="en-US"/>
        </w:rPr>
      </w:pPr>
      <w:r w:rsidRPr="000C3C3A">
        <w:rPr>
          <w:sz w:val="28"/>
          <w:szCs w:val="28"/>
          <w:lang w:eastAsia="en-US"/>
        </w:rPr>
        <w:tab/>
        <w:t>1. Утвердить</w:t>
      </w:r>
      <w:r w:rsidRPr="000C3C3A">
        <w:rPr>
          <w:spacing w:val="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регламент</w:t>
      </w:r>
      <w:r w:rsidRPr="000C3C3A">
        <w:rPr>
          <w:spacing w:val="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по</w:t>
      </w:r>
      <w:r w:rsidRPr="000C3C3A">
        <w:rPr>
          <w:spacing w:val="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выявлению,</w:t>
      </w:r>
      <w:r w:rsidRPr="000C3C3A">
        <w:rPr>
          <w:spacing w:val="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анализу</w:t>
      </w:r>
      <w:r w:rsidRPr="000C3C3A">
        <w:rPr>
          <w:spacing w:val="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и</w:t>
      </w:r>
      <w:r w:rsidRPr="000C3C3A">
        <w:rPr>
          <w:spacing w:val="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устранению</w:t>
      </w:r>
      <w:r w:rsidRPr="000C3C3A">
        <w:rPr>
          <w:spacing w:val="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критичных</w:t>
      </w:r>
      <w:r w:rsidRPr="000C3C3A">
        <w:rPr>
          <w:spacing w:val="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уязвимостей</w:t>
      </w:r>
      <w:r w:rsidRPr="000C3C3A">
        <w:rPr>
          <w:spacing w:val="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в</w:t>
      </w:r>
      <w:r w:rsidRPr="000C3C3A">
        <w:rPr>
          <w:spacing w:val="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информационных</w:t>
      </w:r>
      <w:r w:rsidRPr="000C3C3A">
        <w:rPr>
          <w:spacing w:val="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системах,</w:t>
      </w:r>
      <w:r w:rsidRPr="000C3C3A">
        <w:rPr>
          <w:spacing w:val="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эксплуатируемых</w:t>
      </w:r>
      <w:r w:rsidRPr="000C3C3A">
        <w:rPr>
          <w:spacing w:val="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в</w:t>
      </w:r>
      <w:r w:rsidRPr="000C3C3A">
        <w:rPr>
          <w:spacing w:val="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органах</w:t>
      </w:r>
      <w:r w:rsidRPr="000C3C3A">
        <w:rPr>
          <w:spacing w:val="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местного</w:t>
      </w:r>
      <w:r w:rsidRPr="000C3C3A">
        <w:rPr>
          <w:spacing w:val="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самоуправления</w:t>
      </w:r>
      <w:r w:rsidRPr="000C3C3A">
        <w:rPr>
          <w:spacing w:val="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Мамадышского</w:t>
      </w:r>
      <w:r w:rsidRPr="000C3C3A">
        <w:rPr>
          <w:spacing w:val="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муниципального</w:t>
      </w:r>
      <w:r w:rsidRPr="000C3C3A">
        <w:rPr>
          <w:spacing w:val="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района</w:t>
      </w:r>
      <w:r w:rsidRPr="000C3C3A">
        <w:rPr>
          <w:spacing w:val="-67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Республики</w:t>
      </w:r>
      <w:r w:rsidRPr="000C3C3A">
        <w:rPr>
          <w:spacing w:val="-1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Татарстан</w:t>
      </w:r>
      <w:r w:rsidRPr="000C3C3A">
        <w:rPr>
          <w:spacing w:val="2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(приложение</w:t>
      </w:r>
      <w:r w:rsidRPr="000C3C3A">
        <w:rPr>
          <w:spacing w:val="-3"/>
          <w:sz w:val="28"/>
          <w:szCs w:val="28"/>
          <w:lang w:eastAsia="en-US"/>
        </w:rPr>
        <w:t xml:space="preserve"> </w:t>
      </w:r>
      <w:r w:rsidRPr="000C3C3A">
        <w:rPr>
          <w:sz w:val="28"/>
          <w:szCs w:val="28"/>
          <w:lang w:eastAsia="en-US"/>
        </w:rPr>
        <w:t>№1).</w:t>
      </w:r>
    </w:p>
    <w:p w:rsidR="000C3C3A" w:rsidRPr="000C3C3A" w:rsidRDefault="000C3C3A" w:rsidP="000C3C3A">
      <w:pPr>
        <w:ind w:firstLine="708"/>
        <w:jc w:val="both"/>
        <w:rPr>
          <w:sz w:val="28"/>
          <w:szCs w:val="28"/>
        </w:rPr>
      </w:pPr>
      <w:r w:rsidRPr="000C3C3A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0C3C3A" w:rsidRPr="000C3C3A" w:rsidRDefault="000C3C3A" w:rsidP="000C3C3A">
      <w:pPr>
        <w:ind w:firstLine="708"/>
        <w:jc w:val="both"/>
        <w:rPr>
          <w:sz w:val="28"/>
          <w:szCs w:val="28"/>
        </w:rPr>
      </w:pPr>
      <w:r w:rsidRPr="000C3C3A">
        <w:rPr>
          <w:sz w:val="28"/>
          <w:szCs w:val="28"/>
        </w:rPr>
        <w:t>3. Контроль за исполнением настоящего постан</w:t>
      </w:r>
      <w:r w:rsidR="006C2C80">
        <w:rPr>
          <w:sz w:val="28"/>
          <w:szCs w:val="28"/>
        </w:rPr>
        <w:t>овления оставляю за собой.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b/>
          <w:sz w:val="28"/>
          <w:szCs w:val="28"/>
        </w:rPr>
      </w:pPr>
    </w:p>
    <w:p w:rsidR="000C3C3A" w:rsidRDefault="006C2C80" w:rsidP="000C3C3A">
      <w:pPr>
        <w:tabs>
          <w:tab w:val="left" w:pos="0"/>
        </w:tabs>
        <w:suppressAutoHyphens/>
        <w:autoSpaceDN w:val="0"/>
        <w:spacing w:line="360" w:lineRule="auto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И.о.руководителя                                                                                         А.Х.Аглямов</w:t>
      </w:r>
    </w:p>
    <w:p w:rsidR="007A7D74" w:rsidRDefault="007A7D74" w:rsidP="000C3C3A">
      <w:pPr>
        <w:tabs>
          <w:tab w:val="left" w:pos="0"/>
        </w:tabs>
        <w:suppressAutoHyphens/>
        <w:autoSpaceDN w:val="0"/>
        <w:spacing w:line="360" w:lineRule="auto"/>
        <w:textAlignment w:val="baseline"/>
        <w:rPr>
          <w:b/>
          <w:sz w:val="28"/>
          <w:szCs w:val="28"/>
        </w:rPr>
      </w:pPr>
    </w:p>
    <w:p w:rsidR="007A7D74" w:rsidRDefault="007A7D74" w:rsidP="000C3C3A">
      <w:pPr>
        <w:tabs>
          <w:tab w:val="left" w:pos="0"/>
        </w:tabs>
        <w:suppressAutoHyphens/>
        <w:autoSpaceDN w:val="0"/>
        <w:spacing w:line="360" w:lineRule="auto"/>
        <w:textAlignment w:val="baseline"/>
        <w:rPr>
          <w:b/>
          <w:sz w:val="28"/>
          <w:szCs w:val="28"/>
        </w:rPr>
      </w:pPr>
    </w:p>
    <w:p w:rsidR="006C2C80" w:rsidRDefault="006C2C80" w:rsidP="000C3C3A">
      <w:pPr>
        <w:tabs>
          <w:tab w:val="left" w:pos="0"/>
        </w:tabs>
        <w:suppressAutoHyphens/>
        <w:autoSpaceDN w:val="0"/>
        <w:spacing w:line="360" w:lineRule="auto"/>
        <w:textAlignment w:val="baseline"/>
        <w:rPr>
          <w:b/>
          <w:sz w:val="28"/>
          <w:szCs w:val="28"/>
        </w:rPr>
      </w:pPr>
    </w:p>
    <w:p w:rsidR="006C2C80" w:rsidRPr="000C3C3A" w:rsidRDefault="006C2C80" w:rsidP="000C3C3A">
      <w:pPr>
        <w:tabs>
          <w:tab w:val="left" w:pos="0"/>
        </w:tabs>
        <w:suppressAutoHyphens/>
        <w:autoSpaceDN w:val="0"/>
        <w:spacing w:line="360" w:lineRule="auto"/>
        <w:textAlignment w:val="baseline"/>
        <w:rPr>
          <w:b/>
          <w:sz w:val="28"/>
          <w:szCs w:val="28"/>
        </w:rPr>
      </w:pPr>
    </w:p>
    <w:p w:rsidR="000C3C3A" w:rsidRPr="000C3C3A" w:rsidRDefault="000C3C3A" w:rsidP="000C3C3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</w:t>
      </w:r>
      <w:r w:rsidRPr="000C3C3A">
        <w:rPr>
          <w:sz w:val="22"/>
          <w:szCs w:val="22"/>
        </w:rPr>
        <w:t>Приложение №1</w:t>
      </w:r>
    </w:p>
    <w:p w:rsidR="000C3C3A" w:rsidRPr="000C3C3A" w:rsidRDefault="000C3C3A" w:rsidP="000C3C3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Pr="000C3C3A">
        <w:rPr>
          <w:sz w:val="22"/>
          <w:szCs w:val="22"/>
        </w:rPr>
        <w:t>к постановлению</w:t>
      </w:r>
    </w:p>
    <w:p w:rsidR="000C3C3A" w:rsidRPr="000C3C3A" w:rsidRDefault="000C3C3A" w:rsidP="000C3C3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 И</w:t>
      </w:r>
      <w:r w:rsidRPr="000C3C3A">
        <w:rPr>
          <w:sz w:val="22"/>
          <w:szCs w:val="22"/>
        </w:rPr>
        <w:t>сполнительного комитета</w:t>
      </w:r>
    </w:p>
    <w:p w:rsidR="000C3C3A" w:rsidRPr="000C3C3A" w:rsidRDefault="000C3C3A" w:rsidP="000C3C3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0C3C3A">
        <w:rPr>
          <w:sz w:val="22"/>
          <w:szCs w:val="22"/>
        </w:rPr>
        <w:t xml:space="preserve">Мамадышского муниципального </w:t>
      </w:r>
    </w:p>
    <w:p w:rsidR="000C3C3A" w:rsidRPr="000C3C3A" w:rsidRDefault="000C3C3A" w:rsidP="000C3C3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Pr="000C3C3A">
        <w:rPr>
          <w:sz w:val="22"/>
          <w:szCs w:val="22"/>
        </w:rPr>
        <w:t>Республики Татарстан</w:t>
      </w:r>
    </w:p>
    <w:p w:rsidR="000C3C3A" w:rsidRPr="000C3C3A" w:rsidRDefault="008F4364" w:rsidP="008F436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sz w:val="22"/>
          <w:szCs w:val="22"/>
        </w:rPr>
        <w:t>от 29 "    06        2023 г. N 271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jc w:val="center"/>
        <w:textAlignment w:val="baseline"/>
        <w:rPr>
          <w:b/>
          <w:sz w:val="28"/>
          <w:szCs w:val="28"/>
        </w:rPr>
      </w:pP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jc w:val="center"/>
        <w:textAlignment w:val="baseline"/>
        <w:rPr>
          <w:b/>
          <w:sz w:val="28"/>
          <w:szCs w:val="28"/>
        </w:rPr>
      </w:pP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b/>
          <w:sz w:val="28"/>
          <w:szCs w:val="28"/>
        </w:rPr>
      </w:pPr>
    </w:p>
    <w:p w:rsidR="000C3C3A" w:rsidRPr="000C3C3A" w:rsidRDefault="000C3C3A" w:rsidP="000C3C3A">
      <w:pPr>
        <w:spacing w:line="360" w:lineRule="auto"/>
        <w:jc w:val="center"/>
        <w:rPr>
          <w:b/>
          <w:spacing w:val="-5"/>
          <w:sz w:val="28"/>
          <w:szCs w:val="28"/>
        </w:rPr>
      </w:pPr>
      <w:r w:rsidRPr="000C3C3A">
        <w:rPr>
          <w:b/>
          <w:sz w:val="28"/>
          <w:szCs w:val="28"/>
        </w:rPr>
        <w:t xml:space="preserve">РЕГЛАМЕНТ ПО ВЫЯВЛЕНИЮ, АНАЛИЗУ И УСТРАНЕНИЮ КРИТИЧНЫХ УЯЗВИМОСТЕЙ В ИНФОРМАЦИОННЫХ СИСТЕМАХ ЭКСПЛУАТИРУЕМЫХ В </w:t>
      </w:r>
      <w:r w:rsidRPr="000C3C3A">
        <w:rPr>
          <w:b/>
          <w:spacing w:val="-57"/>
          <w:sz w:val="28"/>
          <w:szCs w:val="28"/>
        </w:rPr>
        <w:t xml:space="preserve"> </w:t>
      </w:r>
      <w:r w:rsidRPr="000C3C3A">
        <w:rPr>
          <w:b/>
          <w:sz w:val="28"/>
          <w:szCs w:val="28"/>
        </w:rPr>
        <w:t>ОРГАНАХ</w:t>
      </w:r>
      <w:r w:rsidRPr="000C3C3A">
        <w:rPr>
          <w:b/>
          <w:spacing w:val="-2"/>
          <w:sz w:val="28"/>
          <w:szCs w:val="28"/>
        </w:rPr>
        <w:t xml:space="preserve"> </w:t>
      </w:r>
      <w:r w:rsidRPr="000C3C3A">
        <w:rPr>
          <w:b/>
          <w:sz w:val="28"/>
          <w:szCs w:val="28"/>
        </w:rPr>
        <w:t>МЕСТНОГО</w:t>
      </w:r>
      <w:r w:rsidRPr="000C3C3A">
        <w:rPr>
          <w:b/>
          <w:spacing w:val="-1"/>
          <w:sz w:val="28"/>
          <w:szCs w:val="28"/>
        </w:rPr>
        <w:t xml:space="preserve"> </w:t>
      </w:r>
      <w:r w:rsidRPr="000C3C3A">
        <w:rPr>
          <w:b/>
          <w:sz w:val="28"/>
          <w:szCs w:val="28"/>
        </w:rPr>
        <w:t>САМОУПРАВЛЕНИЯ</w:t>
      </w:r>
      <w:r w:rsidRPr="000C3C3A">
        <w:rPr>
          <w:b/>
          <w:spacing w:val="2"/>
          <w:sz w:val="28"/>
          <w:szCs w:val="28"/>
        </w:rPr>
        <w:t xml:space="preserve"> МАМАДЫШСКОГО </w:t>
      </w:r>
      <w:r w:rsidRPr="000C3C3A">
        <w:rPr>
          <w:b/>
          <w:sz w:val="28"/>
          <w:szCs w:val="28"/>
        </w:rPr>
        <w:t>МУНИЦИПАЛЬНОГО</w:t>
      </w:r>
      <w:r w:rsidRPr="000C3C3A">
        <w:rPr>
          <w:b/>
          <w:spacing w:val="-6"/>
          <w:sz w:val="28"/>
          <w:szCs w:val="28"/>
        </w:rPr>
        <w:t xml:space="preserve"> </w:t>
      </w:r>
      <w:r w:rsidRPr="000C3C3A">
        <w:rPr>
          <w:b/>
          <w:sz w:val="28"/>
          <w:szCs w:val="28"/>
        </w:rPr>
        <w:t>РАЙОНА</w:t>
      </w:r>
      <w:r w:rsidRPr="000C3C3A">
        <w:rPr>
          <w:b/>
          <w:spacing w:val="-5"/>
          <w:sz w:val="28"/>
          <w:szCs w:val="28"/>
        </w:rPr>
        <w:t xml:space="preserve"> </w:t>
      </w:r>
    </w:p>
    <w:p w:rsidR="000C3C3A" w:rsidRPr="000C3C3A" w:rsidRDefault="000C3C3A" w:rsidP="000C3C3A">
      <w:pPr>
        <w:spacing w:line="360" w:lineRule="auto"/>
        <w:jc w:val="center"/>
        <w:rPr>
          <w:b/>
          <w:sz w:val="28"/>
          <w:szCs w:val="28"/>
        </w:rPr>
      </w:pPr>
      <w:r w:rsidRPr="000C3C3A">
        <w:rPr>
          <w:b/>
          <w:sz w:val="28"/>
          <w:szCs w:val="28"/>
        </w:rPr>
        <w:t>РЕСПУБЛИКИ</w:t>
      </w:r>
      <w:r w:rsidRPr="000C3C3A">
        <w:rPr>
          <w:b/>
          <w:spacing w:val="-8"/>
          <w:sz w:val="28"/>
          <w:szCs w:val="28"/>
        </w:rPr>
        <w:t xml:space="preserve"> </w:t>
      </w:r>
      <w:r w:rsidRPr="000C3C3A">
        <w:rPr>
          <w:b/>
          <w:sz w:val="28"/>
          <w:szCs w:val="28"/>
        </w:rPr>
        <w:t>ТАТАРСТАН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jc w:val="center"/>
        <w:textAlignment w:val="baseline"/>
        <w:rPr>
          <w:rFonts w:ascii="Arial" w:hAnsi="Arial"/>
          <w:sz w:val="24"/>
          <w:szCs w:val="28"/>
        </w:rPr>
      </w:pP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</w:rPr>
      </w:pP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</w:rPr>
      </w:pP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</w:rPr>
      </w:pP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</w:rPr>
      </w:pP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</w:rPr>
      </w:pP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</w:rPr>
      </w:pP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</w:rPr>
      </w:pP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</w:rPr>
      </w:pPr>
    </w:p>
    <w:p w:rsidR="000C3C3A" w:rsidRPr="000C3C3A" w:rsidRDefault="000C3C3A" w:rsidP="000C3C3A">
      <w:pPr>
        <w:rPr>
          <w:rFonts w:eastAsia="MS Mincho"/>
          <w:caps/>
          <w:sz w:val="28"/>
          <w:szCs w:val="28"/>
        </w:rPr>
      </w:pPr>
      <w:r w:rsidRPr="000C3C3A">
        <w:rPr>
          <w:rFonts w:eastAsia="MS Mincho"/>
          <w:caps/>
          <w:sz w:val="28"/>
          <w:szCs w:val="28"/>
        </w:rPr>
        <w:br w:type="page"/>
      </w:r>
    </w:p>
    <w:p w:rsidR="000C3C3A" w:rsidRPr="000C3C3A" w:rsidRDefault="000C3C3A" w:rsidP="000C3C3A">
      <w:pPr>
        <w:keepNext/>
        <w:keepLines/>
        <w:spacing w:after="240" w:line="360" w:lineRule="auto"/>
        <w:jc w:val="center"/>
        <w:rPr>
          <w:sz w:val="28"/>
          <w:szCs w:val="28"/>
        </w:rPr>
      </w:pPr>
      <w:r w:rsidRPr="000C3C3A">
        <w:rPr>
          <w:sz w:val="28"/>
          <w:szCs w:val="28"/>
        </w:rPr>
        <w:lastRenderedPageBreak/>
        <w:t>СОДЕРЖАНИЕ</w:t>
      </w:r>
    </w:p>
    <w:p w:rsidR="000C3C3A" w:rsidRPr="000C3C3A" w:rsidRDefault="000C3C3A" w:rsidP="000C3C3A">
      <w:pPr>
        <w:tabs>
          <w:tab w:val="right" w:leader="dot" w:pos="9769"/>
        </w:tabs>
        <w:spacing w:line="360" w:lineRule="auto"/>
        <w:rPr>
          <w:rFonts w:eastAsia="Calibri"/>
          <w:noProof/>
          <w:color w:val="000000" w:themeColor="text1"/>
          <w:sz w:val="28"/>
          <w:szCs w:val="28"/>
          <w:lang w:eastAsia="en-US"/>
        </w:rPr>
      </w:pPr>
      <w:r w:rsidRPr="000C3C3A">
        <w:rPr>
          <w:rFonts w:eastAsia="Calibri"/>
          <w:sz w:val="28"/>
          <w:szCs w:val="28"/>
          <w:lang w:eastAsia="en-US"/>
        </w:rPr>
        <w:fldChar w:fldCharType="begin"/>
      </w:r>
      <w:r w:rsidRPr="000C3C3A">
        <w:rPr>
          <w:rFonts w:eastAsia="Calibri"/>
          <w:sz w:val="28"/>
          <w:szCs w:val="28"/>
          <w:lang w:eastAsia="en-US"/>
        </w:rPr>
        <w:instrText xml:space="preserve"> TOC \o "1-3" \h \z \u </w:instrText>
      </w:r>
      <w:r w:rsidRPr="000C3C3A">
        <w:rPr>
          <w:rFonts w:eastAsia="Calibri"/>
          <w:sz w:val="28"/>
          <w:szCs w:val="28"/>
          <w:lang w:eastAsia="en-US"/>
        </w:rPr>
        <w:fldChar w:fldCharType="separate"/>
      </w:r>
      <w:hyperlink w:anchor="_Toc137023632" w:history="1">
        <w:r w:rsidRPr="000C3C3A">
          <w:rPr>
            <w:bCs/>
            <w:noProof/>
            <w:color w:val="000000" w:themeColor="text1"/>
            <w:kern w:val="3"/>
            <w:sz w:val="28"/>
            <w:szCs w:val="28"/>
            <w:u w:val="single"/>
          </w:rPr>
          <w:t>1. ОБЩИЕ ПОЛОЖЕНИЯ</w:t>
        </w:r>
        <w:r w:rsidRPr="000C3C3A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  <w:tab/>
        </w:r>
        <w:r w:rsidRPr="000C3C3A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  <w:fldChar w:fldCharType="begin"/>
        </w:r>
        <w:r w:rsidRPr="000C3C3A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  <w:instrText xml:space="preserve"> PAGEREF _Toc137023632 \h </w:instrText>
        </w:r>
        <w:r w:rsidRPr="000C3C3A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</w:r>
        <w:r w:rsidRPr="000C3C3A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  <w:fldChar w:fldCharType="separate"/>
        </w:r>
        <w:r w:rsidR="006C2C80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  <w:t>4</w:t>
        </w:r>
        <w:r w:rsidRPr="000C3C3A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  <w:fldChar w:fldCharType="end"/>
        </w:r>
      </w:hyperlink>
    </w:p>
    <w:p w:rsidR="000C3C3A" w:rsidRPr="000C3C3A" w:rsidRDefault="00960539" w:rsidP="000C3C3A">
      <w:pPr>
        <w:tabs>
          <w:tab w:val="left" w:pos="440"/>
          <w:tab w:val="right" w:leader="dot" w:pos="9769"/>
        </w:tabs>
        <w:spacing w:line="360" w:lineRule="auto"/>
        <w:rPr>
          <w:rFonts w:eastAsia="Calibri"/>
          <w:noProof/>
          <w:color w:val="000000" w:themeColor="text1"/>
          <w:sz w:val="28"/>
          <w:szCs w:val="28"/>
          <w:lang w:eastAsia="en-US"/>
        </w:rPr>
      </w:pPr>
      <w:hyperlink w:anchor="_Toc137023633" w:history="1">
        <w:r w:rsidR="000C3C3A" w:rsidRPr="000C3C3A">
          <w:rPr>
            <w:bCs/>
            <w:noProof/>
            <w:color w:val="000000" w:themeColor="text1"/>
            <w:kern w:val="3"/>
            <w:sz w:val="28"/>
            <w:szCs w:val="28"/>
            <w:u w:val="single"/>
          </w:rPr>
          <w:t>2.</w:t>
        </w:r>
        <w:r w:rsidR="000C3C3A" w:rsidRPr="000C3C3A">
          <w:rPr>
            <w:rFonts w:eastAsia="Calibri"/>
            <w:noProof/>
            <w:color w:val="000000" w:themeColor="text1"/>
            <w:sz w:val="28"/>
            <w:szCs w:val="28"/>
            <w:lang w:eastAsia="en-US"/>
          </w:rPr>
          <w:tab/>
        </w:r>
        <w:r w:rsidR="000C3C3A" w:rsidRPr="000C3C3A">
          <w:rPr>
            <w:bCs/>
            <w:noProof/>
            <w:color w:val="000000" w:themeColor="text1"/>
            <w:sz w:val="28"/>
            <w:szCs w:val="28"/>
            <w:u w:val="single"/>
          </w:rPr>
          <w:t>ПОРЯДОК ВЫЯВЛЕНИЯ КРИТИЧНЫХ УЯЗВИМОСТЕЙ ПРОГРАММНЫХ, ПРОГРАММНО-АППАРАТНЫХ СРЕДСТВ</w:t>
        </w:r>
        <w:r w:rsidR="000C3C3A" w:rsidRPr="000C3C3A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  <w:tab/>
        </w:r>
        <w:r w:rsidR="000C3C3A" w:rsidRPr="000C3C3A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  <w:fldChar w:fldCharType="begin"/>
        </w:r>
        <w:r w:rsidR="000C3C3A" w:rsidRPr="000C3C3A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  <w:instrText xml:space="preserve"> PAGEREF _Toc137023633 \h </w:instrText>
        </w:r>
        <w:r w:rsidR="000C3C3A" w:rsidRPr="000C3C3A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</w:r>
        <w:r w:rsidR="000C3C3A" w:rsidRPr="000C3C3A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  <w:fldChar w:fldCharType="separate"/>
        </w:r>
        <w:r w:rsidR="006C2C80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  <w:t>6</w:t>
        </w:r>
        <w:r w:rsidR="000C3C3A" w:rsidRPr="000C3C3A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  <w:fldChar w:fldCharType="end"/>
        </w:r>
      </w:hyperlink>
    </w:p>
    <w:p w:rsidR="000C3C3A" w:rsidRPr="000C3C3A" w:rsidRDefault="00960539" w:rsidP="000C3C3A">
      <w:pPr>
        <w:tabs>
          <w:tab w:val="left" w:pos="440"/>
          <w:tab w:val="right" w:leader="dot" w:pos="9769"/>
        </w:tabs>
        <w:spacing w:line="360" w:lineRule="auto"/>
        <w:rPr>
          <w:rFonts w:eastAsia="Calibri"/>
          <w:noProof/>
          <w:sz w:val="28"/>
          <w:szCs w:val="28"/>
          <w:lang w:eastAsia="en-US"/>
        </w:rPr>
      </w:pPr>
      <w:hyperlink w:anchor="_Toc137023634" w:history="1">
        <w:r w:rsidR="000C3C3A" w:rsidRPr="000C3C3A">
          <w:rPr>
            <w:bCs/>
            <w:noProof/>
            <w:color w:val="000000" w:themeColor="text1"/>
            <w:kern w:val="3"/>
            <w:sz w:val="28"/>
            <w:szCs w:val="28"/>
            <w:u w:val="single"/>
          </w:rPr>
          <w:t>3.</w:t>
        </w:r>
        <w:r w:rsidR="000C3C3A" w:rsidRPr="000C3C3A">
          <w:rPr>
            <w:rFonts w:eastAsia="Calibri"/>
            <w:noProof/>
            <w:color w:val="000000" w:themeColor="text1"/>
            <w:sz w:val="28"/>
            <w:szCs w:val="28"/>
            <w:lang w:eastAsia="en-US"/>
          </w:rPr>
          <w:tab/>
        </w:r>
        <w:r w:rsidR="000C3C3A" w:rsidRPr="000C3C3A">
          <w:rPr>
            <w:bCs/>
            <w:noProof/>
            <w:color w:val="000000" w:themeColor="text1"/>
            <w:sz w:val="28"/>
            <w:szCs w:val="28"/>
            <w:u w:val="single"/>
          </w:rPr>
          <w:t>ПОРЯДОК АНАЛИЗА КРИТИЧНЫХ УЯЗВИМОСТЕЙ ПРОГРАММНЫХ, ПРОГРАММНО-АППАРАТНЫХ СРЕДСТВ</w:t>
        </w:r>
        <w:r w:rsidR="000C3C3A" w:rsidRPr="000C3C3A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  <w:tab/>
        </w:r>
        <w:r w:rsidR="000C3C3A" w:rsidRPr="000C3C3A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  <w:fldChar w:fldCharType="begin"/>
        </w:r>
        <w:r w:rsidR="000C3C3A" w:rsidRPr="000C3C3A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  <w:instrText xml:space="preserve"> PAGEREF _Toc137023634 \h </w:instrText>
        </w:r>
        <w:r w:rsidR="000C3C3A" w:rsidRPr="000C3C3A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</w:r>
        <w:r w:rsidR="000C3C3A" w:rsidRPr="000C3C3A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  <w:fldChar w:fldCharType="separate"/>
        </w:r>
        <w:r w:rsidR="006C2C80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  <w:t>9</w:t>
        </w:r>
        <w:r w:rsidR="000C3C3A" w:rsidRPr="000C3C3A">
          <w:rPr>
            <w:rFonts w:eastAsia="Calibri"/>
            <w:noProof/>
            <w:webHidden/>
            <w:color w:val="000000" w:themeColor="text1"/>
            <w:sz w:val="28"/>
            <w:szCs w:val="28"/>
            <w:lang w:eastAsia="en-US"/>
          </w:rPr>
          <w:fldChar w:fldCharType="end"/>
        </w:r>
      </w:hyperlink>
    </w:p>
    <w:p w:rsidR="000C3C3A" w:rsidRPr="000C3C3A" w:rsidRDefault="00960539" w:rsidP="000C3C3A">
      <w:pPr>
        <w:tabs>
          <w:tab w:val="right" w:leader="dot" w:pos="9769"/>
        </w:tabs>
        <w:spacing w:line="360" w:lineRule="auto"/>
        <w:rPr>
          <w:rFonts w:eastAsia="Calibri"/>
          <w:noProof/>
          <w:sz w:val="28"/>
          <w:szCs w:val="28"/>
          <w:lang w:eastAsia="en-US"/>
        </w:rPr>
      </w:pPr>
      <w:hyperlink w:anchor="_Toc137023635" w:history="1">
        <w:r w:rsidR="000C3C3A" w:rsidRPr="000C3C3A">
          <w:rPr>
            <w:bCs/>
            <w:noProof/>
            <w:color w:val="404040" w:themeColor="text1" w:themeTint="BF"/>
            <w:sz w:val="28"/>
            <w:szCs w:val="28"/>
            <w:u w:val="single"/>
          </w:rPr>
          <w:t>4 ПОРЯДОК УСТРАНЕНИЯ КРИТИЧНЫХ УЯЗВИМОСТЕЙ ПРОГРАММНЫХ, ПРОГРАММНО-АППАРАТНЫХ СРЕДСТВ</w:t>
        </w:r>
        <w:r w:rsidR="000C3C3A" w:rsidRPr="000C3C3A">
          <w:rPr>
            <w:rFonts w:eastAsia="Calibri"/>
            <w:noProof/>
            <w:webHidden/>
            <w:sz w:val="28"/>
            <w:szCs w:val="28"/>
            <w:lang w:eastAsia="en-US"/>
          </w:rPr>
          <w:tab/>
        </w:r>
        <w:r w:rsidR="000C3C3A" w:rsidRPr="000C3C3A">
          <w:rPr>
            <w:rFonts w:eastAsia="Calibri"/>
            <w:noProof/>
            <w:webHidden/>
            <w:sz w:val="28"/>
            <w:szCs w:val="28"/>
            <w:lang w:eastAsia="en-US"/>
          </w:rPr>
          <w:fldChar w:fldCharType="begin"/>
        </w:r>
        <w:r w:rsidR="000C3C3A" w:rsidRPr="000C3C3A">
          <w:rPr>
            <w:rFonts w:eastAsia="Calibri"/>
            <w:noProof/>
            <w:webHidden/>
            <w:sz w:val="28"/>
            <w:szCs w:val="28"/>
            <w:lang w:eastAsia="en-US"/>
          </w:rPr>
          <w:instrText xml:space="preserve"> PAGEREF _Toc137023635 \h </w:instrText>
        </w:r>
        <w:r w:rsidR="000C3C3A" w:rsidRPr="000C3C3A">
          <w:rPr>
            <w:rFonts w:eastAsia="Calibri"/>
            <w:noProof/>
            <w:webHidden/>
            <w:sz w:val="28"/>
            <w:szCs w:val="28"/>
            <w:lang w:eastAsia="en-US"/>
          </w:rPr>
        </w:r>
        <w:r w:rsidR="000C3C3A" w:rsidRPr="000C3C3A">
          <w:rPr>
            <w:rFonts w:eastAsia="Calibri"/>
            <w:noProof/>
            <w:webHidden/>
            <w:sz w:val="28"/>
            <w:szCs w:val="28"/>
            <w:lang w:eastAsia="en-US"/>
          </w:rPr>
          <w:fldChar w:fldCharType="separate"/>
        </w:r>
        <w:r w:rsidR="006C2C80">
          <w:rPr>
            <w:rFonts w:eastAsia="Calibri"/>
            <w:noProof/>
            <w:webHidden/>
            <w:sz w:val="28"/>
            <w:szCs w:val="28"/>
            <w:lang w:eastAsia="en-US"/>
          </w:rPr>
          <w:t>12</w:t>
        </w:r>
        <w:r w:rsidR="000C3C3A" w:rsidRPr="000C3C3A">
          <w:rPr>
            <w:rFonts w:eastAsia="Calibri"/>
            <w:noProof/>
            <w:webHidden/>
            <w:sz w:val="28"/>
            <w:szCs w:val="28"/>
            <w:lang w:eastAsia="en-US"/>
          </w:rPr>
          <w:fldChar w:fldCharType="end"/>
        </w:r>
      </w:hyperlink>
    </w:p>
    <w:p w:rsidR="000C3C3A" w:rsidRPr="000C3C3A" w:rsidRDefault="000C3C3A" w:rsidP="000C3C3A">
      <w:pPr>
        <w:spacing w:line="360" w:lineRule="auto"/>
      </w:pPr>
      <w:r w:rsidRPr="000C3C3A">
        <w:rPr>
          <w:bCs/>
          <w:sz w:val="28"/>
          <w:szCs w:val="28"/>
        </w:rPr>
        <w:fldChar w:fldCharType="end"/>
      </w:r>
    </w:p>
    <w:p w:rsidR="000C3C3A" w:rsidRPr="000C3C3A" w:rsidRDefault="000C3C3A" w:rsidP="000C3C3A">
      <w:pPr>
        <w:rPr>
          <w:b/>
          <w:bCs/>
          <w:kern w:val="3"/>
          <w:sz w:val="28"/>
          <w:szCs w:val="28"/>
        </w:rPr>
      </w:pPr>
      <w:bookmarkStart w:id="1" w:name="_Toc117755892"/>
      <w:bookmarkStart w:id="2" w:name="_Toc117755942"/>
      <w:bookmarkStart w:id="3" w:name="_Toc117755961"/>
      <w:bookmarkStart w:id="4" w:name="_Toc63407164"/>
      <w:bookmarkStart w:id="5" w:name="_Toc117755943"/>
      <w:bookmarkStart w:id="6" w:name="_Toc117755962"/>
      <w:bookmarkStart w:id="7" w:name="_Toc136849980"/>
      <w:bookmarkStart w:id="8" w:name="_Toc137023632"/>
      <w:bookmarkEnd w:id="1"/>
      <w:bookmarkEnd w:id="2"/>
      <w:bookmarkEnd w:id="3"/>
      <w:r w:rsidRPr="000C3C3A">
        <w:rPr>
          <w:b/>
          <w:bCs/>
          <w:kern w:val="3"/>
          <w:sz w:val="28"/>
          <w:szCs w:val="28"/>
        </w:rPr>
        <w:br w:type="page"/>
      </w:r>
    </w:p>
    <w:p w:rsidR="000C3C3A" w:rsidRPr="000C3C3A" w:rsidRDefault="000C3C3A" w:rsidP="000C3C3A">
      <w:pPr>
        <w:keepNext/>
        <w:keepLines/>
        <w:suppressAutoHyphens/>
        <w:autoSpaceDN w:val="0"/>
        <w:spacing w:after="360" w:line="288" w:lineRule="auto"/>
        <w:ind w:left="568" w:right="567"/>
        <w:jc w:val="center"/>
        <w:textAlignment w:val="baseline"/>
        <w:outlineLvl w:val="0"/>
        <w:rPr>
          <w:b/>
          <w:bCs/>
          <w:kern w:val="3"/>
          <w:sz w:val="28"/>
          <w:szCs w:val="28"/>
        </w:rPr>
      </w:pPr>
      <w:r w:rsidRPr="000C3C3A">
        <w:rPr>
          <w:b/>
          <w:bCs/>
          <w:kern w:val="3"/>
          <w:sz w:val="28"/>
          <w:szCs w:val="28"/>
        </w:rPr>
        <w:lastRenderedPageBreak/>
        <w:t>1. ОБЩИЕ ПОЛОЖЕНИЯ</w:t>
      </w:r>
      <w:bookmarkEnd w:id="4"/>
      <w:bookmarkEnd w:id="5"/>
      <w:bookmarkEnd w:id="6"/>
      <w:bookmarkEnd w:id="7"/>
      <w:bookmarkEnd w:id="8"/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Calibri" w:hAnsi="Calibri"/>
        </w:rPr>
      </w:pPr>
      <w:r w:rsidRPr="000C3C3A">
        <w:rPr>
          <w:sz w:val="28"/>
        </w:rPr>
        <w:t>1.1. Настоящий Регламент по выявлению, анализу и устранению критичных уязвимостей в информационных системах (далее – ИС) эксплуатируемых в органе, организации (далее – Регламент) разработан в соответствии с Руководством по организации процесса управления уязвимостями в органе (организации) утвержденным ФСТЭК России от 17 мая 2023 г. и в соответствии с Методикой оценки уровня критичности уязвимостей программных, программно-аппаратных средств утвержденной ФСТЭК России от 28 октября 2022 г.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</w:rPr>
      </w:pPr>
      <w:r w:rsidRPr="000C3C3A">
        <w:rPr>
          <w:sz w:val="28"/>
        </w:rPr>
        <w:t xml:space="preserve"> 1.2. Настоящий Регламент подлежит применению операторами информационных систем при принятии ими мер по выявлению, анализа и устранению уязвимостей программных, программно-аппаратных средств информационных систем в соответствии с требованиями о защите информации, содержащейся в государственных ИС, а также иными нормативными правовыми актами и методическими документами ФСТЭК России.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Calibri" w:hAnsi="Calibri"/>
        </w:rPr>
      </w:pPr>
      <w:r w:rsidRPr="000C3C3A">
        <w:rPr>
          <w:sz w:val="28"/>
        </w:rPr>
        <w:t>1.3. Выявление, анализ и устранение уязвимостей в сертифицированных программных, программно-аппаратных средствах защиты информации обеспечивается в приоритетном порядке и осуществляется в соответствии с эксплуатационной документацией на них, а также с рекомендациями разработчика.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4"/>
          <w:szCs w:val="24"/>
        </w:rPr>
      </w:pPr>
      <w:r w:rsidRPr="000C3C3A">
        <w:rPr>
          <w:sz w:val="28"/>
          <w:szCs w:val="24"/>
        </w:rPr>
        <w:t xml:space="preserve">1.4. </w:t>
      </w:r>
      <w:r w:rsidRPr="000C3C3A">
        <w:rPr>
          <w:sz w:val="28"/>
        </w:rPr>
        <w:t>В Регламенте используются термины и определения, установленные национальными стандартами ГОСТ Р 50922-2006 «Защита информации. Основные термины и определения», ГОСТ Р 56545-2015 «Защита информации. Уязвимости информационных систем. Правила описания уязвимостей»,</w:t>
      </w:r>
      <w:r w:rsidRPr="000C3C3A">
        <w:rPr>
          <w:sz w:val="28"/>
        </w:rPr>
        <w:br/>
        <w:t>ГОСТ Р 56546-2015 «Защита информации. Уязвимости информационных систем. Классификация уязвимостей информационных систем» и иными национальными стандартами в области защиты информации и обеспечения информационной безопасности.</w:t>
      </w:r>
    </w:p>
    <w:p w:rsidR="000C3C3A" w:rsidRPr="000C3C3A" w:rsidRDefault="000C3C3A" w:rsidP="000C3C3A">
      <w:pPr>
        <w:pageBreakBefore/>
        <w:autoSpaceDN w:val="0"/>
        <w:spacing w:line="360" w:lineRule="auto"/>
        <w:textAlignment w:val="baseline"/>
        <w:rPr>
          <w:rFonts w:ascii="Calibri" w:hAnsi="Calibri"/>
        </w:rPr>
      </w:pP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</w:rPr>
      </w:pPr>
      <w:r w:rsidRPr="000C3C3A">
        <w:rPr>
          <w:sz w:val="28"/>
        </w:rPr>
        <w:t>Целями регламента являются: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Calibri" w:hAnsi="Calibri"/>
        </w:rPr>
      </w:pPr>
      <w:r w:rsidRPr="000C3C3A">
        <w:rPr>
          <w:sz w:val="28"/>
          <w:szCs w:val="28"/>
        </w:rPr>
        <w:t xml:space="preserve">– </w:t>
      </w:r>
      <w:r w:rsidRPr="000C3C3A">
        <w:rPr>
          <w:sz w:val="28"/>
        </w:rPr>
        <w:t>координация деятельности исполнительных органов государственной власти Республики Татарстан и органов местного самоуправления в Республике Татарстан по выявлению, анализу и устранению критичных уязвимостей в ИС;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>– создание основы для разработки детальных регламентов и стандартов по управлению уязвимостями с учетом особенностей функционирования органов (организаций);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>– организация взаимодействия между структурными подразделениями органов (организаций) по вопросам устранения уязвимостей.</w:t>
      </w:r>
    </w:p>
    <w:p w:rsidR="000C3C3A" w:rsidRPr="000C3C3A" w:rsidRDefault="000C3C3A" w:rsidP="000C3C3A">
      <w:pPr>
        <w:rPr>
          <w:sz w:val="28"/>
          <w:szCs w:val="28"/>
        </w:rPr>
      </w:pPr>
      <w:r w:rsidRPr="000C3C3A">
        <w:rPr>
          <w:sz w:val="28"/>
          <w:szCs w:val="28"/>
        </w:rPr>
        <w:br w:type="page"/>
      </w:r>
    </w:p>
    <w:p w:rsidR="000C3C3A" w:rsidRPr="000C3C3A" w:rsidRDefault="000C3C3A" w:rsidP="000C3C3A">
      <w:pPr>
        <w:keepNext/>
        <w:keepLines/>
        <w:numPr>
          <w:ilvl w:val="0"/>
          <w:numId w:val="28"/>
        </w:numPr>
        <w:suppressAutoHyphens/>
        <w:autoSpaceDN w:val="0"/>
        <w:spacing w:after="360" w:line="360" w:lineRule="auto"/>
        <w:ind w:left="709" w:right="567" w:firstLine="0"/>
        <w:contextualSpacing/>
        <w:textAlignment w:val="baseline"/>
        <w:outlineLvl w:val="0"/>
        <w:rPr>
          <w:b/>
          <w:bCs/>
          <w:kern w:val="3"/>
          <w:sz w:val="28"/>
          <w:szCs w:val="28"/>
        </w:rPr>
      </w:pPr>
      <w:bookmarkStart w:id="9" w:name="_Toc63407165"/>
      <w:bookmarkStart w:id="10" w:name="_Toc117755944"/>
      <w:bookmarkStart w:id="11" w:name="_Toc117755963"/>
      <w:bookmarkStart w:id="12" w:name="_Toc136849981"/>
      <w:bookmarkStart w:id="13" w:name="_Toc137023633"/>
      <w:r w:rsidRPr="000C3C3A">
        <w:rPr>
          <w:b/>
          <w:bCs/>
          <w:sz w:val="28"/>
          <w:szCs w:val="28"/>
        </w:rPr>
        <w:lastRenderedPageBreak/>
        <w:t>ПОРЯДОК</w:t>
      </w:r>
      <w:bookmarkEnd w:id="9"/>
      <w:r w:rsidRPr="000C3C3A">
        <w:rPr>
          <w:b/>
          <w:bCs/>
          <w:sz w:val="28"/>
          <w:szCs w:val="28"/>
        </w:rPr>
        <w:t xml:space="preserve"> ВЫЯВЛЕНИЯ КРИТИЧНЫХ УЯЗВИМОСТЕЙ ПРОГРАММНЫХ, ПРОГРАММНО-АППАРАТНЫХ СРЕДСТВ</w:t>
      </w:r>
      <w:bookmarkEnd w:id="10"/>
      <w:bookmarkEnd w:id="11"/>
      <w:bookmarkEnd w:id="12"/>
      <w:bookmarkEnd w:id="13"/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 xml:space="preserve">2.1. В ИС должно осуществляться выявление следующих типов уязвимостей: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 xml:space="preserve"> – недостатки и(или) ошибки программного обеспечения (далее ПО) ИС и ее системы защиты информации (далее – СЗИ).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 xml:space="preserve">– недостатки аппаратных средств ИС, в том числе аппаратных средств защиты информации.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 xml:space="preserve">– организационно-технические недостатки.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>2.2. Непосредственными исполнителями мероприятий по выявлению, анализу и устранению уязвимостей ИС являются администратор безопасности и системные администраторы ИС.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rFonts w:ascii="Calibri" w:hAnsi="Calibri"/>
        </w:rPr>
      </w:pPr>
      <w:r w:rsidRPr="000C3C3A">
        <w:rPr>
          <w:sz w:val="28"/>
          <w:szCs w:val="28"/>
        </w:rPr>
        <w:t xml:space="preserve">На этапе мониторинга уязвимостей и оценки их применимости осуществляется выявление уязвимостей на основании данных, получаемых из внешних и внутренних источников и принятие решений по их последующей обработке.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 xml:space="preserve">Процесс управления уязвимостями организуется для всех ИС органа (организации) и должен предусматривать постоянную и непрерывную актуализацию сведений об уязвимостях и объектах ИС. При изменении статуса уязвимостей (применимость к ИС, наличие исправлений, критичность) должны корректироваться способы их устранения.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 xml:space="preserve">Процесс управления уязвимостями связан с другими процессами и процедурами деятельности органа (организации):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 xml:space="preserve">– мониторинг информационной безопасности – процесс постоянного наблюдения и анализа результатов регистрации событий безопасности и иных данных с целью выявления нарушений безопасности информации, угроз безопасности информации и уязвимостей;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 xml:space="preserve">– оценка защищенности – анализ возможности использования обнаруженных уязвимостей для реализации компьютерных атак на ИС органа (организации);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 xml:space="preserve">– оценка угроз безопасности информации – выявление и оценка актуальности угроз, реализация (возникновение) которых возможна в ИС органа (организации);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lastRenderedPageBreak/>
        <w:t xml:space="preserve">– управление конфигурацией – контроль изменений, состава и настроек программного и программно-аппаратного обеспечения ИС;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 xml:space="preserve">– управление обновлениями – приобретение, анализ и развертывание обновлений программного обеспечения в органе (организации);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>– применение компенсирующих мер защиты информации – разработка и применение мер защиты информации, которые применяются в ИС взамен отдельных мер защиты информации, подлежащих реализации в соответствии с требованиями по защите информации, в связи с невозможностью их применения.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rFonts w:ascii="Calibri" w:hAnsi="Calibri"/>
        </w:rPr>
      </w:pPr>
      <w:r w:rsidRPr="000C3C3A">
        <w:rPr>
          <w:sz w:val="28"/>
          <w:szCs w:val="28"/>
        </w:rPr>
        <w:t xml:space="preserve">Уровень критичности уязвимостей оценивается в целях принятия обоснованного </w:t>
      </w:r>
      <w:r w:rsidRPr="000C3C3A">
        <w:rPr>
          <w:sz w:val="28"/>
        </w:rPr>
        <w:t>решения</w:t>
      </w:r>
      <w:r w:rsidRPr="000C3C3A">
        <w:rPr>
          <w:sz w:val="28"/>
          <w:szCs w:val="28"/>
        </w:rPr>
        <w:t xml:space="preserve"> </w:t>
      </w:r>
      <w:r w:rsidRPr="000C3C3A">
        <w:rPr>
          <w:sz w:val="28"/>
        </w:rPr>
        <w:t>администраторами безопасности о необходимости устранения уязвимостей, выявленных в программных, программно-аппаратных средствах по результатам анализа уязвимостей в ИС.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>Исходными данными для определения критичности уязвимостей являются: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/>
          <w:sz w:val="24"/>
          <w:szCs w:val="28"/>
        </w:rPr>
      </w:pPr>
      <w:r w:rsidRPr="000C3C3A">
        <w:rPr>
          <w:sz w:val="28"/>
          <w:szCs w:val="28"/>
        </w:rPr>
        <w:t>– база уязвимостей программного обеспечения, программно-аппаратных средств, содержащаяся в Банке данных угроз безопасности информации ФСТЭК России (</w:t>
      </w:r>
      <w:r w:rsidRPr="000C3C3A">
        <w:rPr>
          <w:sz w:val="28"/>
          <w:szCs w:val="28"/>
          <w:lang w:val="en-US"/>
        </w:rPr>
        <w:t>bdu</w:t>
      </w:r>
      <w:r w:rsidRPr="000C3C3A">
        <w:rPr>
          <w:sz w:val="28"/>
          <w:szCs w:val="28"/>
        </w:rPr>
        <w:t>.</w:t>
      </w:r>
      <w:r w:rsidRPr="000C3C3A">
        <w:rPr>
          <w:sz w:val="28"/>
          <w:szCs w:val="28"/>
          <w:lang w:val="en-US"/>
        </w:rPr>
        <w:t>fstec</w:t>
      </w:r>
      <w:r w:rsidRPr="000C3C3A">
        <w:rPr>
          <w:sz w:val="28"/>
          <w:szCs w:val="28"/>
        </w:rPr>
        <w:t>.</w:t>
      </w:r>
      <w:r w:rsidRPr="000C3C3A">
        <w:rPr>
          <w:sz w:val="28"/>
          <w:szCs w:val="28"/>
          <w:lang w:val="en-US"/>
        </w:rPr>
        <w:t>ru</w:t>
      </w:r>
      <w:r w:rsidRPr="000C3C3A">
        <w:rPr>
          <w:sz w:val="28"/>
          <w:szCs w:val="28"/>
        </w:rPr>
        <w:t>), а также иные источники, содержащие сведения об известных уязвимостях;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>– официальные информационные ресурсы разработчиков программного обеспечения, программно-аппаратных средств и исследователей в области информационной безопасности;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>– сведения о составе и архитектуре информационных систем, полученные по результатам их инвентаризации и (или) приведенные в документации на информационные системы;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>– результаты контроля защищенности информационных систем, проведенные оператором.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rFonts w:ascii="Calibri" w:hAnsi="Calibri"/>
        </w:rPr>
      </w:pPr>
      <w:r w:rsidRPr="000C3C3A">
        <w:rPr>
          <w:sz w:val="28"/>
          <w:szCs w:val="28"/>
        </w:rPr>
        <w:t xml:space="preserve">Указанные исходные данные могут уточняться или дополняться с учетом особенностей </w:t>
      </w:r>
      <w:r w:rsidRPr="000C3C3A">
        <w:rPr>
          <w:sz w:val="28"/>
        </w:rPr>
        <w:t>области деятельности, в которой функционируют ИС.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>Оценка уровня критичности уязвимостей программных, программно-аппаратных средств проводится администраторами безопасности.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lastRenderedPageBreak/>
        <w:t>Оценка уровня критичности уязвимостей программных, программно-аппаратных средств применительно к конкретной ИС включает: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rFonts w:ascii="Calibri" w:hAnsi="Calibri"/>
        </w:rPr>
      </w:pPr>
      <w:r w:rsidRPr="000C3C3A">
        <w:rPr>
          <w:sz w:val="28"/>
          <w:szCs w:val="28"/>
        </w:rPr>
        <w:t>– определение программных, программно-аппаратных средств,</w:t>
      </w:r>
      <w:r w:rsidRPr="000C3C3A">
        <w:rPr>
          <w:sz w:val="28"/>
        </w:rPr>
        <w:t xml:space="preserve"> </w:t>
      </w:r>
      <w:r w:rsidRPr="000C3C3A">
        <w:rPr>
          <w:sz w:val="28"/>
          <w:szCs w:val="28"/>
        </w:rPr>
        <w:t>подверженных уязвимостям;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>– определение в информационной системе места установки программных, программно-аппаратных средств, подверженных уязвимостям (например, на периметре системы, во внутреннем сегменте системы, при реализации критических процессов (бизнес-процессов) и других сегментах ИС);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>– расчет уровня критичности уязвимости программных, программно-аппаратных средств в ИС.</w:t>
      </w:r>
    </w:p>
    <w:p w:rsidR="000C3C3A" w:rsidRPr="000C3C3A" w:rsidRDefault="000C3C3A" w:rsidP="000C3C3A">
      <w:pPr>
        <w:rPr>
          <w:sz w:val="28"/>
          <w:szCs w:val="28"/>
        </w:rPr>
      </w:pPr>
      <w:r w:rsidRPr="000C3C3A">
        <w:rPr>
          <w:sz w:val="28"/>
          <w:szCs w:val="28"/>
        </w:rPr>
        <w:br w:type="page"/>
      </w:r>
    </w:p>
    <w:p w:rsidR="000C3C3A" w:rsidRPr="000C3C3A" w:rsidRDefault="000C3C3A" w:rsidP="000C3C3A">
      <w:pPr>
        <w:rPr>
          <w:b/>
          <w:bCs/>
          <w:vanish/>
          <w:sz w:val="28"/>
          <w:szCs w:val="28"/>
        </w:rPr>
      </w:pPr>
      <w:bookmarkStart w:id="14" w:name="_Toc117755945"/>
      <w:bookmarkStart w:id="15" w:name="_Toc117755964"/>
      <w:bookmarkStart w:id="16" w:name="_Toc136849982"/>
      <w:r w:rsidRPr="000C3C3A">
        <w:rPr>
          <w:b/>
          <w:bCs/>
          <w:vanish/>
          <w:sz w:val="28"/>
          <w:szCs w:val="28"/>
        </w:rPr>
        <w:lastRenderedPageBreak/>
        <w:br w:type="page"/>
      </w:r>
    </w:p>
    <w:p w:rsidR="000C3C3A" w:rsidRPr="000C3C3A" w:rsidRDefault="000C3C3A" w:rsidP="000C3C3A">
      <w:pPr>
        <w:keepNext/>
        <w:keepLines/>
        <w:numPr>
          <w:ilvl w:val="0"/>
          <w:numId w:val="28"/>
        </w:numPr>
        <w:suppressAutoHyphens/>
        <w:autoSpaceDN w:val="0"/>
        <w:spacing w:after="360" w:line="360" w:lineRule="auto"/>
        <w:ind w:left="709" w:right="567" w:firstLine="0"/>
        <w:contextualSpacing/>
        <w:textAlignment w:val="baseline"/>
        <w:outlineLvl w:val="0"/>
        <w:rPr>
          <w:b/>
          <w:bCs/>
          <w:kern w:val="3"/>
          <w:sz w:val="28"/>
          <w:szCs w:val="28"/>
        </w:rPr>
      </w:pPr>
      <w:r w:rsidRPr="000C3C3A">
        <w:rPr>
          <w:b/>
          <w:bCs/>
          <w:sz w:val="28"/>
          <w:szCs w:val="28"/>
        </w:rPr>
        <w:t xml:space="preserve"> </w:t>
      </w:r>
      <w:bookmarkStart w:id="17" w:name="_Toc137023634"/>
      <w:r w:rsidRPr="000C3C3A">
        <w:rPr>
          <w:b/>
          <w:bCs/>
          <w:sz w:val="28"/>
          <w:szCs w:val="28"/>
        </w:rPr>
        <w:t>ПОРЯДОК АНАЛИЗА КРИТИЧНЫХ УЯЗВИМОСТЕЙ ПРОГРАММНЫХ, ПРОГРАММНО-АППАРАТНЫХ СРЕДСТВ</w:t>
      </w:r>
      <w:bookmarkEnd w:id="17"/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>На этапе анализа уязвимостей определяется уровень критичности уязвимостей применительно к ИС органа (организации) и осуществляется выявление уязвимостей на основании данных из следующих источников: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 xml:space="preserve">а) внутренние источники: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 xml:space="preserve">– системы управления информационной инфраструктурой (далее – ИТ -инфраструктура);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>– базы данных управления конфигурациями;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 xml:space="preserve">– документация на ИС;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 xml:space="preserve">– электронные базы знаний органов (организаций);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 xml:space="preserve">б) база данных уязвимостей, содержащаяся в Банке данных угроз безопасности информации (далее – БДУ) ФСТЭК России;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 xml:space="preserve">в) внешние источники: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 xml:space="preserve">– базы данных, содержащие сведения об известных уязвимостях;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 xml:space="preserve">– официальные информационные ресурсы разработчиков программных и программно-аппаратных средств и исследователей в области информационной безопасности. 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>Источники данных могут уточняться или дополняться с учетом особенностей функционирования органа (организации)</w:t>
      </w: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>На этапе анализа уязвимостей и оценки их применимости выполняются операции, приведенные в таблице 3.1.</w:t>
      </w:r>
    </w:p>
    <w:p w:rsidR="000C3C3A" w:rsidRPr="000C3C3A" w:rsidRDefault="000C3C3A" w:rsidP="000C3C3A">
      <w:pPr>
        <w:pageBreakBefore/>
        <w:autoSpaceDN w:val="0"/>
        <w:textAlignment w:val="baseline"/>
        <w:rPr>
          <w:sz w:val="28"/>
          <w:szCs w:val="28"/>
        </w:rPr>
      </w:pP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276" w:lineRule="auto"/>
        <w:ind w:firstLine="709"/>
        <w:jc w:val="right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t>Таблица 3.1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01"/>
        <w:gridCol w:w="7306"/>
      </w:tblGrid>
      <w:tr w:rsidR="000C3C3A" w:rsidRPr="000C3C3A" w:rsidTr="00A746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№ п/п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Наименование операции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Описание операции</w:t>
            </w:r>
          </w:p>
        </w:tc>
      </w:tr>
      <w:tr w:rsidR="000C3C3A" w:rsidRPr="000C3C3A" w:rsidTr="00A746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Анализ информации об уязвимости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Анализ информации из различных источников c целью поиска актуальных и потенциальных уязвимостей и оценки их применимости к информационным системам органа (организации). Агрегирование и корреляция собираемых данных об уязвимостях</w:t>
            </w:r>
          </w:p>
        </w:tc>
      </w:tr>
      <w:tr w:rsidR="000C3C3A" w:rsidRPr="000C3C3A" w:rsidTr="00A746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Оценка применимости уязвимости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На основе информации об объектах информационных систем и их состоянии определяется применимость уязвимости к информационным системам органа (организации) с целью определения уязвимостей, не требующих дальнейшей обработки (не релевантных уязвимостей). Оценка применимости уязвимостей производится: на основе анализа данных об ИТ-инфраструктуре, полученных из баз данных управления конфигурациями в рамках процесса «Управление конфигурацией»; на основе анализа данных о возможных объектах воздействия, полученных в результате моделирования угроз в рамках процесса «Оценка угроз»; по результатам оценки защищенности</w:t>
            </w:r>
          </w:p>
        </w:tc>
      </w:tr>
      <w:tr w:rsidR="000C3C3A" w:rsidRPr="000C3C3A" w:rsidTr="00A746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Принятие решений на получение дополнительной информации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Запрос дополнительной информации об уязвимости (сканирование объектов, оценка защищенности), если имеющихся данных недостаточно для принятия решений по управлению уязвимостями</w:t>
            </w:r>
          </w:p>
        </w:tc>
      </w:tr>
      <w:tr w:rsidR="000C3C3A" w:rsidRPr="000C3C3A" w:rsidTr="00A746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Постановка задачи на сканирование объектов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  <w:tab w:val="left" w:pos="171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Запрос на внеплановое сканирование объектов информационных систем в случае недостаточности либо неактуальности имеющихся данных, а также в случае получения информации об уязвимости после последнего сканирования</w:t>
            </w:r>
          </w:p>
        </w:tc>
      </w:tr>
      <w:tr w:rsidR="000C3C3A" w:rsidRPr="000C3C3A" w:rsidTr="00A746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Сканирование объектов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Поиск уязвимостей и недостатков с помощью автоматизированных систем анализа защищенности. Выбор объектов и времени сканирования, уведомление заинтересованных подразделений (например, ситуационного центра, подразделения ИТ) о проведении сканирования и дальнейшее сканирование выбранных объектов на наличие уязвимости</w:t>
            </w:r>
          </w:p>
        </w:tc>
      </w:tr>
      <w:tr w:rsidR="000C3C3A" w:rsidRPr="000C3C3A" w:rsidTr="00A746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Оценка защищенности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Экспертная оценка возможности применения уязвимости к информационным системам. В ходе оценки защищенности осуществляется проверка возможности эксплуатации уязвимости в информационных системах органа (организации) с использованием средства эксплуатации уязвимости, в том числе, в ходе тестирования на проникновение (тестирования системы защиты информации путем осуществления попыток несанкционированного доступа (воздействия) к информационной системе в обход ее системы защиты информации)</w:t>
            </w:r>
          </w:p>
        </w:tc>
      </w:tr>
    </w:tbl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0C3C3A" w:rsidRPr="000C3C3A" w:rsidRDefault="000C3C3A" w:rsidP="000C3C3A">
      <w:pPr>
        <w:tabs>
          <w:tab w:val="left" w:pos="0"/>
        </w:tabs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C3C3A">
        <w:rPr>
          <w:sz w:val="28"/>
          <w:szCs w:val="28"/>
        </w:rPr>
        <w:lastRenderedPageBreak/>
        <w:t>На основе таблицы 3.1. в органе (организации) должно разрабатываться детальное описание операций, включающее наименование операций, описание операций, исполнителей, продолжительность, входные и выходные данные. Детальное описание операций включается в организационно-распорядительные документы по защите информации органа (организации).</w:t>
      </w:r>
    </w:p>
    <w:p w:rsidR="000C3C3A" w:rsidRPr="000C3C3A" w:rsidRDefault="000C3C3A" w:rsidP="000C3C3A">
      <w:pPr>
        <w:rPr>
          <w:sz w:val="28"/>
          <w:szCs w:val="28"/>
        </w:rPr>
      </w:pPr>
      <w:r w:rsidRPr="000C3C3A">
        <w:rPr>
          <w:sz w:val="28"/>
          <w:szCs w:val="28"/>
        </w:rPr>
        <w:br w:type="page"/>
      </w:r>
    </w:p>
    <w:p w:rsidR="000C3C3A" w:rsidRPr="000C3C3A" w:rsidRDefault="000C3C3A" w:rsidP="000C3C3A">
      <w:pPr>
        <w:keepNext/>
        <w:keepLines/>
        <w:suppressAutoHyphens/>
        <w:autoSpaceDN w:val="0"/>
        <w:spacing w:after="360" w:line="360" w:lineRule="auto"/>
        <w:ind w:left="709"/>
        <w:jc w:val="both"/>
        <w:textAlignment w:val="baseline"/>
        <w:outlineLvl w:val="0"/>
        <w:rPr>
          <w:b/>
          <w:bCs/>
          <w:kern w:val="3"/>
          <w:sz w:val="28"/>
          <w:szCs w:val="28"/>
        </w:rPr>
      </w:pPr>
      <w:bookmarkStart w:id="18" w:name="_Toc136849983"/>
      <w:bookmarkStart w:id="19" w:name="_Toc137023635"/>
      <w:bookmarkEnd w:id="14"/>
      <w:bookmarkEnd w:id="15"/>
      <w:bookmarkEnd w:id="16"/>
      <w:bookmarkEnd w:id="18"/>
      <w:r w:rsidRPr="000C3C3A">
        <w:rPr>
          <w:b/>
          <w:bCs/>
          <w:sz w:val="28"/>
          <w:szCs w:val="28"/>
        </w:rPr>
        <w:lastRenderedPageBreak/>
        <w:t>4 ПОРЯДОК УСТРАНЕНИЯ КРИТИЧНЫХ УЯЗВИМОСТЕЙ ПРОГРАММНЫХ, ПРОГРАММНО-АППАРАТНЫХ СРЕДСТВ</w:t>
      </w:r>
      <w:bookmarkEnd w:id="19"/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</w:rPr>
      </w:pPr>
      <w:r w:rsidRPr="000C3C3A">
        <w:rPr>
          <w:sz w:val="28"/>
        </w:rPr>
        <w:t xml:space="preserve">4.1. На этапе определения методов и приоритетов устранения уязвимостей определяется приоритетность устранения уязвимостей и выбираются методы их устранения: обновление программного обеспечения и (или) применение компенсирующих мер защиты информации, также принимаются меры, направленные на устранение или исключение возможности использования (эксплуатации) выявленных уязвимостей. 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</w:rPr>
      </w:pPr>
      <w:r w:rsidRPr="000C3C3A">
        <w:rPr>
          <w:sz w:val="28"/>
        </w:rPr>
        <w:t xml:space="preserve">На этапе определения методов и приоритетов устранения уязвимостей решаются задачи: 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Calibri" w:hAnsi="Calibri"/>
        </w:rPr>
      </w:pPr>
      <w:r w:rsidRPr="000C3C3A">
        <w:rPr>
          <w:sz w:val="28"/>
          <w:szCs w:val="28"/>
        </w:rPr>
        <w:t xml:space="preserve">– </w:t>
      </w:r>
      <w:r w:rsidRPr="000C3C3A">
        <w:rPr>
          <w:sz w:val="28"/>
        </w:rPr>
        <w:t xml:space="preserve">определения приоритетности устранения уязвимостей; 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Calibri" w:hAnsi="Calibri"/>
        </w:rPr>
      </w:pPr>
      <w:r w:rsidRPr="000C3C3A">
        <w:rPr>
          <w:sz w:val="28"/>
          <w:szCs w:val="28"/>
        </w:rPr>
        <w:t xml:space="preserve">– </w:t>
      </w:r>
      <w:r w:rsidRPr="000C3C3A">
        <w:rPr>
          <w:sz w:val="28"/>
        </w:rPr>
        <w:t xml:space="preserve">выбора методов устранения уязвимостей: 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Calibri" w:hAnsi="Calibri"/>
        </w:rPr>
      </w:pPr>
      <w:r w:rsidRPr="000C3C3A">
        <w:rPr>
          <w:sz w:val="28"/>
          <w:szCs w:val="28"/>
        </w:rPr>
        <w:t xml:space="preserve">– </w:t>
      </w:r>
      <w:r w:rsidRPr="000C3C3A">
        <w:rPr>
          <w:sz w:val="28"/>
        </w:rPr>
        <w:t xml:space="preserve">обновление программного обеспечения и (или) применение компенсирующих мер защиты информации. 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</w:rPr>
      </w:pPr>
      <w:r w:rsidRPr="000C3C3A">
        <w:rPr>
          <w:sz w:val="28"/>
        </w:rPr>
        <w:t>На этапе определения методов и приоритетов устранения уязвимостей выполняются операции, приведенные в таблице 4.1.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right"/>
        <w:textAlignment w:val="baseline"/>
        <w:rPr>
          <w:sz w:val="28"/>
        </w:rPr>
      </w:pPr>
      <w:r w:rsidRPr="000C3C3A">
        <w:rPr>
          <w:sz w:val="28"/>
        </w:rPr>
        <w:t>Таблица 4.1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3120"/>
        <w:gridCol w:w="6088"/>
      </w:tblGrid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Наименование операции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Описание операции</w:t>
            </w:r>
          </w:p>
        </w:tc>
      </w:tr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Calibri" w:hAnsi="Calibri"/>
              </w:rPr>
            </w:pPr>
            <w:r w:rsidRPr="000C3C3A">
              <w:rPr>
                <w:sz w:val="24"/>
              </w:rPr>
              <w:t>Определение приоритетности устранения уязвимостей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Calibri" w:hAnsi="Calibri"/>
              </w:rPr>
            </w:pPr>
            <w:r w:rsidRPr="000C3C3A">
              <w:rPr>
                <w:sz w:val="24"/>
              </w:rPr>
              <w:t>Определение приоритетности устранения уязвимостей в соответствии с результатами расчета критичности уязвимостей на этапе оценки уязвимостей (этап 4)</w:t>
            </w:r>
          </w:p>
        </w:tc>
      </w:tr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Calibri" w:hAnsi="Calibri"/>
              </w:rPr>
            </w:pPr>
            <w:r w:rsidRPr="000C3C3A">
              <w:rPr>
                <w:sz w:val="24"/>
              </w:rPr>
              <w:t>Определение методов устранения уязвимостей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Calibri" w:hAnsi="Calibri"/>
              </w:rPr>
            </w:pPr>
            <w:r w:rsidRPr="000C3C3A">
              <w:rPr>
                <w:sz w:val="24"/>
              </w:rPr>
              <w:t>Выбор метода устранения уязвимости: установка обновления или применение компенсирующих мер защиты информации</w:t>
            </w:r>
          </w:p>
        </w:tc>
      </w:tr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Calibri" w:hAnsi="Calibri"/>
              </w:rPr>
            </w:pPr>
            <w:r w:rsidRPr="000C3C3A">
              <w:rPr>
                <w:sz w:val="24"/>
              </w:rPr>
              <w:t>Принятие решения о срочной установке обновлений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1620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/>
              </w:rPr>
            </w:pPr>
            <w:r w:rsidRPr="000C3C3A">
              <w:rPr>
                <w:sz w:val="24"/>
              </w:rPr>
              <w:t>При обнаружении критической уязвимости может быть принято решение о срочной установке обновления программного обеспечения объектов информационных систем, подверженных уязвимости</w:t>
            </w:r>
          </w:p>
        </w:tc>
      </w:tr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</w:rPr>
            </w:pPr>
            <w:r w:rsidRPr="000C3C3A">
              <w:rPr>
                <w:sz w:val="24"/>
              </w:rPr>
              <w:t>Создание заявки на срочную установку обновления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  <w:tab w:val="left" w:pos="171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</w:rPr>
            </w:pPr>
            <w:r w:rsidRPr="000C3C3A">
              <w:rPr>
                <w:sz w:val="24"/>
              </w:rPr>
              <w:t>Заявка на срочную установку обновления направляется на согласование руководителю подразделения ИТ</w:t>
            </w:r>
          </w:p>
        </w:tc>
      </w:tr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</w:rPr>
            </w:pPr>
            <w:r w:rsidRPr="000C3C3A">
              <w:rPr>
                <w:sz w:val="24"/>
              </w:rPr>
              <w:t>Принятие решения о срочной реализации компенсирующих мер защиты информации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</w:rPr>
            </w:pPr>
            <w:r w:rsidRPr="000C3C3A">
              <w:rPr>
                <w:sz w:val="24"/>
              </w:rPr>
              <w:t>При обнаружении критической уязвимости может быть принято решение о срочной реализации компенсирующих мер защиты информации в качестве временного решения до установки обновления</w:t>
            </w:r>
          </w:p>
        </w:tc>
      </w:tr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lastRenderedPageBreak/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Создание заявки на установку обновления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Заявка создается в случае, если определено, что установка обновления для устранения данной уязвимости не запланирована</w:t>
            </w:r>
          </w:p>
        </w:tc>
      </w:tr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Создание заявки на реализацию компенсирующих мер защиты информации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Заявка на реализацию компенсирующих мер защиты информации формируется при отсутствии возможности установки обновления, а также в случае необходимости принятия мер до устранения уязвимости</w:t>
            </w:r>
          </w:p>
        </w:tc>
      </w:tr>
    </w:tbl>
    <w:p w:rsidR="000C3C3A" w:rsidRPr="000C3C3A" w:rsidRDefault="000C3C3A" w:rsidP="000C3C3A">
      <w:pPr>
        <w:suppressAutoHyphens/>
        <w:autoSpaceDN w:val="0"/>
        <w:spacing w:before="240" w:line="360" w:lineRule="auto"/>
        <w:ind w:firstLine="709"/>
        <w:jc w:val="both"/>
        <w:textAlignment w:val="baseline"/>
        <w:rPr>
          <w:sz w:val="28"/>
        </w:rPr>
      </w:pPr>
      <w:r w:rsidRPr="000C3C3A">
        <w:rPr>
          <w:sz w:val="28"/>
        </w:rPr>
        <w:t>На основе таблицы 4.1. в органе (организации) должно разрабатываться детальное описание операций, включающее наименование операций, описание операций, исполнителей, продолжительность, входные и выходные данные. Детальное описание операций включается в организационно-распорядительные документы по защите информации органа (организации).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</w:rPr>
      </w:pPr>
      <w:r w:rsidRPr="000C3C3A">
        <w:rPr>
          <w:sz w:val="28"/>
        </w:rPr>
        <w:t>4.2. На этапе устранения уязвимостей принимаются меры, направленные на устранение или исключение возможности использования (эксплуатации) уязвимостей, выявленные на этапе мониторинга. При этом выполняются операции, представленные в таблице 4.2.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right"/>
        <w:textAlignment w:val="baseline"/>
        <w:rPr>
          <w:sz w:val="28"/>
        </w:rPr>
      </w:pPr>
      <w:r w:rsidRPr="000C3C3A">
        <w:rPr>
          <w:sz w:val="28"/>
        </w:rPr>
        <w:t>Таблица 4.2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2269"/>
        <w:gridCol w:w="6939"/>
      </w:tblGrid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Наименование операции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Описание операции</w:t>
            </w:r>
          </w:p>
        </w:tc>
      </w:tr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Calibri" w:hAnsi="Calibri"/>
              </w:rPr>
            </w:pPr>
            <w:r w:rsidRPr="000C3C3A">
              <w:rPr>
                <w:sz w:val="24"/>
              </w:rPr>
              <w:t>Согласование установки с руководством подразделения ИТ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Calibri" w:hAnsi="Calibri"/>
              </w:rPr>
            </w:pPr>
            <w:r w:rsidRPr="000C3C3A">
              <w:rPr>
                <w:sz w:val="24"/>
              </w:rPr>
              <w:t>Срочная установка обновлений программного обеспечения предварительно согласовывается с руководством подразделения ИТ</w:t>
            </w:r>
          </w:p>
        </w:tc>
      </w:tr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Calibri" w:hAnsi="Calibri"/>
              </w:rPr>
            </w:pPr>
            <w:r w:rsidRPr="000C3C3A">
              <w:rPr>
                <w:sz w:val="24"/>
              </w:rPr>
              <w:t>Тестирование обновления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Calibri" w:hAnsi="Calibri"/>
              </w:rPr>
            </w:pPr>
            <w:r w:rsidRPr="000C3C3A">
              <w:rPr>
                <w:sz w:val="24"/>
              </w:rPr>
              <w:t>Выявление потенциально опасных функциональных возможностей, незадекларированных разработчиком программных, программно-аппаратных средств, в том числе политических баннеров, лозунгов, призывов и иной противоправной информации (далее – недекларированные возможности)</w:t>
            </w:r>
          </w:p>
        </w:tc>
      </w:tr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Calibri" w:hAnsi="Calibri"/>
              </w:rPr>
            </w:pPr>
            <w:r w:rsidRPr="000C3C3A">
              <w:rPr>
                <w:sz w:val="24"/>
              </w:rPr>
              <w:t>Установка обновления в тестовом сегменте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1620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/>
              </w:rPr>
            </w:pPr>
            <w:r w:rsidRPr="000C3C3A">
              <w:rPr>
                <w:sz w:val="24"/>
              </w:rPr>
              <w:t>Установка обновлений на выбранном тестовом сегменте информационной системы в целях определения влияния их установки на ее функционирование</w:t>
            </w:r>
          </w:p>
        </w:tc>
      </w:tr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</w:rPr>
            </w:pPr>
            <w:r w:rsidRPr="000C3C3A">
              <w:rPr>
                <w:sz w:val="24"/>
              </w:rPr>
              <w:t>Принятие решения об установке обновления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  <w:tab w:val="left" w:pos="171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</w:rPr>
            </w:pPr>
            <w:r w:rsidRPr="000C3C3A">
              <w:rPr>
                <w:sz w:val="24"/>
              </w:rPr>
              <w:t>В случае, если негативного влияния от установки обновления на выбранном сегменте системы не выявлено, принимается решение о его распространении в системе. В случае обнаружения негативного влияния от установки обновления на выбранном сегменте системы дальнейшее распространение обновления не осуществляется, при этом для нейтрализации уязвимости применяются компенсирующие меры защиты информации</w:t>
            </w:r>
          </w:p>
        </w:tc>
      </w:tr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</w:rPr>
            </w:pPr>
            <w:r w:rsidRPr="000C3C3A">
              <w:rPr>
                <w:sz w:val="24"/>
              </w:rPr>
              <w:t>Установка обновления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</w:rPr>
            </w:pPr>
            <w:r w:rsidRPr="000C3C3A">
              <w:rPr>
                <w:sz w:val="24"/>
              </w:rPr>
              <w:t>Распространение обновления на объекты информационных систем</w:t>
            </w:r>
          </w:p>
        </w:tc>
      </w:tr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Формирование плана установки обновлений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Уязвимости, для устранения которых не была определена необходимость срочной установки обновлений, устраняются в ходе плановой установки обновлений. Формирование плана обновлений осуществляется с учетом заявок на установку обновлений</w:t>
            </w:r>
          </w:p>
        </w:tc>
      </w:tr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Разработка и реализация компенсирующих мер защиты информации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Разработка и применение мер защиты информации, которые применяются в информационных системах взамен отдельных мер защиты информации, подлежащих реализации в соответствии с требованиями по защите информации, в связи с невозможностью их установки, обнаружением негативного влияния от установки обновления, а также в случае необходимости принятия мер до устранения уязвимости. К компенсирующим мерам защиты информации могут относиться: организационные меры защиты информации, настройка средств защиты информации, анализ событий безопасности, внесение изменений в ИТ-инфраструктуру</w:t>
            </w:r>
          </w:p>
        </w:tc>
      </w:tr>
    </w:tbl>
    <w:p w:rsidR="000C3C3A" w:rsidRPr="000C3C3A" w:rsidRDefault="000C3C3A" w:rsidP="000C3C3A">
      <w:pPr>
        <w:suppressAutoHyphens/>
        <w:autoSpaceDN w:val="0"/>
        <w:spacing w:before="240" w:line="360" w:lineRule="auto"/>
        <w:ind w:firstLine="709"/>
        <w:jc w:val="both"/>
        <w:textAlignment w:val="baseline"/>
        <w:rPr>
          <w:sz w:val="28"/>
        </w:rPr>
      </w:pPr>
      <w:r w:rsidRPr="000C3C3A">
        <w:rPr>
          <w:sz w:val="28"/>
        </w:rPr>
        <w:t>Тестирование обновлений программных и программно-аппаратных средств осуществляется в соответствии с Регламентом по выявлению, анализу и устранению критичных уязвимостей в ИС эксплуатируемых в органе, организации, по решению органа (организации) в случае отсутствия соответствующих результатов тестирования в БДУ ФСТЭК России.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</w:rPr>
      </w:pPr>
      <w:r w:rsidRPr="000C3C3A">
        <w:rPr>
          <w:sz w:val="28"/>
        </w:rPr>
        <w:t xml:space="preserve">При наличии соответствующих сведений могут быть использованы компенсирующие меры защиты информации, представленные в бюллетенях безопасности разработчиков программных, программно-аппаратных средств, а также в описаниях уязвимостей, опубликованных в БДУ ФСТЭК России. 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</w:rPr>
      </w:pPr>
      <w:r w:rsidRPr="000C3C3A">
        <w:rPr>
          <w:sz w:val="28"/>
        </w:rPr>
        <w:t xml:space="preserve">Рекомендуемые сроки устранения уязвимостей: 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Calibri" w:hAnsi="Calibri"/>
        </w:rPr>
      </w:pPr>
      <w:r w:rsidRPr="000C3C3A">
        <w:rPr>
          <w:sz w:val="28"/>
          <w:szCs w:val="28"/>
        </w:rPr>
        <w:t xml:space="preserve">– </w:t>
      </w:r>
      <w:r w:rsidRPr="000C3C3A">
        <w:rPr>
          <w:sz w:val="28"/>
        </w:rPr>
        <w:t xml:space="preserve">критический уровень опасности до 24 часов; 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Calibri" w:hAnsi="Calibri"/>
        </w:rPr>
      </w:pPr>
      <w:r w:rsidRPr="000C3C3A">
        <w:rPr>
          <w:sz w:val="28"/>
          <w:szCs w:val="28"/>
        </w:rPr>
        <w:t xml:space="preserve">– </w:t>
      </w:r>
      <w:r w:rsidRPr="000C3C3A">
        <w:rPr>
          <w:sz w:val="28"/>
        </w:rPr>
        <w:t xml:space="preserve">высокий уровень опасности – до 7 дней; 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Calibri" w:hAnsi="Calibri"/>
        </w:rPr>
      </w:pPr>
      <w:r w:rsidRPr="000C3C3A">
        <w:rPr>
          <w:sz w:val="28"/>
          <w:szCs w:val="28"/>
        </w:rPr>
        <w:t xml:space="preserve">– </w:t>
      </w:r>
      <w:r w:rsidRPr="000C3C3A">
        <w:rPr>
          <w:sz w:val="28"/>
        </w:rPr>
        <w:t xml:space="preserve">средний уровень опасности – до 4 недель; 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Calibri" w:hAnsi="Calibri"/>
        </w:rPr>
      </w:pPr>
      <w:r w:rsidRPr="000C3C3A">
        <w:rPr>
          <w:sz w:val="28"/>
          <w:szCs w:val="28"/>
        </w:rPr>
        <w:t xml:space="preserve">– </w:t>
      </w:r>
      <w:r w:rsidRPr="000C3C3A">
        <w:rPr>
          <w:sz w:val="28"/>
        </w:rPr>
        <w:t>низкий уровень опасности – до 4 месяцев.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</w:rPr>
      </w:pPr>
      <w:r w:rsidRPr="000C3C3A">
        <w:rPr>
          <w:sz w:val="28"/>
        </w:rPr>
        <w:t>В рамках выполнения подпроцесса разработки и реализации компенсирующих мер защиты информации выполняются операции, приведенные в таблице 4.3.</w:t>
      </w:r>
    </w:p>
    <w:p w:rsidR="000C3C3A" w:rsidRDefault="000C3C3A" w:rsidP="000C3C3A">
      <w:pPr>
        <w:suppressAutoHyphens/>
        <w:autoSpaceDN w:val="0"/>
        <w:spacing w:line="360" w:lineRule="auto"/>
        <w:ind w:firstLine="709"/>
        <w:jc w:val="right"/>
        <w:textAlignment w:val="baseline"/>
        <w:rPr>
          <w:sz w:val="28"/>
        </w:rPr>
      </w:pPr>
    </w:p>
    <w:p w:rsidR="000C3C3A" w:rsidRDefault="000C3C3A" w:rsidP="000C3C3A">
      <w:pPr>
        <w:suppressAutoHyphens/>
        <w:autoSpaceDN w:val="0"/>
        <w:spacing w:line="360" w:lineRule="auto"/>
        <w:ind w:firstLine="709"/>
        <w:jc w:val="right"/>
        <w:textAlignment w:val="baseline"/>
        <w:rPr>
          <w:sz w:val="28"/>
        </w:rPr>
      </w:pP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right"/>
        <w:textAlignment w:val="baseline"/>
        <w:rPr>
          <w:sz w:val="28"/>
        </w:rPr>
      </w:pPr>
      <w:r w:rsidRPr="000C3C3A">
        <w:rPr>
          <w:sz w:val="28"/>
        </w:rPr>
        <w:lastRenderedPageBreak/>
        <w:t>Таблица 4.3.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2553"/>
        <w:gridCol w:w="6655"/>
      </w:tblGrid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Наименование операции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Описание операции</w:t>
            </w:r>
          </w:p>
        </w:tc>
      </w:tr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Определение мер защиты информации и ответственных за их реализацию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Определение компенсирующих мер защиты информации, необходимых для нейтрализации уязвимости либо снижения возможных негативных последствий от ее эксплуатации. В ходе выполнения данной операции должны быть определены работники, участие которых необходимо для реализации выбранных компенсирующих мер защиты информации</w:t>
            </w:r>
          </w:p>
        </w:tc>
      </w:tr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Согласование привлечения работников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В случае необходимости привлечения работников других подразделений для реализации компенсирующих мер защиты информации руководитель подразделения защиты согласует их привлечение с руководителями соответствующих подразделений</w:t>
            </w:r>
          </w:p>
        </w:tc>
      </w:tr>
      <w:tr w:rsidR="000C3C3A" w:rsidRPr="000C3C3A" w:rsidTr="00A74603">
        <w:trPr>
          <w:trHeight w:val="181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Реализация организационных мер защиты информации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1620"/>
              </w:tabs>
              <w:suppressAutoHyphens/>
              <w:autoSpaceDN w:val="0"/>
              <w:spacing w:line="276" w:lineRule="auto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Реализация организационных мер защиты информации предусматривает: ограничение использования ИТ-инфраструктуры; организация режима охраны (в частности, ограничение доступа к техническим средствам); информирование и обучение персонала органа (организации)</w:t>
            </w:r>
          </w:p>
        </w:tc>
      </w:tr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</w:rPr>
            </w:pPr>
            <w:r w:rsidRPr="000C3C3A">
              <w:rPr>
                <w:sz w:val="24"/>
              </w:rPr>
              <w:t>Настройка средств защиты информации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  <w:tab w:val="left" w:pos="171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</w:rPr>
            </w:pPr>
            <w:r w:rsidRPr="000C3C3A">
              <w:rPr>
                <w:sz w:val="24"/>
              </w:rPr>
              <w:t>Оценка возможности реализации компенсирующих мер с использованием средств защиты информации, выбор средств защиты информации (при необходимости). Выполнение работ по настройке средств защиты информации</w:t>
            </w:r>
          </w:p>
        </w:tc>
      </w:tr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</w:rPr>
            </w:pPr>
            <w:r w:rsidRPr="000C3C3A">
              <w:rPr>
                <w:sz w:val="24"/>
              </w:rPr>
              <w:t>Организация анализа событий безопасности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</w:rPr>
            </w:pPr>
            <w:r w:rsidRPr="000C3C3A">
              <w:rPr>
                <w:sz w:val="24"/>
              </w:rPr>
              <w:t>Организация постоянного наблюдения и анализа результатов регистрации событий безопасности и иных данных с целью выявления и блокирования попыток эксплуатации уязвимости</w:t>
            </w:r>
          </w:p>
        </w:tc>
      </w:tr>
      <w:tr w:rsidR="000C3C3A" w:rsidRPr="000C3C3A" w:rsidTr="00A746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Внесение изменений в ИТ-инфраструктуру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3A" w:rsidRPr="000C3C3A" w:rsidRDefault="000C3C3A" w:rsidP="000C3C3A">
            <w:pPr>
              <w:tabs>
                <w:tab w:val="left" w:pos="0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sz w:val="24"/>
                <w:szCs w:val="28"/>
              </w:rPr>
            </w:pPr>
            <w:r w:rsidRPr="000C3C3A">
              <w:rPr>
                <w:sz w:val="24"/>
                <w:szCs w:val="28"/>
              </w:rPr>
              <w:t>Внесение изменений в ИТ-инфраструктуру включает действия по внесению изменений в конфигурации программных и программно-аппаратных средств (в том числе, удаление (выведение из эксплуатации))</w:t>
            </w:r>
          </w:p>
        </w:tc>
      </w:tr>
    </w:tbl>
    <w:p w:rsidR="000C3C3A" w:rsidRPr="000C3C3A" w:rsidRDefault="000C3C3A" w:rsidP="000C3C3A">
      <w:pPr>
        <w:suppressAutoHyphens/>
        <w:autoSpaceDN w:val="0"/>
        <w:spacing w:before="240" w:line="360" w:lineRule="auto"/>
        <w:ind w:firstLine="709"/>
        <w:jc w:val="both"/>
        <w:textAlignment w:val="baseline"/>
        <w:rPr>
          <w:sz w:val="28"/>
        </w:rPr>
      </w:pPr>
      <w:r w:rsidRPr="000C3C3A">
        <w:rPr>
          <w:sz w:val="28"/>
        </w:rPr>
        <w:t xml:space="preserve">На основе таблиц 4.2 и 4.3. в органе (организации) должно разрабатываться детальное описание операций, включающее наименование операций, описание операций, исполнителей, продолжительность, входные и выходные данные. 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</w:rPr>
      </w:pPr>
      <w:r w:rsidRPr="000C3C3A">
        <w:rPr>
          <w:sz w:val="28"/>
        </w:rPr>
        <w:t>Детальное описание операций включается в организационно-распорядительные документы по защите информации органа (организации).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</w:rPr>
      </w:pPr>
      <w:r w:rsidRPr="000C3C3A">
        <w:rPr>
          <w:sz w:val="28"/>
        </w:rPr>
        <w:t>В случае невозможности получения, установки и тестирования обновлений программных, программно-аппаратных средств принимаются компенсирующие меры защиты информации.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Calibri" w:hAnsi="Calibri"/>
        </w:rPr>
      </w:pPr>
      <w:r w:rsidRPr="000C3C3A">
        <w:rPr>
          <w:sz w:val="28"/>
        </w:rPr>
        <w:lastRenderedPageBreak/>
        <w:t xml:space="preserve">Выбор компенсирующих мер по защите информации осуществляется оператором с учетом архитектуры и особенностей функционирования </w:t>
      </w:r>
      <w:r w:rsidRPr="000C3C3A">
        <w:rPr>
          <w:bCs/>
          <w:sz w:val="28"/>
          <w:szCs w:val="28"/>
        </w:rPr>
        <w:t>ИС</w:t>
      </w:r>
      <w:r w:rsidRPr="000C3C3A">
        <w:rPr>
          <w:sz w:val="28"/>
        </w:rPr>
        <w:t xml:space="preserve">, а также способов эксплуатации уязвимостей программных, программно-аппаратных средств. </w:t>
      </w:r>
    </w:p>
    <w:p w:rsidR="000C3C3A" w:rsidRPr="000C3C3A" w:rsidRDefault="000C3C3A" w:rsidP="000C3C3A">
      <w:pPr>
        <w:keepNext/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</w:rPr>
      </w:pPr>
      <w:r w:rsidRPr="000C3C3A">
        <w:rPr>
          <w:sz w:val="28"/>
        </w:rPr>
        <w:t>Компенсирующими организационными и техническими мерами, направленными на предотвращение возможности эксплуатации уязвимостей, могут являться: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8"/>
        <w:jc w:val="both"/>
        <w:textAlignment w:val="baseline"/>
        <w:rPr>
          <w:rFonts w:ascii="Calibri" w:hAnsi="Calibri"/>
        </w:rPr>
      </w:pPr>
      <w:r w:rsidRPr="000C3C3A">
        <w:rPr>
          <w:sz w:val="28"/>
          <w:szCs w:val="28"/>
        </w:rPr>
        <w:t xml:space="preserve">– </w:t>
      </w:r>
      <w:r w:rsidRPr="000C3C3A">
        <w:rPr>
          <w:sz w:val="28"/>
        </w:rPr>
        <w:t xml:space="preserve">изменение конфигурации уязвимых компонентов </w:t>
      </w:r>
      <w:r w:rsidRPr="000C3C3A">
        <w:rPr>
          <w:bCs/>
          <w:sz w:val="28"/>
          <w:szCs w:val="28"/>
        </w:rPr>
        <w:t>ИС</w:t>
      </w:r>
      <w:r w:rsidRPr="000C3C3A">
        <w:rPr>
          <w:sz w:val="28"/>
        </w:rPr>
        <w:t>, в том числе в части предоставления доступа к их функциям, исполнение которых может способствовать эксплуатации выявленных уязвимостей;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8"/>
        <w:jc w:val="both"/>
        <w:textAlignment w:val="baseline"/>
        <w:rPr>
          <w:rFonts w:ascii="Calibri" w:hAnsi="Calibri"/>
        </w:rPr>
      </w:pPr>
      <w:r w:rsidRPr="000C3C3A">
        <w:rPr>
          <w:sz w:val="28"/>
          <w:szCs w:val="28"/>
        </w:rPr>
        <w:t xml:space="preserve">– </w:t>
      </w:r>
      <w:r w:rsidRPr="000C3C3A">
        <w:rPr>
          <w:sz w:val="28"/>
        </w:rPr>
        <w:t>ограничение по использованию уязвимых программных, программно-аппаратных средств или их перевод в режим функционирования, ограничивающий исполнение функций, обращение к которым связано</w:t>
      </w:r>
      <w:r w:rsidRPr="000C3C3A">
        <w:rPr>
          <w:sz w:val="28"/>
        </w:rPr>
        <w:br/>
        <w:t>с использованием выявленных уязвимостей (например, отключение уязвимых служб и сетевых протоколов);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8"/>
        <w:jc w:val="both"/>
        <w:textAlignment w:val="baseline"/>
        <w:rPr>
          <w:rFonts w:ascii="Calibri" w:hAnsi="Calibri"/>
        </w:rPr>
      </w:pPr>
      <w:r w:rsidRPr="000C3C3A">
        <w:rPr>
          <w:sz w:val="28"/>
          <w:szCs w:val="28"/>
        </w:rPr>
        <w:t xml:space="preserve">– </w:t>
      </w:r>
      <w:r w:rsidRPr="000C3C3A">
        <w:rPr>
          <w:sz w:val="28"/>
        </w:rPr>
        <w:t xml:space="preserve">резервирование компонентов </w:t>
      </w:r>
      <w:r w:rsidRPr="000C3C3A">
        <w:rPr>
          <w:bCs/>
          <w:sz w:val="28"/>
          <w:szCs w:val="28"/>
        </w:rPr>
        <w:t>ИС</w:t>
      </w:r>
      <w:r w:rsidRPr="000C3C3A">
        <w:rPr>
          <w:sz w:val="28"/>
        </w:rPr>
        <w:t>, включая резервирование серверов, телекоммуникационного оборудования и каналов связи;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8"/>
        <w:jc w:val="both"/>
        <w:textAlignment w:val="baseline"/>
        <w:rPr>
          <w:rFonts w:ascii="Calibri" w:hAnsi="Calibri"/>
        </w:rPr>
      </w:pPr>
      <w:r w:rsidRPr="000C3C3A">
        <w:rPr>
          <w:sz w:val="28"/>
          <w:szCs w:val="28"/>
        </w:rPr>
        <w:t xml:space="preserve">– </w:t>
      </w:r>
      <w:r w:rsidRPr="000C3C3A">
        <w:rPr>
          <w:sz w:val="28"/>
        </w:rPr>
        <w:t xml:space="preserve">использование сигнатур, решающих правил средств защиты информации, обеспечивающих выявление в </w:t>
      </w:r>
      <w:r w:rsidRPr="000C3C3A">
        <w:rPr>
          <w:bCs/>
          <w:sz w:val="28"/>
          <w:szCs w:val="28"/>
        </w:rPr>
        <w:t xml:space="preserve">ИС </w:t>
      </w:r>
      <w:r w:rsidRPr="000C3C3A">
        <w:rPr>
          <w:sz w:val="28"/>
        </w:rPr>
        <w:t>признаков эксплуатации уязвимостей;</w:t>
      </w:r>
    </w:p>
    <w:p w:rsidR="000C3C3A" w:rsidRPr="000C3C3A" w:rsidRDefault="000C3C3A" w:rsidP="000C3C3A">
      <w:pPr>
        <w:suppressAutoHyphens/>
        <w:autoSpaceDN w:val="0"/>
        <w:spacing w:line="360" w:lineRule="auto"/>
        <w:ind w:firstLine="708"/>
        <w:jc w:val="both"/>
        <w:textAlignment w:val="baseline"/>
        <w:rPr>
          <w:rFonts w:ascii="Calibri" w:hAnsi="Calibri"/>
        </w:rPr>
      </w:pPr>
      <w:r w:rsidRPr="000C3C3A">
        <w:rPr>
          <w:sz w:val="28"/>
          <w:szCs w:val="28"/>
        </w:rPr>
        <w:t xml:space="preserve">– </w:t>
      </w:r>
      <w:r w:rsidRPr="000C3C3A">
        <w:rPr>
          <w:sz w:val="28"/>
        </w:rPr>
        <w:t xml:space="preserve">мониторинг информационной безопасности и выявление событий безопасности информации в </w:t>
      </w:r>
      <w:r w:rsidRPr="000C3C3A">
        <w:rPr>
          <w:bCs/>
          <w:sz w:val="28"/>
          <w:szCs w:val="28"/>
        </w:rPr>
        <w:t>ИС</w:t>
      </w:r>
      <w:r w:rsidRPr="000C3C3A">
        <w:rPr>
          <w:sz w:val="28"/>
        </w:rPr>
        <w:t>, связанных с возможностью эксплуатации уязвимостей.</w:t>
      </w:r>
    </w:p>
    <w:p w:rsidR="000C3C3A" w:rsidRPr="000C3C3A" w:rsidRDefault="000C3C3A" w:rsidP="000C3C3A"/>
    <w:p w:rsidR="000C3C3A" w:rsidRPr="000C3C3A" w:rsidRDefault="000C3C3A" w:rsidP="000C3C3A">
      <w:pPr>
        <w:ind w:firstLine="709"/>
        <w:rPr>
          <w:sz w:val="16"/>
          <w:szCs w:val="16"/>
        </w:rPr>
      </w:pPr>
    </w:p>
    <w:p w:rsidR="00A65A5D" w:rsidRPr="0074413C" w:rsidRDefault="00A65A5D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A65A5D" w:rsidRPr="0074413C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539" w:rsidRDefault="00960539">
      <w:r>
        <w:separator/>
      </w:r>
    </w:p>
  </w:endnote>
  <w:endnote w:type="continuationSeparator" w:id="0">
    <w:p w:rsidR="00960539" w:rsidRDefault="0096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539" w:rsidRDefault="00960539">
      <w:r>
        <w:separator/>
      </w:r>
    </w:p>
  </w:footnote>
  <w:footnote w:type="continuationSeparator" w:id="0">
    <w:p w:rsidR="00960539" w:rsidRDefault="00960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1F176E"/>
    <w:multiLevelType w:val="hybridMultilevel"/>
    <w:tmpl w:val="D792B180"/>
    <w:lvl w:ilvl="0" w:tplc="018259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0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5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6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20"/>
  </w:num>
  <w:num w:numId="5">
    <w:abstractNumId w:val="25"/>
  </w:num>
  <w:num w:numId="6">
    <w:abstractNumId w:val="18"/>
  </w:num>
  <w:num w:numId="7">
    <w:abstractNumId w:val="3"/>
  </w:num>
  <w:num w:numId="8">
    <w:abstractNumId w:val="17"/>
  </w:num>
  <w:num w:numId="9">
    <w:abstractNumId w:val="5"/>
  </w:num>
  <w:num w:numId="10">
    <w:abstractNumId w:val="12"/>
  </w:num>
  <w:num w:numId="11">
    <w:abstractNumId w:val="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4"/>
  </w:num>
  <w:num w:numId="18">
    <w:abstractNumId w:val="16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6"/>
  </w:num>
  <w:num w:numId="22">
    <w:abstractNumId w:val="7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C3C3A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1F17B2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3A20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2C80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A7D74"/>
    <w:rsid w:val="007B41D4"/>
    <w:rsid w:val="007B74E4"/>
    <w:rsid w:val="007C079A"/>
    <w:rsid w:val="007C4361"/>
    <w:rsid w:val="007C61D5"/>
    <w:rsid w:val="007D09FC"/>
    <w:rsid w:val="007D390B"/>
    <w:rsid w:val="007D438A"/>
    <w:rsid w:val="007E0B19"/>
    <w:rsid w:val="007E19CC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8F4364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0539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0C7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98DAEC-90A9-4004-8E11-30F68D03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3486</Words>
  <Characters>19873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2023-06-29T05:33:00Z</cp:lastPrinted>
  <dcterms:created xsi:type="dcterms:W3CDTF">2023-06-23T08:07:00Z</dcterms:created>
  <dcterms:modified xsi:type="dcterms:W3CDTF">2023-06-29T11:07:00Z</dcterms:modified>
</cp:coreProperties>
</file>