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43B72" w:rsidP="00107FC2">
            <w:pPr>
              <w:rPr>
                <w:sz w:val="28"/>
              </w:rPr>
            </w:pPr>
            <w:r>
              <w:rPr>
                <w:sz w:val="28"/>
              </w:rPr>
              <w:t>№ 243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43B7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06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94C48" w:rsidRPr="00994C48" w:rsidRDefault="00994C48" w:rsidP="00994C48">
      <w:pPr>
        <w:pStyle w:val="HEADERTEXT0"/>
        <w:ind w:right="4394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94C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hyperlink r:id="rId10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994C4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 Исполнительного комитета Мамадышского муниципального района от 25.04.2023</w:t>
        </w:r>
        <w:r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Pr="00994C4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г. N</w:t>
        </w:r>
        <w:r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Pr="00994C48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168</w:t>
        </w:r>
      </w:hyperlink>
      <w:r w:rsidRPr="00994C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94C48" w:rsidRDefault="00994C48" w:rsidP="00994C48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94C48" w:rsidRPr="00994C48" w:rsidRDefault="00994C48" w:rsidP="00994C48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94C48" w:rsidRPr="00994C48" w:rsidRDefault="00994C48" w:rsidP="00994C48">
      <w:pPr>
        <w:pStyle w:val="a3"/>
        <w:ind w:firstLine="708"/>
        <w:rPr>
          <w:szCs w:val="28"/>
        </w:rPr>
      </w:pPr>
      <w:r w:rsidRPr="00994C48">
        <w:rPr>
          <w:szCs w:val="28"/>
        </w:rPr>
        <w:t>В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соответствии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с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Жилищным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кодексом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Российской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Федерации,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утвержденным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Федеральным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Законом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от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29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декабря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2004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года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№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188-ФЗ,</w:t>
      </w:r>
      <w:r w:rsidRPr="00994C48">
        <w:rPr>
          <w:spacing w:val="-67"/>
          <w:szCs w:val="28"/>
        </w:rPr>
        <w:t xml:space="preserve"> </w:t>
      </w:r>
      <w:r w:rsidRPr="00994C48">
        <w:rPr>
          <w:szCs w:val="28"/>
        </w:rPr>
        <w:t>Федеральным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Законом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от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06.10.2003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№131-ФЗ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«Об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общих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принципах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организации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местного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самоуправления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в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Российской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Федерации»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Исполнительный комитет Мамадышского</w:t>
      </w:r>
      <w:r>
        <w:rPr>
          <w:szCs w:val="28"/>
        </w:rPr>
        <w:t xml:space="preserve"> </w:t>
      </w:r>
      <w:r w:rsidRPr="00994C48">
        <w:rPr>
          <w:szCs w:val="28"/>
        </w:rPr>
        <w:t xml:space="preserve"> муниципального района</w:t>
      </w:r>
      <w:r>
        <w:rPr>
          <w:szCs w:val="28"/>
        </w:rPr>
        <w:t xml:space="preserve">     </w:t>
      </w:r>
      <w:r w:rsidRPr="00994C48">
        <w:rPr>
          <w:szCs w:val="28"/>
        </w:rPr>
        <w:t xml:space="preserve"> Республики</w:t>
      </w:r>
      <w:r w:rsidRPr="00994C48">
        <w:rPr>
          <w:spacing w:val="-67"/>
          <w:szCs w:val="28"/>
        </w:rPr>
        <w:t xml:space="preserve"> </w:t>
      </w:r>
      <w:r>
        <w:rPr>
          <w:spacing w:val="-67"/>
          <w:szCs w:val="28"/>
        </w:rPr>
        <w:t xml:space="preserve">                                                                              </w:t>
      </w:r>
      <w:r w:rsidRPr="00994C48">
        <w:rPr>
          <w:szCs w:val="28"/>
        </w:rPr>
        <w:t>Татарстан</w:t>
      </w:r>
    </w:p>
    <w:p w:rsidR="00994C48" w:rsidRPr="00994C48" w:rsidRDefault="00994C48" w:rsidP="00994C48">
      <w:pPr>
        <w:pStyle w:val="a3"/>
        <w:jc w:val="left"/>
        <w:rPr>
          <w:szCs w:val="28"/>
        </w:rPr>
      </w:pPr>
      <w:r>
        <w:rPr>
          <w:szCs w:val="28"/>
        </w:rPr>
        <w:t xml:space="preserve">       п о с т а н о в л я е т</w:t>
      </w:r>
      <w:r w:rsidRPr="00994C48">
        <w:rPr>
          <w:szCs w:val="28"/>
        </w:rPr>
        <w:t>:</w:t>
      </w:r>
    </w:p>
    <w:p w:rsidR="00994C48" w:rsidRPr="00994C48" w:rsidRDefault="00994C48" w:rsidP="00994C48">
      <w:pPr>
        <w:pStyle w:val="a3"/>
        <w:rPr>
          <w:szCs w:val="28"/>
        </w:rPr>
      </w:pPr>
      <w:r>
        <w:rPr>
          <w:szCs w:val="28"/>
        </w:rPr>
        <w:t xml:space="preserve">       </w:t>
      </w:r>
      <w:r w:rsidRPr="00994C48">
        <w:rPr>
          <w:szCs w:val="28"/>
        </w:rPr>
        <w:t>1. Внести в</w:t>
      </w:r>
      <w:r w:rsidRPr="00994C48">
        <w:rPr>
          <w:spacing w:val="-2"/>
          <w:szCs w:val="28"/>
        </w:rPr>
        <w:t xml:space="preserve"> </w:t>
      </w:r>
      <w:r w:rsidRPr="00994C48">
        <w:rPr>
          <w:szCs w:val="28"/>
        </w:rPr>
        <w:t>Положение о порядке установления размера платы за пользование жилым помещением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(платы за</w:t>
      </w:r>
      <w:r w:rsidRPr="00994C48">
        <w:rPr>
          <w:spacing w:val="-4"/>
          <w:szCs w:val="28"/>
        </w:rPr>
        <w:t xml:space="preserve"> </w:t>
      </w:r>
      <w:r w:rsidRPr="00994C48">
        <w:rPr>
          <w:szCs w:val="28"/>
        </w:rPr>
        <w:t>наем)</w:t>
      </w:r>
      <w:r w:rsidRPr="00994C48">
        <w:rPr>
          <w:spacing w:val="-3"/>
          <w:szCs w:val="28"/>
        </w:rPr>
        <w:t xml:space="preserve"> </w:t>
      </w:r>
      <w:r w:rsidRPr="00994C48">
        <w:rPr>
          <w:szCs w:val="28"/>
        </w:rPr>
        <w:t>и базового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размера платы за пользование жилым помещением</w:t>
      </w:r>
      <w:r w:rsidRPr="00994C48">
        <w:rPr>
          <w:spacing w:val="-67"/>
          <w:szCs w:val="28"/>
        </w:rPr>
        <w:t xml:space="preserve"> </w:t>
      </w:r>
      <w:r w:rsidRPr="00994C48">
        <w:rPr>
          <w:szCs w:val="28"/>
        </w:rPr>
        <w:t>(платы</w:t>
      </w:r>
      <w:r w:rsidRPr="00994C48">
        <w:rPr>
          <w:spacing w:val="-1"/>
          <w:szCs w:val="28"/>
        </w:rPr>
        <w:t xml:space="preserve"> </w:t>
      </w:r>
      <w:r w:rsidRPr="00994C48">
        <w:rPr>
          <w:szCs w:val="28"/>
        </w:rPr>
        <w:t>за</w:t>
      </w:r>
      <w:r w:rsidRPr="00994C48">
        <w:rPr>
          <w:spacing w:val="-4"/>
          <w:szCs w:val="28"/>
        </w:rPr>
        <w:t xml:space="preserve"> </w:t>
      </w:r>
      <w:r w:rsidRPr="00994C48">
        <w:rPr>
          <w:szCs w:val="28"/>
        </w:rPr>
        <w:t>наем)</w:t>
      </w:r>
      <w:r w:rsidRPr="00994C48">
        <w:rPr>
          <w:spacing w:val="-1"/>
          <w:szCs w:val="28"/>
        </w:rPr>
        <w:t xml:space="preserve"> </w:t>
      </w:r>
      <w:r w:rsidRPr="00994C48">
        <w:rPr>
          <w:szCs w:val="28"/>
        </w:rPr>
        <w:t>государственного и муниципального жилищного фонда</w:t>
      </w:r>
      <w:r w:rsidRPr="00994C48">
        <w:rPr>
          <w:spacing w:val="1"/>
          <w:szCs w:val="28"/>
        </w:rPr>
        <w:t xml:space="preserve"> </w:t>
      </w:r>
      <w:r w:rsidRPr="00994C48">
        <w:rPr>
          <w:szCs w:val="28"/>
        </w:rPr>
        <w:t>Мамадышского муниципального района</w:t>
      </w:r>
      <w:r w:rsidRPr="00994C48">
        <w:rPr>
          <w:spacing w:val="-67"/>
          <w:szCs w:val="28"/>
        </w:rPr>
        <w:t xml:space="preserve"> </w:t>
      </w:r>
      <w:r w:rsidRPr="00994C48">
        <w:rPr>
          <w:szCs w:val="28"/>
        </w:rPr>
        <w:t>Республики</w:t>
      </w:r>
      <w:r w:rsidRPr="00994C48">
        <w:rPr>
          <w:spacing w:val="-1"/>
          <w:szCs w:val="28"/>
        </w:rPr>
        <w:t xml:space="preserve"> </w:t>
      </w:r>
      <w:r w:rsidRPr="00994C48">
        <w:rPr>
          <w:szCs w:val="28"/>
        </w:rPr>
        <w:t xml:space="preserve">Татарстан утвержденного </w:t>
      </w:r>
      <w:hyperlink r:id="rId11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994C48">
          <w:rPr>
            <w:rStyle w:val="ad"/>
            <w:color w:val="262626" w:themeColor="text1" w:themeTint="D9"/>
            <w:szCs w:val="28"/>
            <w:u w:val="none"/>
          </w:rPr>
          <w:t>постановлением Исполнительного комитета Мамадышского муниципального района от 25.04.2023</w:t>
        </w:r>
        <w:r>
          <w:rPr>
            <w:rStyle w:val="ad"/>
            <w:color w:val="262626" w:themeColor="text1" w:themeTint="D9"/>
            <w:szCs w:val="28"/>
            <w:u w:val="none"/>
          </w:rPr>
          <w:t xml:space="preserve"> </w:t>
        </w:r>
        <w:r w:rsidRPr="00994C48">
          <w:rPr>
            <w:rStyle w:val="ad"/>
            <w:color w:val="262626" w:themeColor="text1" w:themeTint="D9"/>
            <w:szCs w:val="28"/>
            <w:u w:val="none"/>
          </w:rPr>
          <w:t>г. N1</w:t>
        </w:r>
      </w:hyperlink>
      <w:r w:rsidRPr="00994C48">
        <w:rPr>
          <w:color w:val="262626" w:themeColor="text1" w:themeTint="D9"/>
          <w:szCs w:val="28"/>
        </w:rPr>
        <w:t>6</w:t>
      </w:r>
      <w:r w:rsidRPr="00994C48">
        <w:rPr>
          <w:szCs w:val="28"/>
        </w:rPr>
        <w:t>8 (далее-Постановление) следующие изменения:</w:t>
      </w:r>
    </w:p>
    <w:p w:rsidR="00994C48" w:rsidRDefault="00994C48" w:rsidP="00994C48">
      <w:pPr>
        <w:ind w:firstLine="709"/>
        <w:jc w:val="both"/>
        <w:rPr>
          <w:sz w:val="28"/>
          <w:szCs w:val="28"/>
        </w:rPr>
      </w:pPr>
      <w:r w:rsidRPr="00994C48">
        <w:rPr>
          <w:sz w:val="28"/>
          <w:szCs w:val="28"/>
        </w:rPr>
        <w:t>1.1. В приложении №</w:t>
      </w:r>
      <w:r>
        <w:rPr>
          <w:sz w:val="28"/>
          <w:szCs w:val="28"/>
        </w:rPr>
        <w:t xml:space="preserve"> </w:t>
      </w:r>
      <w:r w:rsidRPr="00994C48">
        <w:rPr>
          <w:sz w:val="28"/>
          <w:szCs w:val="28"/>
        </w:rPr>
        <w:t>2 к Постановлению</w:t>
      </w:r>
      <w:r>
        <w:rPr>
          <w:sz w:val="28"/>
          <w:szCs w:val="28"/>
        </w:rPr>
        <w:t xml:space="preserve"> цифры «01.05.2021» изложить в следующей редакции «01.05.2023». </w:t>
      </w:r>
    </w:p>
    <w:p w:rsidR="00994C48" w:rsidRDefault="00994C48" w:rsidP="00994C48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94C48" w:rsidRDefault="00994C48" w:rsidP="00994C48">
      <w:pPr>
        <w:pStyle w:val="af"/>
        <w:tabs>
          <w:tab w:val="left" w:pos="1134"/>
          <w:tab w:val="left" w:pos="1432"/>
        </w:tabs>
        <w:spacing w:before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на первого заместителя руководителя Исполнительного комитета Мамадышского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1"/>
          <w:sz w:val="28"/>
          <w:szCs w:val="28"/>
        </w:rPr>
        <w:t xml:space="preserve"> Аглямова А.Х.</w:t>
      </w:r>
    </w:p>
    <w:p w:rsidR="00994C48" w:rsidRDefault="00994C48" w:rsidP="00994C48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994C48" w:rsidRDefault="00994C48" w:rsidP="00994C48">
      <w:pPr>
        <w:jc w:val="both"/>
        <w:rPr>
          <w:sz w:val="28"/>
          <w:szCs w:val="28"/>
        </w:rPr>
      </w:pPr>
    </w:p>
    <w:p w:rsidR="00994C48" w:rsidRDefault="00994C48" w:rsidP="00994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О.Н.Павлов</w:t>
      </w:r>
    </w:p>
    <w:p w:rsidR="00994C48" w:rsidRDefault="00994C48" w:rsidP="00994C48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0C" w:rsidRDefault="0020060C">
      <w:r>
        <w:separator/>
      </w:r>
    </w:p>
  </w:endnote>
  <w:endnote w:type="continuationSeparator" w:id="0">
    <w:p w:rsidR="0020060C" w:rsidRDefault="0020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0C" w:rsidRDefault="0020060C">
      <w:r>
        <w:separator/>
      </w:r>
    </w:p>
  </w:footnote>
  <w:footnote w:type="continuationSeparator" w:id="0">
    <w:p w:rsidR="0020060C" w:rsidRDefault="00200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060C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B72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75B3F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4C48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53FE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93307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93307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D9343D-FC01-46E1-B632-F28030B7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2023-06-13T13:52:00Z</cp:lastPrinted>
  <dcterms:created xsi:type="dcterms:W3CDTF">2023-06-13T13:52:00Z</dcterms:created>
  <dcterms:modified xsi:type="dcterms:W3CDTF">2023-06-14T05:54:00Z</dcterms:modified>
</cp:coreProperties>
</file>