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973D20" w:rsidP="00107FC2">
            <w:pPr>
              <w:rPr>
                <w:sz w:val="28"/>
              </w:rPr>
            </w:pPr>
            <w:r>
              <w:rPr>
                <w:sz w:val="28"/>
              </w:rPr>
              <w:t>№ 211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973D2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«25»           05      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751058" w:rsidRPr="00751058" w:rsidRDefault="00751058" w:rsidP="00751058">
      <w:pPr>
        <w:autoSpaceDE w:val="0"/>
        <w:autoSpaceDN w:val="0"/>
        <w:adjustRightInd w:val="0"/>
        <w:ind w:right="-1"/>
        <w:jc w:val="center"/>
        <w:rPr>
          <w:rFonts w:eastAsia="SimSun"/>
          <w:sz w:val="28"/>
          <w:szCs w:val="28"/>
          <w:lang w:eastAsia="zh-CN"/>
        </w:rPr>
      </w:pPr>
    </w:p>
    <w:p w:rsidR="00751058" w:rsidRPr="00751058" w:rsidRDefault="00751058" w:rsidP="00751058">
      <w:pPr>
        <w:widowControl w:val="0"/>
        <w:autoSpaceDE w:val="0"/>
        <w:autoSpaceDN w:val="0"/>
        <w:rPr>
          <w:sz w:val="28"/>
          <w:szCs w:val="28"/>
        </w:rPr>
      </w:pPr>
      <w:r w:rsidRPr="00751058">
        <w:rPr>
          <w:sz w:val="28"/>
          <w:szCs w:val="28"/>
        </w:rPr>
        <w:t>Об утверждении Порядка и условий заключения</w:t>
      </w:r>
    </w:p>
    <w:p w:rsidR="00751058" w:rsidRPr="00751058" w:rsidRDefault="00751058" w:rsidP="00751058">
      <w:pPr>
        <w:widowControl w:val="0"/>
        <w:autoSpaceDE w:val="0"/>
        <w:autoSpaceDN w:val="0"/>
        <w:rPr>
          <w:sz w:val="28"/>
          <w:szCs w:val="28"/>
        </w:rPr>
      </w:pPr>
      <w:r w:rsidRPr="00751058">
        <w:rPr>
          <w:sz w:val="28"/>
          <w:szCs w:val="28"/>
        </w:rPr>
        <w:t>без проведения конкурсов или аукционов</w:t>
      </w:r>
    </w:p>
    <w:p w:rsidR="00751058" w:rsidRPr="00751058" w:rsidRDefault="00751058" w:rsidP="00751058">
      <w:pPr>
        <w:widowControl w:val="0"/>
        <w:autoSpaceDE w:val="0"/>
        <w:autoSpaceDN w:val="0"/>
        <w:rPr>
          <w:sz w:val="28"/>
          <w:szCs w:val="28"/>
        </w:rPr>
      </w:pPr>
      <w:r w:rsidRPr="00751058">
        <w:rPr>
          <w:sz w:val="28"/>
          <w:szCs w:val="28"/>
        </w:rPr>
        <w:t>договоров аренды в отношении муниципального</w:t>
      </w:r>
    </w:p>
    <w:p w:rsidR="00751058" w:rsidRPr="00751058" w:rsidRDefault="00751058" w:rsidP="00751058">
      <w:pPr>
        <w:widowControl w:val="0"/>
        <w:autoSpaceDE w:val="0"/>
        <w:autoSpaceDN w:val="0"/>
        <w:rPr>
          <w:sz w:val="28"/>
          <w:szCs w:val="28"/>
        </w:rPr>
      </w:pPr>
      <w:r w:rsidRPr="00751058">
        <w:rPr>
          <w:sz w:val="28"/>
          <w:szCs w:val="28"/>
        </w:rPr>
        <w:t xml:space="preserve">имущества, закрепленного на праве  хозяйственного </w:t>
      </w:r>
    </w:p>
    <w:p w:rsidR="00751058" w:rsidRPr="00751058" w:rsidRDefault="00751058" w:rsidP="00751058">
      <w:pPr>
        <w:widowControl w:val="0"/>
        <w:autoSpaceDE w:val="0"/>
        <w:autoSpaceDN w:val="0"/>
        <w:rPr>
          <w:sz w:val="28"/>
          <w:szCs w:val="28"/>
        </w:rPr>
      </w:pPr>
      <w:r w:rsidRPr="00751058">
        <w:rPr>
          <w:sz w:val="28"/>
          <w:szCs w:val="28"/>
        </w:rPr>
        <w:t xml:space="preserve">ведения либо оперативного управления за </w:t>
      </w:r>
    </w:p>
    <w:p w:rsidR="00751058" w:rsidRPr="00751058" w:rsidRDefault="00751058" w:rsidP="00751058">
      <w:pPr>
        <w:widowControl w:val="0"/>
        <w:autoSpaceDE w:val="0"/>
        <w:autoSpaceDN w:val="0"/>
        <w:rPr>
          <w:sz w:val="28"/>
          <w:szCs w:val="28"/>
        </w:rPr>
      </w:pPr>
      <w:r w:rsidRPr="00751058">
        <w:rPr>
          <w:sz w:val="28"/>
          <w:szCs w:val="28"/>
        </w:rPr>
        <w:t>муниципальными организациями культуры</w:t>
      </w:r>
    </w:p>
    <w:p w:rsidR="00751058" w:rsidRPr="00751058" w:rsidRDefault="00751058" w:rsidP="00751058">
      <w:pPr>
        <w:widowControl w:val="0"/>
        <w:autoSpaceDE w:val="0"/>
        <w:autoSpaceDN w:val="0"/>
        <w:rPr>
          <w:sz w:val="28"/>
          <w:szCs w:val="28"/>
        </w:rPr>
      </w:pPr>
      <w:r w:rsidRPr="00751058">
        <w:rPr>
          <w:sz w:val="28"/>
          <w:szCs w:val="28"/>
        </w:rPr>
        <w:t xml:space="preserve">Мамадышского муниципального района, </w:t>
      </w:r>
    </w:p>
    <w:p w:rsidR="00751058" w:rsidRPr="00751058" w:rsidRDefault="00751058" w:rsidP="00751058">
      <w:pPr>
        <w:widowControl w:val="0"/>
        <w:autoSpaceDE w:val="0"/>
        <w:autoSpaceDN w:val="0"/>
        <w:rPr>
          <w:sz w:val="28"/>
          <w:szCs w:val="28"/>
        </w:rPr>
      </w:pPr>
      <w:r w:rsidRPr="00751058">
        <w:rPr>
          <w:sz w:val="28"/>
          <w:szCs w:val="28"/>
        </w:rPr>
        <w:t xml:space="preserve">подведомственными Исполнительному комитету </w:t>
      </w:r>
    </w:p>
    <w:p w:rsidR="00751058" w:rsidRPr="00751058" w:rsidRDefault="00751058" w:rsidP="00751058">
      <w:pPr>
        <w:widowControl w:val="0"/>
        <w:autoSpaceDE w:val="0"/>
        <w:autoSpaceDN w:val="0"/>
        <w:rPr>
          <w:sz w:val="28"/>
          <w:szCs w:val="28"/>
        </w:rPr>
      </w:pPr>
      <w:r w:rsidRPr="00751058">
        <w:rPr>
          <w:sz w:val="28"/>
          <w:szCs w:val="28"/>
        </w:rPr>
        <w:t>Мамадышского муниципального района</w:t>
      </w: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 xml:space="preserve">В соответствии с частью 3.5 статьи 17.1 Федерального закона от 26 июля 2006 года № 135-ФЗ «О защите конкуренции», пунктом 8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культуры, утвержденных постановлением Правительства Российской Федерации от 09 сентября 2021 года № 1529 «Об утверждении Правил заключения без проведения конкурсов или аукционов договоров аренды в отношении государственного или муниципального имущества, закрепленного на праве хозяйственного ведения либо оперативного управления за государственными или муниципальными организациями культуры», Исполнительный комитет Мамадышского муниципального района </w:t>
      </w:r>
      <w:r>
        <w:rPr>
          <w:sz w:val="28"/>
          <w:szCs w:val="28"/>
        </w:rPr>
        <w:t>Республики Татарстан</w:t>
      </w:r>
    </w:p>
    <w:p w:rsidR="00751058" w:rsidRPr="00751058" w:rsidRDefault="00751058" w:rsidP="00751058">
      <w:pPr>
        <w:widowControl w:val="0"/>
        <w:autoSpaceDE w:val="0"/>
        <w:autoSpaceDN w:val="0"/>
        <w:rPr>
          <w:sz w:val="28"/>
          <w:szCs w:val="28"/>
        </w:rPr>
      </w:pPr>
      <w:r w:rsidRPr="0075105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п </w:t>
      </w:r>
      <w:r w:rsidRPr="0075105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5105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5105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75105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5105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75105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5105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5105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75105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75105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51058">
        <w:rPr>
          <w:sz w:val="28"/>
          <w:szCs w:val="28"/>
        </w:rPr>
        <w:t>т: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1. Утвердить прилагаемый Порядок и условия заключения без проведения конкурсов или аукционов договоров аренды в отношении муниципального имущества, закрепленного на праве хозяйственного ведения либо оперативного управления за муниципальными организациями культуры Мамадышского муниципального района, подведомственными Исполнительному комитету Мамадышского муниципального района.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751058">
        <w:rPr>
          <w:sz w:val="28"/>
          <w:szCs w:val="28"/>
        </w:rPr>
        <w:t>2. Сектору по связям с общественностью и СМИ общего отдела Исполнительного комитета Мамадышского муниципального района</w:t>
      </w:r>
      <w:r w:rsidRPr="00751058">
        <w:rPr>
          <w:sz w:val="28"/>
          <w:szCs w:val="28"/>
          <w:u w:val="single"/>
        </w:rPr>
        <w:t xml:space="preserve"> </w:t>
      </w:r>
      <w:r w:rsidRPr="00751058">
        <w:rPr>
          <w:sz w:val="28"/>
          <w:szCs w:val="28"/>
        </w:rPr>
        <w:t xml:space="preserve">                                  </w:t>
      </w:r>
      <w:r w:rsidRPr="00751058">
        <w:rPr>
          <w:sz w:val="28"/>
          <w:szCs w:val="28"/>
        </w:rPr>
        <w:lastRenderedPageBreak/>
        <w:t>опубликовать настоящее постановление на Официальном портале правовой информации Республики Татарст</w:t>
      </w:r>
      <w:r>
        <w:rPr>
          <w:sz w:val="28"/>
          <w:szCs w:val="28"/>
        </w:rPr>
        <w:t>ан (http:pravo.tatarstan.ru) и</w:t>
      </w:r>
      <w:r w:rsidRPr="00751058">
        <w:rPr>
          <w:sz w:val="28"/>
          <w:szCs w:val="28"/>
        </w:rPr>
        <w:t xml:space="preserve"> на официальном сайте Мамадышского муниципального района.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 xml:space="preserve">3. Контроль за исполнением настоящего </w:t>
      </w:r>
      <w:r w:rsidR="007933CC">
        <w:rPr>
          <w:sz w:val="28"/>
          <w:szCs w:val="28"/>
        </w:rPr>
        <w:t xml:space="preserve"> постановления </w:t>
      </w:r>
      <w:r w:rsidRPr="00751058">
        <w:rPr>
          <w:sz w:val="28"/>
          <w:szCs w:val="28"/>
        </w:rPr>
        <w:t>оставляю за собой.</w:t>
      </w:r>
    </w:p>
    <w:p w:rsidR="00751058" w:rsidRPr="00751058" w:rsidRDefault="00751058" w:rsidP="0075105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51058">
        <w:rPr>
          <w:sz w:val="28"/>
          <w:szCs w:val="28"/>
        </w:rPr>
        <w:t xml:space="preserve">Руководитель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751058">
        <w:rPr>
          <w:sz w:val="28"/>
          <w:szCs w:val="28"/>
        </w:rPr>
        <w:t xml:space="preserve">  </w:t>
      </w:r>
      <w:r>
        <w:rPr>
          <w:sz w:val="28"/>
          <w:szCs w:val="28"/>
        </w:rPr>
        <w:t>О.Н.</w:t>
      </w:r>
      <w:r w:rsidRPr="00751058">
        <w:rPr>
          <w:sz w:val="28"/>
          <w:szCs w:val="28"/>
        </w:rPr>
        <w:t>Павлов</w:t>
      </w:r>
    </w:p>
    <w:p w:rsidR="00751058" w:rsidRP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ind w:left="5529"/>
        <w:rPr>
          <w:bCs/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ind w:left="5529"/>
        <w:rPr>
          <w:bCs/>
          <w:sz w:val="24"/>
          <w:szCs w:val="24"/>
        </w:rPr>
      </w:pPr>
      <w:r w:rsidRPr="00751058">
        <w:rPr>
          <w:bCs/>
          <w:sz w:val="24"/>
          <w:szCs w:val="24"/>
        </w:rPr>
        <w:lastRenderedPageBreak/>
        <w:t xml:space="preserve">Приложение </w:t>
      </w:r>
    </w:p>
    <w:p w:rsidR="00751058" w:rsidRPr="00751058" w:rsidRDefault="00751058" w:rsidP="00751058">
      <w:pPr>
        <w:widowControl w:val="0"/>
        <w:autoSpaceDE w:val="0"/>
        <w:autoSpaceDN w:val="0"/>
        <w:ind w:left="5529"/>
        <w:rPr>
          <w:bCs/>
          <w:sz w:val="24"/>
          <w:szCs w:val="24"/>
        </w:rPr>
      </w:pPr>
      <w:r w:rsidRPr="00751058">
        <w:rPr>
          <w:bCs/>
          <w:sz w:val="24"/>
          <w:szCs w:val="24"/>
        </w:rPr>
        <w:t xml:space="preserve">к постановлению </w:t>
      </w:r>
    </w:p>
    <w:p w:rsidR="00751058" w:rsidRPr="00751058" w:rsidRDefault="00751058" w:rsidP="00751058">
      <w:pPr>
        <w:widowControl w:val="0"/>
        <w:autoSpaceDE w:val="0"/>
        <w:autoSpaceDN w:val="0"/>
        <w:ind w:left="5529"/>
        <w:rPr>
          <w:bCs/>
          <w:sz w:val="24"/>
          <w:szCs w:val="24"/>
        </w:rPr>
      </w:pPr>
      <w:r w:rsidRPr="00751058">
        <w:rPr>
          <w:bCs/>
          <w:sz w:val="24"/>
          <w:szCs w:val="24"/>
        </w:rPr>
        <w:t>Исполнительного комитета</w:t>
      </w:r>
    </w:p>
    <w:p w:rsidR="00751058" w:rsidRPr="00751058" w:rsidRDefault="00751058" w:rsidP="00751058">
      <w:pPr>
        <w:widowControl w:val="0"/>
        <w:autoSpaceDE w:val="0"/>
        <w:autoSpaceDN w:val="0"/>
        <w:ind w:left="5529"/>
        <w:rPr>
          <w:bCs/>
          <w:sz w:val="24"/>
          <w:szCs w:val="24"/>
        </w:rPr>
      </w:pPr>
      <w:r w:rsidRPr="00751058">
        <w:rPr>
          <w:sz w:val="24"/>
          <w:szCs w:val="24"/>
        </w:rPr>
        <w:t xml:space="preserve">Мамадышского </w:t>
      </w:r>
      <w:r w:rsidRPr="00751058">
        <w:rPr>
          <w:bCs/>
          <w:sz w:val="24"/>
          <w:szCs w:val="24"/>
        </w:rPr>
        <w:t>муниципального района Республики Татарстан</w:t>
      </w:r>
    </w:p>
    <w:p w:rsidR="00751058" w:rsidRPr="00751058" w:rsidRDefault="00751058" w:rsidP="00751058">
      <w:pPr>
        <w:widowControl w:val="0"/>
        <w:autoSpaceDE w:val="0"/>
        <w:autoSpaceDN w:val="0"/>
        <w:ind w:left="5529"/>
        <w:rPr>
          <w:bCs/>
          <w:sz w:val="24"/>
          <w:szCs w:val="24"/>
        </w:rPr>
      </w:pPr>
      <w:r w:rsidRPr="00751058">
        <w:rPr>
          <w:bCs/>
          <w:sz w:val="24"/>
          <w:szCs w:val="24"/>
        </w:rPr>
        <w:t xml:space="preserve">от «    </w:t>
      </w:r>
      <w:r w:rsidR="00973D20">
        <w:rPr>
          <w:bCs/>
          <w:sz w:val="24"/>
          <w:szCs w:val="24"/>
        </w:rPr>
        <w:t xml:space="preserve">25 </w:t>
      </w:r>
      <w:r w:rsidRPr="00751058">
        <w:rPr>
          <w:bCs/>
          <w:sz w:val="24"/>
          <w:szCs w:val="24"/>
        </w:rPr>
        <w:t xml:space="preserve"> »    </w:t>
      </w:r>
      <w:r w:rsidR="00973D20">
        <w:rPr>
          <w:bCs/>
          <w:sz w:val="24"/>
          <w:szCs w:val="24"/>
        </w:rPr>
        <w:t>05           2023 № 211</w:t>
      </w:r>
      <w:bookmarkStart w:id="0" w:name="_GoBack"/>
      <w:bookmarkEnd w:id="0"/>
      <w:r w:rsidRPr="00751058">
        <w:rPr>
          <w:bCs/>
          <w:sz w:val="24"/>
          <w:szCs w:val="24"/>
        </w:rPr>
        <w:t xml:space="preserve"> </w:t>
      </w: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38"/>
      <w:bookmarkEnd w:id="1"/>
      <w:r w:rsidRPr="00751058">
        <w:rPr>
          <w:b/>
          <w:sz w:val="28"/>
          <w:szCs w:val="28"/>
        </w:rPr>
        <w:t xml:space="preserve">Порядок и условия заключения без проведения конкурсов или </w:t>
      </w: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51058">
        <w:rPr>
          <w:b/>
          <w:sz w:val="28"/>
          <w:szCs w:val="28"/>
        </w:rPr>
        <w:t xml:space="preserve">аукционов договоров аренды в отношении муниципального имущества, закрепленного на праве хозяйственного ведения либо оперативного управления за муниципальными организациями культуры </w:t>
      </w: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51058">
        <w:rPr>
          <w:b/>
          <w:sz w:val="28"/>
          <w:szCs w:val="28"/>
        </w:rPr>
        <w:t xml:space="preserve">Мамадышского муниципального района, подведомственными </w:t>
      </w: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51058">
        <w:rPr>
          <w:b/>
          <w:sz w:val="28"/>
          <w:szCs w:val="28"/>
        </w:rPr>
        <w:t>Исполнительному комитету Мамадышского</w:t>
      </w:r>
      <w:r w:rsidRPr="00751058">
        <w:rPr>
          <w:sz w:val="28"/>
          <w:szCs w:val="28"/>
        </w:rPr>
        <w:t xml:space="preserve"> </w:t>
      </w:r>
      <w:r w:rsidRPr="00751058">
        <w:rPr>
          <w:b/>
          <w:sz w:val="28"/>
          <w:szCs w:val="28"/>
        </w:rPr>
        <w:t>муниципального района</w:t>
      </w:r>
    </w:p>
    <w:p w:rsid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1. Настоящий Порядок устанавливает порядок и условия заключения без проведения конкурсов или аукционов договоров аренды в отношении муниципального имущества, закрепленного на праве хозяйственного ведения либо оперативного управления за муниципальными организациями культуры Мамадышского муниципального района, подведомственными Исполнительному комитету Мамадышского муниципального района, (далее - Порядок), заключаемых:</w:t>
      </w:r>
    </w:p>
    <w:p w:rsidR="00751058" w:rsidRPr="00751058" w:rsidRDefault="00751058" w:rsidP="00751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а) с организациями общественного питания в целях создания необходимых условий для организации питания посетителей и работников организаций культуры;</w:t>
      </w:r>
    </w:p>
    <w:p w:rsidR="00751058" w:rsidRPr="00751058" w:rsidRDefault="00751058" w:rsidP="007510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б) с юридическими лицами и индивидуальными предпринимателями, осуществляющими розничную торговлю сувенирной, издательской и аудиовизуальной продукцией, в целях организации соответствующей целям деятельности организаций культуры розничной торговли сувенирной, издательской и аудиовизуальной продукцией для обеспечения потребностей посетителей организаций культуры.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2. Передача в аренду объектов недвижимого имущества муниципальной собственности Мамадышского муниципального района, закрепленных на праве оперативного управления за муниципальными бюджетными и автономными учреждениями культуры (далее соответственно - недвижимое имущество, учреждения), осуществляется по согласованию с Исполнительным комитетом Мамадышского муниципального района (орган осуществляющий функции и полномочия учредителя учреждений) и Палатой имущественных и земельных отношений Мамадышского муниципального района (орган осуществляющий полномочия собственника имущества).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 xml:space="preserve">3. Передача недвижимого имущества в аренду осуществляется учреждениями путем проведения торгов на право заключения договора аренды, в порядке, определенном Федеральным </w:t>
      </w:r>
      <w:hyperlink r:id="rId10" w:history="1">
        <w:r w:rsidRPr="00751058">
          <w:rPr>
            <w:sz w:val="28"/>
            <w:szCs w:val="28"/>
          </w:rPr>
          <w:t>законом</w:t>
        </w:r>
      </w:hyperlink>
      <w:r w:rsidRPr="00751058">
        <w:rPr>
          <w:sz w:val="28"/>
          <w:szCs w:val="28"/>
        </w:rPr>
        <w:t xml:space="preserve"> от 26 июля 2006 года № 135-ФЗ «О защите конкуренции» и </w:t>
      </w:r>
      <w:hyperlink r:id="rId11" w:history="1">
        <w:r w:rsidRPr="00751058">
          <w:rPr>
            <w:sz w:val="28"/>
            <w:szCs w:val="28"/>
          </w:rPr>
          <w:t>приказом</w:t>
        </w:r>
      </w:hyperlink>
      <w:r w:rsidRPr="00751058">
        <w:rPr>
          <w:sz w:val="28"/>
          <w:szCs w:val="28"/>
        </w:rPr>
        <w:t xml:space="preserve"> Федеральной антимонопольной службы России от 10 февраля 2010 года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</w:t>
      </w:r>
      <w:r w:rsidRPr="00751058">
        <w:rPr>
          <w:sz w:val="28"/>
          <w:szCs w:val="28"/>
        </w:rPr>
        <w:lastRenderedPageBreak/>
        <w:t>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 (далее - соответственно Федеральный закон, приказ Федеральной антимонопольной службы).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53"/>
      <w:bookmarkStart w:id="3" w:name="P71"/>
      <w:bookmarkEnd w:id="2"/>
      <w:bookmarkEnd w:id="3"/>
      <w:r w:rsidRPr="00751058">
        <w:rPr>
          <w:sz w:val="28"/>
          <w:szCs w:val="28"/>
        </w:rPr>
        <w:t xml:space="preserve">4. При заключении договоров аренды недвижимого имущества без проведения конкурсов или аукционов в соответствии с </w:t>
      </w:r>
      <w:hyperlink r:id="rId12" w:history="1">
        <w:r w:rsidRPr="00751058">
          <w:rPr>
            <w:sz w:val="28"/>
            <w:szCs w:val="28"/>
          </w:rPr>
          <w:t>пунктом 3.5 статьи 17.1</w:t>
        </w:r>
      </w:hyperlink>
      <w:r w:rsidRPr="00751058">
        <w:rPr>
          <w:sz w:val="28"/>
          <w:szCs w:val="28"/>
        </w:rPr>
        <w:t xml:space="preserve"> Федерального закона от 26 июля 2006 года № 135-ФЗ «О защите конкуренции» и </w:t>
      </w:r>
      <w:hyperlink r:id="rId13" w:history="1">
        <w:r w:rsidRPr="00751058">
          <w:rPr>
            <w:sz w:val="28"/>
            <w:szCs w:val="28"/>
          </w:rPr>
          <w:t>пунктом 1</w:t>
        </w:r>
      </w:hyperlink>
      <w:r w:rsidRPr="00751058">
        <w:rPr>
          <w:sz w:val="28"/>
          <w:szCs w:val="28"/>
        </w:rPr>
        <w:t xml:space="preserve"> приказа Федеральной антимонопольной службы, учреждение направляет в Исполнительный комитет Мамадышского муниципального района (далее - Исполнительный комитет) ходатайство о согласовании передачи недвижимого имущества в аренду.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В ходатайстве указываются следующие сведения: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а) наименование заявителя, сведения о месте его нахождения, его почтовый адрес и номер контактного телефона;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б) потребность заявителя в имуществе, предполагаемый срок аренды и цели использования имущества;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в) информацию об ассортименте продукции и товаров, предлагаемых для реализации при оказании услуг общественного питания посетителям и работникам организации культуры;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г) информацию об ассортименте сувенирной, издательской и аудиовизуальной продукции.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К ходатайству прилагаются следующие документы: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а) копия документа, удостоверяющего личность индивидуального предпринимателя;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б) копия выписки из Единого государственного реестра индивидуальных предпринимателей (со сроком давности не более 1 месяца) - для индивидуальных предпринимателей;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в) копия выписки из Единого государственного реестра юридических лиц (со сроком давности не более 1 месяца) - для юридических лиц;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г) отчет об оценке рыночной стоимости арендной платы, подготовленный в соответствии с законодательством Российской Федерации об оценочной деятельности (со сроком давности не более шести месяцев на дату представления);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д) проект договора аренды недвижимого имущества.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4" w:name="P86"/>
      <w:bookmarkEnd w:id="4"/>
      <w:r w:rsidRPr="00751058">
        <w:rPr>
          <w:sz w:val="28"/>
          <w:szCs w:val="28"/>
        </w:rPr>
        <w:t>5. Исполнительный комитет рассматривает ходатайство и прилагаемые к нему документы в течение 10 дней со дня поступления ходатайства.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6. По результатам рассмотрения ходатайства и прилагаемых к нему документов Исполнительный комитет принимает решение о согласовании передачи в аренду недвижимого имущества или об отказе передачи в аренду недвижимого имущества.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7. Решение о согласовании передачи в аренду недвижимого имущества оформляется в виде распоряжения Исполнительного комитета.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Срок действия решения о согласовании передачи в аренду недвижимого имущества составляет 1 год с даты его принятия.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 xml:space="preserve">8. В случае непредставления документов, указанных в </w:t>
      </w:r>
      <w:hyperlink r:id="rId14" w:anchor="P53" w:history="1">
        <w:r w:rsidRPr="00751058">
          <w:rPr>
            <w:sz w:val="28"/>
            <w:szCs w:val="28"/>
          </w:rPr>
          <w:t>пункте 4</w:t>
        </w:r>
      </w:hyperlink>
      <w:r w:rsidRPr="00751058">
        <w:rPr>
          <w:sz w:val="28"/>
          <w:szCs w:val="28"/>
        </w:rPr>
        <w:t xml:space="preserve"> настоящего Порядка, Исполнительным комитетом принимается решение об отказе в </w:t>
      </w:r>
      <w:r w:rsidRPr="00751058">
        <w:rPr>
          <w:sz w:val="28"/>
          <w:szCs w:val="28"/>
        </w:rPr>
        <w:lastRenderedPageBreak/>
        <w:t>согласовании передачи недвижимого имущества в аренду.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Решение об отказе в согласовании передачи недвижимого имущества в аренду оформляется в виде распоряжения Исполнительного комитета с обоснованием причин отказа.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После устранения причин, повлекших за собой отказ в передаче в аренду недвижимого имущества, учреждение направляет в Исполнительный комитет ходатайство и документы в порядке, определенном настоящим Порядком.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 xml:space="preserve">9. После получения распоряжения Исполнительного комитета о согласовании передачи недвижимого имущества в аренду, учреждение направляет документы для согласования в Палату имущественных и земельных отношений Мамадышского муниципального района. 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Распоряжение Исполнительного комитета и распоряжение Палаты имущественных и земельных отношений Мамадышского муниципального района о согласовании передачи недвижимого имущества в аренду является основанием для заключения договора аренды недвижимого имущества без проведения конкурса или аукциона.</w:t>
      </w: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751058" w:rsidRPr="00751058" w:rsidSect="00751058">
          <w:pgSz w:w="11906" w:h="16838"/>
          <w:pgMar w:top="1134" w:right="566" w:bottom="1134" w:left="1276" w:header="708" w:footer="708" w:gutter="0"/>
          <w:cols w:space="708"/>
          <w:docGrid w:linePitch="360"/>
        </w:sectPr>
      </w:pPr>
    </w:p>
    <w:p w:rsidR="00751058" w:rsidRPr="00751058" w:rsidRDefault="00751058" w:rsidP="00751058">
      <w:pPr>
        <w:widowControl w:val="0"/>
        <w:autoSpaceDE w:val="0"/>
        <w:autoSpaceDN w:val="0"/>
        <w:ind w:left="4678"/>
        <w:jc w:val="both"/>
        <w:outlineLvl w:val="1"/>
        <w:rPr>
          <w:sz w:val="24"/>
          <w:szCs w:val="24"/>
        </w:rPr>
      </w:pPr>
      <w:r w:rsidRPr="00751058">
        <w:rPr>
          <w:sz w:val="24"/>
          <w:szCs w:val="24"/>
        </w:rPr>
        <w:lastRenderedPageBreak/>
        <w:t>Приложение</w:t>
      </w:r>
    </w:p>
    <w:p w:rsidR="00751058" w:rsidRPr="00751058" w:rsidRDefault="00751058" w:rsidP="00751058">
      <w:pPr>
        <w:widowControl w:val="0"/>
        <w:autoSpaceDE w:val="0"/>
        <w:autoSpaceDN w:val="0"/>
        <w:ind w:left="4678"/>
        <w:jc w:val="both"/>
        <w:rPr>
          <w:sz w:val="24"/>
          <w:szCs w:val="24"/>
        </w:rPr>
      </w:pPr>
      <w:r w:rsidRPr="00751058">
        <w:rPr>
          <w:sz w:val="24"/>
          <w:szCs w:val="24"/>
        </w:rPr>
        <w:t>к Порядку и условиям заключения без проведения конкурсов или аукционов договоров аренды в отношении муниципального имущества, закрепленного на праве хозяйственного ведения либо оперативного управления за муниципальными организациями культуры Мамадышского муниципального района, подведомственными Исполнительному комитету Мамадышского муниципального района</w:t>
      </w:r>
    </w:p>
    <w:p w:rsidR="00751058" w:rsidRPr="00751058" w:rsidRDefault="00751058" w:rsidP="00751058">
      <w:pPr>
        <w:widowControl w:val="0"/>
        <w:autoSpaceDE w:val="0"/>
        <w:autoSpaceDN w:val="0"/>
        <w:spacing w:after="1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ind w:left="552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 xml:space="preserve">В Исполнительный комитет </w:t>
      </w:r>
    </w:p>
    <w:p w:rsidR="00751058" w:rsidRPr="00751058" w:rsidRDefault="00751058" w:rsidP="00751058">
      <w:pPr>
        <w:widowControl w:val="0"/>
        <w:autoSpaceDE w:val="0"/>
        <w:autoSpaceDN w:val="0"/>
        <w:ind w:left="552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 xml:space="preserve">Мамадышского муниципального </w:t>
      </w:r>
    </w:p>
    <w:p w:rsidR="00751058" w:rsidRPr="00751058" w:rsidRDefault="00751058" w:rsidP="00751058">
      <w:pPr>
        <w:widowControl w:val="0"/>
        <w:autoSpaceDE w:val="0"/>
        <w:autoSpaceDN w:val="0"/>
        <w:ind w:left="552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района Республики Татарстан</w:t>
      </w: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5" w:name="P150"/>
      <w:bookmarkEnd w:id="5"/>
      <w:r w:rsidRPr="00751058">
        <w:rPr>
          <w:sz w:val="28"/>
          <w:szCs w:val="28"/>
        </w:rPr>
        <w:t>ХОДАТАЙСТВО О СОГЛАСОВАНИИ</w:t>
      </w: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51058">
        <w:rPr>
          <w:sz w:val="28"/>
          <w:szCs w:val="28"/>
        </w:rPr>
        <w:t>__________________________________________________________________</w:t>
      </w: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51058">
        <w:rPr>
          <w:sz w:val="28"/>
          <w:szCs w:val="28"/>
        </w:rPr>
        <w:t>сделки с недвижимым имуществом</w:t>
      </w: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51058">
        <w:rPr>
          <w:sz w:val="28"/>
          <w:szCs w:val="28"/>
        </w:rPr>
        <w:t>__________________________________________________________________</w:t>
      </w: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51058">
        <w:rPr>
          <w:sz w:val="28"/>
          <w:szCs w:val="28"/>
        </w:rPr>
        <w:t>просит согласовать наименование учреждения-заявителя</w:t>
      </w: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51058">
        <w:rPr>
          <w:sz w:val="28"/>
          <w:szCs w:val="28"/>
        </w:rPr>
        <w:t>__________________________________________________________________</w:t>
      </w:r>
    </w:p>
    <w:p w:rsidR="00751058" w:rsidRPr="00751058" w:rsidRDefault="00751058" w:rsidP="0075105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51058">
        <w:rPr>
          <w:sz w:val="28"/>
          <w:szCs w:val="28"/>
        </w:rPr>
        <w:t>заключение договора аренды на следующих условиях:</w:t>
      </w:r>
    </w:p>
    <w:p w:rsidR="00751058" w:rsidRPr="00751058" w:rsidRDefault="00751058" w:rsidP="00751058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6095"/>
        <w:gridCol w:w="2913"/>
      </w:tblGrid>
      <w:tr w:rsidR="00751058" w:rsidRPr="00751058" w:rsidTr="003A4475">
        <w:trPr>
          <w:trHeight w:val="30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51058"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1058">
              <w:rPr>
                <w:sz w:val="28"/>
                <w:szCs w:val="28"/>
              </w:rPr>
              <w:t>Обоснование необходимости заключения договора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51058" w:rsidRPr="00751058" w:rsidTr="003A447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51058"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1058">
              <w:rPr>
                <w:sz w:val="28"/>
                <w:szCs w:val="28"/>
              </w:rPr>
              <w:t>Имущество, в отношении которого планируется заключение договора, с указанием его индивидуальных характеристик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51058" w:rsidRPr="00751058" w:rsidTr="003A447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51058">
              <w:rPr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1058">
              <w:rPr>
                <w:sz w:val="28"/>
                <w:szCs w:val="28"/>
              </w:rPr>
              <w:t>Целевое назначение использования имущества по договору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51058" w:rsidRPr="00751058" w:rsidTr="003A4475">
        <w:trPr>
          <w:trHeight w:val="491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51058">
              <w:rPr>
                <w:sz w:val="28"/>
                <w:szCs w:val="28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1058">
              <w:rPr>
                <w:sz w:val="28"/>
                <w:szCs w:val="28"/>
              </w:rPr>
              <w:t>Срок действия договора (количество лет и (или) месяцев)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51058" w:rsidRPr="00751058" w:rsidTr="003A447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51058">
              <w:rPr>
                <w:sz w:val="28"/>
                <w:szCs w:val="28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1058">
              <w:rPr>
                <w:sz w:val="28"/>
                <w:szCs w:val="28"/>
              </w:rPr>
              <w:t>Цена по договору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51058" w:rsidRPr="00751058" w:rsidTr="003A4475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751058">
              <w:rPr>
                <w:sz w:val="28"/>
                <w:szCs w:val="28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751058">
              <w:rPr>
                <w:sz w:val="28"/>
                <w:szCs w:val="28"/>
              </w:rPr>
              <w:t>Контрагент (сторона) по договору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58" w:rsidRPr="00751058" w:rsidRDefault="00751058" w:rsidP="00751058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Приложения:</w:t>
      </w:r>
    </w:p>
    <w:p w:rsidR="00751058" w:rsidRPr="00751058" w:rsidRDefault="00751058" w:rsidP="0075105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751058" w:rsidRPr="00751058" w:rsidRDefault="00751058" w:rsidP="00751058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51058">
        <w:rPr>
          <w:sz w:val="28"/>
          <w:szCs w:val="28"/>
        </w:rPr>
        <w:t>_____________________________  ___________  _________________________</w:t>
      </w:r>
    </w:p>
    <w:p w:rsidR="00751058" w:rsidRPr="00751058" w:rsidRDefault="00751058" w:rsidP="00751058">
      <w:pPr>
        <w:widowControl w:val="0"/>
        <w:autoSpaceDE w:val="0"/>
        <w:autoSpaceDN w:val="0"/>
        <w:jc w:val="both"/>
        <w:rPr>
          <w:rFonts w:eastAsia="SimSun"/>
          <w:sz w:val="28"/>
          <w:szCs w:val="28"/>
          <w:lang w:eastAsia="zh-CN"/>
        </w:rPr>
      </w:pPr>
      <w:r w:rsidRPr="00751058">
        <w:rPr>
          <w:sz w:val="28"/>
          <w:szCs w:val="28"/>
        </w:rPr>
        <w:t xml:space="preserve">       (должность руководителя учреждения)                (подпись)                                   (Ф.И.О.)</w:t>
      </w:r>
    </w:p>
    <w:p w:rsidR="00A65A5D" w:rsidRPr="0074413C" w:rsidRDefault="00A65A5D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A65A5D" w:rsidRPr="0074413C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FDA" w:rsidRDefault="004C4FDA">
      <w:r>
        <w:separator/>
      </w:r>
    </w:p>
  </w:endnote>
  <w:endnote w:type="continuationSeparator" w:id="0">
    <w:p w:rsidR="004C4FDA" w:rsidRDefault="004C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FDA" w:rsidRDefault="004C4FDA">
      <w:r>
        <w:separator/>
      </w:r>
    </w:p>
  </w:footnote>
  <w:footnote w:type="continuationSeparator" w:id="0">
    <w:p w:rsidR="004C4FDA" w:rsidRDefault="004C4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14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5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9"/>
  </w:num>
  <w:num w:numId="5">
    <w:abstractNumId w:val="23"/>
  </w:num>
  <w:num w:numId="6">
    <w:abstractNumId w:val="17"/>
  </w:num>
  <w:num w:numId="7">
    <w:abstractNumId w:val="3"/>
  </w:num>
  <w:num w:numId="8">
    <w:abstractNumId w:val="16"/>
  </w:num>
  <w:num w:numId="9">
    <w:abstractNumId w:val="5"/>
  </w:num>
  <w:num w:numId="10">
    <w:abstractNumId w:val="11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2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6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4FDA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51058"/>
    <w:rsid w:val="00762268"/>
    <w:rsid w:val="00767EAD"/>
    <w:rsid w:val="00772E6A"/>
    <w:rsid w:val="00780A18"/>
    <w:rsid w:val="00792D23"/>
    <w:rsid w:val="007933CC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09DE"/>
    <w:rsid w:val="009257CA"/>
    <w:rsid w:val="0092785D"/>
    <w:rsid w:val="00937FF2"/>
    <w:rsid w:val="00946541"/>
    <w:rsid w:val="00964002"/>
    <w:rsid w:val="00967F54"/>
    <w:rsid w:val="00971A6D"/>
    <w:rsid w:val="00973D20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12D8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1DEC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1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70BCA9D77CA9E441E8A42FBFA65129BD5D674A2D782F94ADF49C5E6551BE7D871EB803AEAD57B7B6EE1EA79D903655F70F0A385F08DF463uFVF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70BCA9D77CA9E441E8A42FBFA65129BD2DE78A2D689F94ADF49C5E6551BE7D871EB8032E2D5702F36AEEB259C5F765E70F0A18CECu8VD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70BCA9D77CA9E441E8A42FBFA65129BD5D675A7D482F94ADF49C5E6551BE7D863EBD836EBDC657B6EF4BC289Fu5V4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70BCA9D77CA9E441E8A42FBFA65129BD2DE78A2D689F94ADF49C5E6551BE7D863EBD836EBDC657B6EF4BC289Fu5V4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file:///C:\Users\1\AppData\Local\Microsoft\Windows\Temporary%20Internet%20Files\Content.Outlook\P8SHLXMD\&#1055;&#1086;&#1088;&#1103;&#1076;&#1082;&#1072;%20&#1080;%20&#1091;&#1089;&#1083;&#1086;&#1074;&#1080;&#1081;%20&#1079;&#1072;&#1082;&#1083;&#1102;&#1095;&#1077;&#1085;&#1080;&#1103;%20&#1073;&#1077;&#1079;%20&#1087;&#1088;&#1086;&#1074;&#1077;&#1076;&#1077;&#1085;&#1080;&#1103;%20&#1082;&#1086;&#1085;&#1082;&#1091;&#1088;&#1089;&#1086;&#1074;%20&#1080;&#1083;&#1080;%20&#1072;&#1091;&#1082;&#1094;&#1080;&#1086;&#1085;&#1086;&#1074;%20&#1076;&#1086;&#1075;&#1086;&#1074;&#1086;&#1088;&#1086;&#1074;%20&#1072;&#1088;&#1077;&#1085;&#1076;&#1099;%20&#1074;%20&#1086;&#1090;&#1085;&#1086;&#1096;&#1077;&#1085;&#1080;&#1080;%20&#1084;&#1091;&#1085;&#1080;&#1094;&#1080;&#1087;&#1072;&#1083;&#1100;&#1085;&#1086;&#1075;&#1086;%20&#1080;&#1084;&#1091;&#1097;&#1077;&#1089;&#1090;&#1074;&#1072;%20&#1079;&#1072;&#1082;&#1088;&#1077;&#1087;&#1083;&#1077;&#1085;&#1085;&#1086;&#1075;&#1086;%20&#1085;&#1072;%20&#1087;&#1088;&#1072;&#1074;&#1077;%20&#1093;&#1086;&#1079;&#1103;&#1081;&#1089;&#1090;&#1074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A661F73-C772-4009-BC40-0BCC71B2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2023-05-23T06:04:00Z</cp:lastPrinted>
  <dcterms:created xsi:type="dcterms:W3CDTF">2023-05-23T05:57:00Z</dcterms:created>
  <dcterms:modified xsi:type="dcterms:W3CDTF">2023-05-25T06:56:00Z</dcterms:modified>
</cp:coreProperties>
</file>