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5979BB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3CF" w:rsidRPr="009967F3" w:rsidRDefault="004573CF" w:rsidP="004F40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573CF" w:rsidRPr="009967F3" w:rsidRDefault="004573CF" w:rsidP="004F40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ikrayona</w:t>
            </w:r>
            <w:proofErr w:type="spellEnd"/>
            <w:r w:rsidRPr="00644583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proofErr w:type="spellStart"/>
            <w:r w:rsidRPr="00E12C1E"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tatarstan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ru</w:t>
            </w:r>
            <w:proofErr w:type="spellEnd"/>
          </w:p>
          <w:p w:rsidR="004F401B" w:rsidRPr="00644583" w:rsidRDefault="005979BB" w:rsidP="004573CF"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9A5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9C2DAF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4F401B">
              <w:rPr>
                <w:b/>
                <w:sz w:val="28"/>
              </w:rPr>
              <w:t>Постановление</w:t>
            </w:r>
          </w:p>
          <w:p w:rsidR="004F401B" w:rsidRPr="00BF431B" w:rsidRDefault="00D6088F" w:rsidP="004573CF">
            <w:pPr>
              <w:rPr>
                <w:sz w:val="28"/>
              </w:rPr>
            </w:pPr>
            <w:r>
              <w:rPr>
                <w:sz w:val="28"/>
              </w:rPr>
              <w:t>№ 100</w:t>
            </w:r>
          </w:p>
        </w:tc>
        <w:tc>
          <w:tcPr>
            <w:tcW w:w="4253" w:type="dxa"/>
          </w:tcPr>
          <w:p w:rsidR="004F401B" w:rsidRPr="00BF431B" w:rsidRDefault="009C2DAF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</w:t>
            </w:r>
            <w:proofErr w:type="spellStart"/>
            <w:r w:rsidR="004F401B">
              <w:rPr>
                <w:b/>
                <w:sz w:val="28"/>
              </w:rPr>
              <w:t>Карар</w:t>
            </w:r>
            <w:proofErr w:type="spellEnd"/>
          </w:p>
          <w:p w:rsidR="004F401B" w:rsidRDefault="00D6088F" w:rsidP="004573CF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proofErr w:type="gramStart"/>
            <w:r>
              <w:rPr>
                <w:sz w:val="28"/>
              </w:rPr>
              <w:t xml:space="preserve">13»   </w:t>
            </w:r>
            <w:proofErr w:type="gramEnd"/>
            <w:r>
              <w:rPr>
                <w:sz w:val="28"/>
              </w:rPr>
              <w:t xml:space="preserve">03            </w:t>
            </w:r>
            <w:r w:rsidR="004F401B">
              <w:rPr>
                <w:sz w:val="28"/>
              </w:rPr>
              <w:t>202</w:t>
            </w:r>
            <w:r w:rsidR="00BD099F">
              <w:rPr>
                <w:sz w:val="28"/>
              </w:rPr>
              <w:t>3</w:t>
            </w:r>
            <w:r w:rsidR="004F401B">
              <w:rPr>
                <w:sz w:val="28"/>
              </w:rPr>
              <w:t xml:space="preserve"> г.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8C05FD" w:rsidRPr="00540E99" w:rsidRDefault="004F401B" w:rsidP="008C05FD">
      <w:pPr>
        <w:ind w:right="4155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8C05FD">
        <w:rPr>
          <w:rFonts w:eastAsiaTheme="minorEastAsia"/>
          <w:sz w:val="28"/>
          <w:szCs w:val="28"/>
        </w:rPr>
        <w:t>изменений</w:t>
      </w:r>
      <w:r>
        <w:rPr>
          <w:rFonts w:eastAsiaTheme="minorEastAsia"/>
          <w:sz w:val="28"/>
          <w:szCs w:val="28"/>
        </w:rPr>
        <w:t xml:space="preserve"> в </w:t>
      </w:r>
      <w:r w:rsidR="009C2DAF">
        <w:rPr>
          <w:rFonts w:eastAsiaTheme="minorEastAsia"/>
          <w:sz w:val="28"/>
          <w:szCs w:val="28"/>
        </w:rPr>
        <w:t>п</w:t>
      </w:r>
      <w:r w:rsidR="008C05FD">
        <w:rPr>
          <w:rFonts w:eastAsiaTheme="minorEastAsia"/>
          <w:sz w:val="28"/>
          <w:szCs w:val="28"/>
        </w:rPr>
        <w:t>остановление Исполнительного комитета Мамадышского муниципального района №435 от 21.12.2022 года «</w:t>
      </w:r>
      <w:r w:rsidR="008C05FD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 xml:space="preserve">культуры и спорта в </w:t>
      </w:r>
      <w:proofErr w:type="spellStart"/>
      <w:r w:rsidR="008C05FD" w:rsidRPr="00764585">
        <w:rPr>
          <w:rFonts w:eastAsiaTheme="minorEastAsia"/>
          <w:sz w:val="28"/>
          <w:szCs w:val="28"/>
        </w:rPr>
        <w:t>Мамадышском</w:t>
      </w:r>
      <w:proofErr w:type="spellEnd"/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>Татарстан на 202</w:t>
      </w:r>
      <w:r w:rsidR="008C05FD">
        <w:rPr>
          <w:rFonts w:eastAsiaTheme="minorEastAsia"/>
          <w:sz w:val="28"/>
          <w:szCs w:val="28"/>
        </w:rPr>
        <w:t>3</w:t>
      </w:r>
      <w:r w:rsidR="008C05FD" w:rsidRPr="00764585">
        <w:rPr>
          <w:rFonts w:eastAsiaTheme="minorEastAsia"/>
          <w:sz w:val="28"/>
          <w:szCs w:val="28"/>
        </w:rPr>
        <w:t>-202</w:t>
      </w:r>
      <w:r w:rsidR="008C05FD">
        <w:rPr>
          <w:rFonts w:eastAsiaTheme="minorEastAsia"/>
          <w:sz w:val="28"/>
          <w:szCs w:val="28"/>
        </w:rPr>
        <w:t>5</w:t>
      </w:r>
      <w:r w:rsidR="008C05FD" w:rsidRPr="00764585">
        <w:rPr>
          <w:rFonts w:eastAsiaTheme="minorEastAsia"/>
          <w:sz w:val="28"/>
          <w:szCs w:val="28"/>
        </w:rPr>
        <w:t xml:space="preserve">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9C2DAF" w:rsidRDefault="00CC2B1A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C2B1A">
        <w:rPr>
          <w:rFonts w:eastAsiaTheme="minorEastAsia"/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распоряжением Правительства Российской Федерации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color w:val="000000" w:themeColor="text1"/>
          <w:sz w:val="28"/>
          <w:szCs w:val="28"/>
        </w:rPr>
        <w:t>Исполнительный комитет Мамадышского муниципально</w:t>
      </w:r>
      <w:r w:rsidR="009C2DAF">
        <w:rPr>
          <w:rFonts w:eastAsiaTheme="minorEastAsia"/>
          <w:color w:val="000000" w:themeColor="text1"/>
          <w:sz w:val="28"/>
          <w:szCs w:val="28"/>
        </w:rPr>
        <w:t>го района Республики Татарстан</w:t>
      </w:r>
    </w:p>
    <w:p w:rsidR="00CC2B1A" w:rsidRPr="00CC2B1A" w:rsidRDefault="00CC2B1A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C2B1A">
        <w:rPr>
          <w:rFonts w:eastAsiaTheme="minorEastAsia"/>
          <w:color w:val="000000" w:themeColor="text1"/>
          <w:sz w:val="28"/>
          <w:szCs w:val="28"/>
        </w:rPr>
        <w:t xml:space="preserve">п о с </w:t>
      </w:r>
      <w:proofErr w:type="gramStart"/>
      <w:r w:rsidRPr="00CC2B1A">
        <w:rPr>
          <w:rFonts w:eastAsiaTheme="minorEastAsia"/>
          <w:color w:val="000000" w:themeColor="text1"/>
          <w:sz w:val="28"/>
          <w:szCs w:val="28"/>
        </w:rPr>
        <w:t>т</w:t>
      </w:r>
      <w:proofErr w:type="gramEnd"/>
      <w:r w:rsidRPr="00CC2B1A">
        <w:rPr>
          <w:rFonts w:eastAsiaTheme="minorEastAsia"/>
          <w:color w:val="000000" w:themeColor="text1"/>
          <w:sz w:val="28"/>
          <w:szCs w:val="28"/>
        </w:rPr>
        <w:t xml:space="preserve">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9C2DAF">
        <w:rPr>
          <w:rFonts w:eastAsiaTheme="minorEastAsia"/>
          <w:sz w:val="28"/>
          <w:szCs w:val="28"/>
        </w:rPr>
        <w:t>Внести в п</w:t>
      </w:r>
      <w:r w:rsidR="00540E99">
        <w:rPr>
          <w:rFonts w:eastAsiaTheme="minorEastAsia"/>
          <w:sz w:val="28"/>
          <w:szCs w:val="28"/>
        </w:rPr>
        <w:t>остановление Исполнительного комитета Мамадышского муниципального района №</w:t>
      </w:r>
      <w:r w:rsidR="009C2DAF">
        <w:rPr>
          <w:rFonts w:eastAsiaTheme="minorEastAsia"/>
          <w:sz w:val="28"/>
          <w:szCs w:val="28"/>
        </w:rPr>
        <w:t xml:space="preserve"> </w:t>
      </w:r>
      <w:proofErr w:type="gramStart"/>
      <w:r w:rsidR="00CC2B1A">
        <w:rPr>
          <w:rFonts w:eastAsiaTheme="minorEastAsia"/>
          <w:sz w:val="28"/>
          <w:szCs w:val="28"/>
        </w:rPr>
        <w:t>435</w:t>
      </w:r>
      <w:r w:rsidR="00540E99">
        <w:rPr>
          <w:rFonts w:eastAsiaTheme="minorEastAsia"/>
          <w:sz w:val="28"/>
          <w:szCs w:val="28"/>
        </w:rPr>
        <w:t xml:space="preserve">  от</w:t>
      </w:r>
      <w:proofErr w:type="gramEnd"/>
      <w:r w:rsidR="00540E99">
        <w:rPr>
          <w:rFonts w:eastAsiaTheme="minorEastAsia"/>
          <w:sz w:val="28"/>
          <w:szCs w:val="28"/>
        </w:rPr>
        <w:t xml:space="preserve"> </w:t>
      </w:r>
      <w:r w:rsidR="00CC2B1A">
        <w:rPr>
          <w:rFonts w:eastAsiaTheme="minorEastAsia"/>
          <w:sz w:val="28"/>
          <w:szCs w:val="28"/>
        </w:rPr>
        <w:t>21</w:t>
      </w:r>
      <w:r w:rsidR="00540E99">
        <w:rPr>
          <w:rFonts w:eastAsiaTheme="minorEastAsia"/>
          <w:sz w:val="28"/>
          <w:szCs w:val="28"/>
        </w:rPr>
        <w:t>.</w:t>
      </w:r>
      <w:r w:rsidR="00CC2B1A">
        <w:rPr>
          <w:rFonts w:eastAsiaTheme="minorEastAsia"/>
          <w:sz w:val="28"/>
          <w:szCs w:val="28"/>
        </w:rPr>
        <w:t>12</w:t>
      </w:r>
      <w:r w:rsidR="00540E99">
        <w:rPr>
          <w:rFonts w:eastAsiaTheme="minorEastAsia"/>
          <w:sz w:val="28"/>
          <w:szCs w:val="28"/>
        </w:rPr>
        <w:t>.202</w:t>
      </w:r>
      <w:r w:rsidR="00CC2B1A">
        <w:rPr>
          <w:rFonts w:eastAsiaTheme="minorEastAsia"/>
          <w:sz w:val="28"/>
          <w:szCs w:val="28"/>
        </w:rPr>
        <w:t>2</w:t>
      </w:r>
      <w:r w:rsidR="00540E99">
        <w:rPr>
          <w:rFonts w:eastAsiaTheme="minorEastAsia"/>
          <w:sz w:val="28"/>
          <w:szCs w:val="28"/>
        </w:rPr>
        <w:t xml:space="preserve"> года  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 xml:space="preserve">культуры и спорта в </w:t>
      </w:r>
      <w:proofErr w:type="spellStart"/>
      <w:r w:rsidR="00540E99" w:rsidRPr="00764585">
        <w:rPr>
          <w:rFonts w:eastAsiaTheme="minorEastAsia"/>
          <w:sz w:val="28"/>
          <w:szCs w:val="28"/>
        </w:rPr>
        <w:t>Мамадышском</w:t>
      </w:r>
      <w:proofErr w:type="spellEnd"/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</w:t>
      </w:r>
      <w:r w:rsidR="00CC2B1A">
        <w:rPr>
          <w:rFonts w:eastAsiaTheme="minorEastAsia"/>
          <w:sz w:val="28"/>
          <w:szCs w:val="28"/>
        </w:rPr>
        <w:t>3</w:t>
      </w:r>
      <w:r w:rsidR="00540E99" w:rsidRPr="00764585">
        <w:rPr>
          <w:rFonts w:eastAsiaTheme="minorEastAsia"/>
          <w:sz w:val="28"/>
          <w:szCs w:val="28"/>
        </w:rPr>
        <w:t>-202</w:t>
      </w:r>
      <w:r w:rsidR="00CC2B1A">
        <w:rPr>
          <w:rFonts w:eastAsiaTheme="minorEastAsia"/>
          <w:sz w:val="28"/>
          <w:szCs w:val="28"/>
        </w:rPr>
        <w:t>5</w:t>
      </w:r>
      <w:r w:rsidR="00540E99" w:rsidRPr="00764585">
        <w:rPr>
          <w:rFonts w:eastAsiaTheme="minorEastAsia"/>
          <w:sz w:val="28"/>
          <w:szCs w:val="28"/>
        </w:rPr>
        <w:t xml:space="preserve"> годы»</w:t>
      </w:r>
      <w:r w:rsidR="00540E99">
        <w:rPr>
          <w:rFonts w:eastAsiaTheme="minorEastAsia"/>
          <w:sz w:val="28"/>
          <w:szCs w:val="28"/>
        </w:rPr>
        <w:t xml:space="preserve"> 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  <w:r w:rsidR="00CD1C0A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 xml:space="preserve">в </w:t>
      </w:r>
      <w:proofErr w:type="spellStart"/>
      <w:r w:rsidR="004573CF" w:rsidRPr="00B163B2">
        <w:rPr>
          <w:sz w:val="28"/>
          <w:szCs w:val="28"/>
        </w:rPr>
        <w:t>Мамадышском</w:t>
      </w:r>
      <w:proofErr w:type="spellEnd"/>
      <w:r w:rsidR="004573CF" w:rsidRPr="00B163B2">
        <w:rPr>
          <w:sz w:val="28"/>
          <w:szCs w:val="28"/>
        </w:rPr>
        <w:t xml:space="preserve"> муниципальном районе</w:t>
      </w:r>
      <w:r w:rsidR="004573CF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на 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3</w:t>
      </w:r>
      <w:r w:rsidR="004573CF" w:rsidRPr="00B163B2">
        <w:rPr>
          <w:sz w:val="28"/>
          <w:szCs w:val="28"/>
        </w:rPr>
        <w:t> - 20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5</w:t>
      </w:r>
      <w:r w:rsidR="004573CF" w:rsidRPr="00B163B2">
        <w:rPr>
          <w:sz w:val="28"/>
          <w:szCs w:val="28"/>
        </w:rPr>
        <w:t xml:space="preserve"> годы</w:t>
      </w:r>
      <w:r w:rsidR="004573CF">
        <w:rPr>
          <w:sz w:val="28"/>
          <w:szCs w:val="28"/>
        </w:rPr>
        <w:t>», раздел «</w:t>
      </w:r>
      <w:r w:rsidR="004573CF" w:rsidRPr="00B163B2">
        <w:rPr>
          <w:sz w:val="28"/>
          <w:szCs w:val="28"/>
        </w:rPr>
        <w:t>Объемы и источники финансирования Программы</w:t>
      </w:r>
      <w:r w:rsidR="004573CF">
        <w:rPr>
          <w:sz w:val="28"/>
          <w:szCs w:val="28"/>
        </w:rPr>
        <w:t>» изложит</w:t>
      </w:r>
      <w:r>
        <w:rPr>
          <w:sz w:val="28"/>
          <w:szCs w:val="28"/>
        </w:rPr>
        <w:t>ь</w:t>
      </w:r>
      <w:r w:rsidR="004573CF">
        <w:rPr>
          <w:sz w:val="28"/>
          <w:szCs w:val="28"/>
        </w:rPr>
        <w:t xml:space="preserve"> в следующей редакции </w:t>
      </w:r>
      <w:r w:rsidR="00EE6BDC">
        <w:rPr>
          <w:sz w:val="28"/>
          <w:szCs w:val="28"/>
        </w:rPr>
        <w:t xml:space="preserve">согласно </w:t>
      </w:r>
      <w:r w:rsidR="004573CF">
        <w:rPr>
          <w:sz w:val="28"/>
          <w:szCs w:val="28"/>
        </w:rPr>
        <w:t>Приложени</w:t>
      </w:r>
      <w:r w:rsidR="00EE6BDC">
        <w:rPr>
          <w:sz w:val="28"/>
          <w:szCs w:val="28"/>
        </w:rPr>
        <w:t>я</w:t>
      </w:r>
      <w:r w:rsidR="004573CF">
        <w:rPr>
          <w:sz w:val="28"/>
          <w:szCs w:val="28"/>
        </w:rPr>
        <w:t xml:space="preserve"> №1</w:t>
      </w:r>
      <w:r w:rsidR="00767B02">
        <w:rPr>
          <w:sz w:val="28"/>
          <w:szCs w:val="28"/>
        </w:rPr>
        <w:t>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9601C5">
        <w:rPr>
          <w:rFonts w:eastAsiaTheme="minorEastAsia"/>
          <w:sz w:val="28"/>
          <w:szCs w:val="28"/>
        </w:rPr>
        <w:t xml:space="preserve">В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 xml:space="preserve">по развитию физической культуры и спорта в </w:t>
      </w:r>
      <w:proofErr w:type="spellStart"/>
      <w:r w:rsidR="009601C5" w:rsidRPr="009601C5">
        <w:rPr>
          <w:sz w:val="28"/>
          <w:szCs w:val="28"/>
        </w:rPr>
        <w:t>Мамадышском</w:t>
      </w:r>
      <w:proofErr w:type="spellEnd"/>
      <w:r w:rsidR="009601C5" w:rsidRPr="009601C5">
        <w:rPr>
          <w:sz w:val="28"/>
          <w:szCs w:val="28"/>
        </w:rPr>
        <w:t xml:space="preserve"> муниципальном районе на 202</w:t>
      </w:r>
      <w:r w:rsidR="00646434">
        <w:rPr>
          <w:sz w:val="28"/>
          <w:szCs w:val="28"/>
        </w:rPr>
        <w:t>3</w:t>
      </w:r>
      <w:r w:rsidR="009601C5" w:rsidRPr="009601C5">
        <w:rPr>
          <w:sz w:val="28"/>
          <w:szCs w:val="28"/>
        </w:rPr>
        <w:t>-202</w:t>
      </w:r>
      <w:r w:rsidR="00646434">
        <w:rPr>
          <w:sz w:val="28"/>
          <w:szCs w:val="28"/>
        </w:rPr>
        <w:t>5</w:t>
      </w:r>
      <w:r w:rsidR="009601C5" w:rsidRPr="009601C5">
        <w:rPr>
          <w:sz w:val="28"/>
          <w:szCs w:val="28"/>
        </w:rPr>
        <w:t xml:space="preserve"> годы</w:t>
      </w:r>
      <w:r w:rsidR="00E758E1">
        <w:rPr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разделе №5 </w:t>
      </w:r>
      <w:r w:rsidR="00E758E1">
        <w:rPr>
          <w:sz w:val="28"/>
          <w:szCs w:val="28"/>
        </w:rPr>
        <w:t>«</w:t>
      </w:r>
      <w:r w:rsidRPr="009601C5">
        <w:rPr>
          <w:sz w:val="28"/>
          <w:szCs w:val="28"/>
        </w:rPr>
        <w:t>Развитие материально-технической базы</w:t>
      </w:r>
      <w:r w:rsidR="00E758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E3D54">
        <w:rPr>
          <w:sz w:val="28"/>
          <w:szCs w:val="28"/>
        </w:rPr>
        <w:t xml:space="preserve">подпункт </w:t>
      </w:r>
      <w:r w:rsidR="00540E99">
        <w:rPr>
          <w:sz w:val="28"/>
          <w:szCs w:val="28"/>
        </w:rPr>
        <w:t>5.6</w:t>
      </w:r>
      <w:r w:rsidR="00CD1C0A">
        <w:rPr>
          <w:sz w:val="28"/>
          <w:szCs w:val="28"/>
        </w:rPr>
        <w:t xml:space="preserve"> изложить в новой редакции согласно Приложения №2</w:t>
      </w:r>
      <w:r w:rsidR="00E758E1">
        <w:rPr>
          <w:sz w:val="28"/>
          <w:szCs w:val="28"/>
        </w:rPr>
        <w:t>;</w:t>
      </w:r>
    </w:p>
    <w:p w:rsidR="00EE451E" w:rsidRPr="00EE451E" w:rsidRDefault="00EE451E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района в информационно-</w:t>
      </w:r>
      <w:proofErr w:type="spellStart"/>
      <w:r>
        <w:rPr>
          <w:sz w:val="28"/>
          <w:szCs w:val="28"/>
        </w:rPr>
        <w:t>телекоммункационной</w:t>
      </w:r>
      <w:proofErr w:type="spellEnd"/>
      <w:r>
        <w:rPr>
          <w:sz w:val="28"/>
          <w:szCs w:val="28"/>
        </w:rPr>
        <w:t xml:space="preserve"> сети Интернет по веб-адресу: </w:t>
      </w:r>
      <w:r>
        <w:rPr>
          <w:sz w:val="28"/>
          <w:szCs w:val="28"/>
          <w:lang w:val="en-US"/>
        </w:rPr>
        <w:t>http</w:t>
      </w:r>
      <w:r w:rsidRPr="00EE451E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mamadysh</w:t>
      </w:r>
      <w:proofErr w:type="spellEnd"/>
      <w:r w:rsidRPr="00EE451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EE451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E451E">
        <w:rPr>
          <w:sz w:val="28"/>
          <w:szCs w:val="28"/>
        </w:rPr>
        <w:t>/.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Республики Татарстан </w:t>
      </w:r>
      <w:proofErr w:type="spellStart"/>
      <w:r w:rsidR="004F401B" w:rsidRPr="00764585">
        <w:rPr>
          <w:sz w:val="28"/>
          <w:szCs w:val="28"/>
        </w:rPr>
        <w:t>Хузязянова</w:t>
      </w:r>
      <w:proofErr w:type="spellEnd"/>
      <w:r w:rsidR="004F401B" w:rsidRPr="00764585">
        <w:rPr>
          <w:sz w:val="28"/>
          <w:szCs w:val="28"/>
        </w:rPr>
        <w:t xml:space="preserve"> М.</w:t>
      </w:r>
      <w:r w:rsidR="0081747C">
        <w:rPr>
          <w:sz w:val="28"/>
          <w:szCs w:val="28"/>
          <w:lang w:val="tt-RU"/>
        </w:rPr>
        <w:t xml:space="preserve"> </w:t>
      </w:r>
      <w:r w:rsidR="004F401B" w:rsidRPr="00764585">
        <w:rPr>
          <w:sz w:val="28"/>
          <w:szCs w:val="28"/>
        </w:rPr>
        <w:t>Р.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81747C" w:rsidRPr="00CD1C0A" w:rsidRDefault="0081747C" w:rsidP="00767B02">
      <w:pPr>
        <w:jc w:val="both"/>
        <w:rPr>
          <w:sz w:val="28"/>
          <w:szCs w:val="28"/>
        </w:rPr>
      </w:pPr>
    </w:p>
    <w:p w:rsidR="005E3D54" w:rsidRPr="00767B02" w:rsidRDefault="004F401B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9C2DAF">
        <w:rPr>
          <w:sz w:val="28"/>
          <w:szCs w:val="28"/>
        </w:rPr>
        <w:t xml:space="preserve">                </w:t>
      </w:r>
      <w:proofErr w:type="spellStart"/>
      <w:r w:rsidR="009C2DAF">
        <w:rPr>
          <w:sz w:val="28"/>
          <w:szCs w:val="28"/>
        </w:rPr>
        <w:t>О.Н.</w:t>
      </w:r>
      <w:r w:rsidR="00CC2B1A">
        <w:rPr>
          <w:sz w:val="28"/>
          <w:szCs w:val="28"/>
        </w:rPr>
        <w:t>Павлов</w:t>
      </w:r>
      <w:proofErr w:type="spellEnd"/>
    </w:p>
    <w:p w:rsidR="005E3D54" w:rsidRDefault="005E3D54" w:rsidP="004573CF">
      <w:pPr>
        <w:tabs>
          <w:tab w:val="left" w:pos="8029"/>
        </w:tabs>
      </w:pPr>
    </w:p>
    <w:p w:rsidR="00B77F45" w:rsidRDefault="004573CF" w:rsidP="009C2DAF">
      <w:pPr>
        <w:tabs>
          <w:tab w:val="left" w:pos="8029"/>
        </w:tabs>
        <w:ind w:right="2925"/>
        <w:jc w:val="right"/>
      </w:pPr>
      <w:r>
        <w:t>Приложение №1</w:t>
      </w:r>
    </w:p>
    <w:p w:rsidR="00EE451E" w:rsidRDefault="00EE451E" w:rsidP="00CD1C0A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9C2DAF">
      <w:pPr>
        <w:tabs>
          <w:tab w:val="left" w:pos="8029"/>
        </w:tabs>
        <w:ind w:right="515"/>
        <w:jc w:val="right"/>
      </w:pPr>
      <w:r>
        <w:t xml:space="preserve">                                       </w:t>
      </w:r>
      <w:r w:rsidR="009C2DAF">
        <w:t xml:space="preserve">                              </w:t>
      </w:r>
      <w:r>
        <w:t xml:space="preserve">   Мамадышского муниципального района</w:t>
      </w:r>
    </w:p>
    <w:p w:rsidR="009C2DAF" w:rsidRDefault="00EE451E" w:rsidP="009C2DAF">
      <w:pPr>
        <w:tabs>
          <w:tab w:val="left" w:pos="8029"/>
        </w:tabs>
        <w:ind w:right="2358"/>
        <w:jc w:val="right"/>
      </w:pPr>
      <w:r>
        <w:t xml:space="preserve">                           </w:t>
      </w:r>
      <w:r w:rsidR="009C2DAF">
        <w:t xml:space="preserve">                               </w:t>
      </w:r>
      <w:r>
        <w:t xml:space="preserve"> </w:t>
      </w:r>
      <w:r w:rsidR="009C2DAF">
        <w:t xml:space="preserve"> </w:t>
      </w:r>
      <w:r>
        <w:t xml:space="preserve"> Республики Татарстан</w:t>
      </w:r>
    </w:p>
    <w:p w:rsidR="00EE451E" w:rsidRDefault="00D6088F" w:rsidP="00D6088F">
      <w:pPr>
        <w:tabs>
          <w:tab w:val="left" w:pos="8029"/>
        </w:tabs>
        <w:ind w:right="2074"/>
        <w:jc w:val="center"/>
      </w:pPr>
      <w:r>
        <w:t xml:space="preserve">                                                                                            №    100  </w:t>
      </w:r>
      <w:r w:rsidR="00EE451E">
        <w:t xml:space="preserve"> от    </w:t>
      </w:r>
      <w:r>
        <w:t>13.03.2023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-</w:t>
            </w:r>
            <w:r w:rsidRPr="0027138B">
              <w:rPr>
                <w:sz w:val="28"/>
                <w:szCs w:val="28"/>
              </w:rPr>
              <w:tab/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</w:t>
            </w:r>
            <w:r w:rsidRPr="0027138B">
              <w:rPr>
                <w:sz w:val="28"/>
                <w:szCs w:val="28"/>
              </w:rPr>
              <w:tab/>
              <w:t xml:space="preserve">год -   93 695,5 </w:t>
            </w:r>
            <w:proofErr w:type="spellStart"/>
            <w:r w:rsidRPr="0027138B">
              <w:rPr>
                <w:sz w:val="28"/>
                <w:szCs w:val="28"/>
              </w:rPr>
              <w:t>тыс.руб</w:t>
            </w:r>
            <w:proofErr w:type="spellEnd"/>
            <w:r w:rsidRPr="0027138B">
              <w:rPr>
                <w:sz w:val="28"/>
                <w:szCs w:val="28"/>
              </w:rPr>
              <w:t>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год -   94 800,1 </w:t>
            </w:r>
            <w:proofErr w:type="spellStart"/>
            <w:r w:rsidRPr="0027138B">
              <w:rPr>
                <w:sz w:val="28"/>
                <w:szCs w:val="28"/>
              </w:rPr>
              <w:t>тыс.руб</w:t>
            </w:r>
            <w:proofErr w:type="spellEnd"/>
            <w:r w:rsidRPr="0027138B">
              <w:rPr>
                <w:sz w:val="28"/>
                <w:szCs w:val="28"/>
              </w:rPr>
              <w:t>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год -   95 724,5 </w:t>
            </w:r>
            <w:proofErr w:type="spellStart"/>
            <w:r w:rsidRPr="0027138B">
              <w:rPr>
                <w:sz w:val="28"/>
                <w:szCs w:val="28"/>
              </w:rPr>
              <w:t>тыс.руб</w:t>
            </w:r>
            <w:proofErr w:type="spellEnd"/>
            <w:r w:rsidRPr="0027138B">
              <w:rPr>
                <w:sz w:val="28"/>
                <w:szCs w:val="28"/>
              </w:rPr>
              <w:t>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республиканский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2023 г.-  273,2   </w:t>
            </w:r>
            <w:proofErr w:type="spellStart"/>
            <w:r w:rsidRPr="0027138B">
              <w:rPr>
                <w:sz w:val="28"/>
                <w:szCs w:val="28"/>
              </w:rPr>
              <w:t>тыс.руб</w:t>
            </w:r>
            <w:proofErr w:type="spellEnd"/>
            <w:r w:rsidRPr="0027138B">
              <w:rPr>
                <w:sz w:val="28"/>
                <w:szCs w:val="28"/>
              </w:rPr>
              <w:t>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г.-  298,1   </w:t>
            </w:r>
            <w:proofErr w:type="spellStart"/>
            <w:r w:rsidRPr="0027138B">
              <w:rPr>
                <w:sz w:val="28"/>
                <w:szCs w:val="28"/>
              </w:rPr>
              <w:t>тыс.руб</w:t>
            </w:r>
            <w:proofErr w:type="spellEnd"/>
            <w:r w:rsidRPr="0027138B">
              <w:rPr>
                <w:sz w:val="28"/>
                <w:szCs w:val="28"/>
              </w:rPr>
              <w:t>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г.-  314,5   </w:t>
            </w:r>
            <w:proofErr w:type="spellStart"/>
            <w:r w:rsidRPr="0027138B">
              <w:rPr>
                <w:sz w:val="28"/>
                <w:szCs w:val="28"/>
              </w:rPr>
              <w:t>тыс.руб</w:t>
            </w:r>
            <w:proofErr w:type="spellEnd"/>
            <w:r w:rsidRPr="0027138B">
              <w:rPr>
                <w:sz w:val="28"/>
                <w:szCs w:val="28"/>
              </w:rPr>
              <w:t>. (спортинвентарь)</w:t>
            </w:r>
          </w:p>
          <w:p w:rsidR="0027138B" w:rsidRDefault="0027138B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 – 456 тыс. руб. (на реализацию программ по хоккею)</w:t>
            </w:r>
          </w:p>
          <w:p w:rsidR="004573CF" w:rsidRPr="00646434" w:rsidRDefault="004573CF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202</w:t>
            </w:r>
            <w:r w:rsidR="00646434" w:rsidRPr="00646434">
              <w:rPr>
                <w:sz w:val="28"/>
                <w:szCs w:val="28"/>
              </w:rPr>
              <w:t>3</w:t>
            </w:r>
            <w:r w:rsidRPr="00646434">
              <w:rPr>
                <w:sz w:val="28"/>
                <w:szCs w:val="28"/>
              </w:rPr>
              <w:t xml:space="preserve"> г.-  </w:t>
            </w:r>
            <w:r w:rsidR="00646434" w:rsidRPr="00646434">
              <w:rPr>
                <w:sz w:val="28"/>
                <w:szCs w:val="28"/>
              </w:rPr>
              <w:t>259,76</w:t>
            </w:r>
            <w:r w:rsidRPr="00646434">
              <w:rPr>
                <w:sz w:val="28"/>
                <w:szCs w:val="28"/>
              </w:rPr>
              <w:t xml:space="preserve">   тыс.</w:t>
            </w:r>
            <w:r w:rsidR="00646434"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руб. (спортинвентарь)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8B2C87" w:rsidRDefault="008B2C87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9C2DAF">
          <w:pgSz w:w="11909" w:h="16834"/>
          <w:pgMar w:top="709" w:right="569" w:bottom="360" w:left="104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67B02" w:rsidRDefault="009C2DAF" w:rsidP="009C2DAF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</w:t>
      </w:r>
      <w:r w:rsidR="00395013">
        <w:t xml:space="preserve"> </w:t>
      </w:r>
      <w:r w:rsidR="00767B02">
        <w:t>Приложение №</w:t>
      </w:r>
      <w:r>
        <w:t xml:space="preserve"> </w:t>
      </w:r>
      <w:r w:rsidR="00767B02">
        <w:t>2</w:t>
      </w:r>
    </w:p>
    <w:p w:rsidR="00A21CF9" w:rsidRDefault="009C2DAF" w:rsidP="009C2DAF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 w:rsidR="00A21CF9"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</w:t>
      </w:r>
      <w:r w:rsidR="00D6088F">
        <w:t xml:space="preserve">                    </w:t>
      </w:r>
      <w:bookmarkStart w:id="0" w:name="_GoBack"/>
      <w:bookmarkEnd w:id="0"/>
      <w:r>
        <w:t xml:space="preserve">    </w:t>
      </w:r>
      <w:r w:rsidR="009C2DAF">
        <w:t xml:space="preserve">   </w:t>
      </w:r>
      <w:r>
        <w:t xml:space="preserve"> </w:t>
      </w:r>
      <w:r w:rsidR="00AA4998">
        <w:t xml:space="preserve">  </w:t>
      </w:r>
      <w:r w:rsidR="00D6088F">
        <w:t xml:space="preserve">Республики Татарстан </w:t>
      </w:r>
      <w:proofErr w:type="gramStart"/>
      <w:r w:rsidR="00D6088F">
        <w:t>№  100</w:t>
      </w:r>
      <w:proofErr w:type="gramEnd"/>
      <w:r w:rsidR="00D6088F">
        <w:t xml:space="preserve">    </w:t>
      </w:r>
      <w:r>
        <w:t xml:space="preserve">  от  </w:t>
      </w:r>
      <w:r w:rsidR="00D6088F">
        <w:t>13.03.2023</w:t>
      </w:r>
      <w:r>
        <w:t xml:space="preserve">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872"/>
      </w:tblGrid>
      <w:tr w:rsidR="00970E69" w:rsidRPr="00970E69" w:rsidTr="009C2DAF">
        <w:trPr>
          <w:cantSplit/>
          <w:trHeight w:val="304"/>
        </w:trPr>
        <w:tc>
          <w:tcPr>
            <w:tcW w:w="71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970E69" w:rsidRPr="00395013" w:rsidRDefault="00970E69" w:rsidP="0029484D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707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9C2DAF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4</w:t>
            </w:r>
          </w:p>
        </w:tc>
        <w:tc>
          <w:tcPr>
            <w:tcW w:w="1872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5</w:t>
            </w:r>
          </w:p>
        </w:tc>
      </w:tr>
      <w:tr w:rsidR="00970E69" w:rsidRPr="00970E69" w:rsidTr="009C2DAF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04" w:type="dxa"/>
          </w:tcPr>
          <w:p w:rsidR="00970E69" w:rsidRPr="00970E69" w:rsidRDefault="00411B86" w:rsidP="00646434">
            <w:pPr>
              <w:jc w:val="both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</w:t>
            </w:r>
            <w:r w:rsidR="0027138B">
              <w:rPr>
                <w:sz w:val="26"/>
                <w:szCs w:val="26"/>
              </w:rPr>
              <w:t xml:space="preserve"> бюджету Мамадышского муниципального района</w:t>
            </w:r>
            <w:r w:rsidR="00646434" w:rsidRPr="00970E69">
              <w:rPr>
                <w:sz w:val="26"/>
                <w:szCs w:val="26"/>
              </w:rPr>
              <w:t xml:space="preserve"> Республики Татарстан</w:t>
            </w:r>
            <w:r w:rsidR="0027138B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на приобретение спортивного оборудования, экипировки и инвентаря для оснащения</w:t>
            </w:r>
            <w:r>
              <w:rPr>
                <w:sz w:val="26"/>
                <w:szCs w:val="26"/>
              </w:rPr>
              <w:t xml:space="preserve"> муниципальных физкультурных спортивных организаций</w:t>
            </w:r>
            <w:r w:rsidR="00646434">
              <w:rPr>
                <w:sz w:val="26"/>
                <w:szCs w:val="26"/>
              </w:rPr>
              <w:t>, осуществляющих подготовку спортивного резерва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  <w:r w:rsidRPr="00970E69">
              <w:rPr>
                <w:sz w:val="26"/>
                <w:szCs w:val="26"/>
              </w:rPr>
              <w:t>-202</w:t>
            </w:r>
            <w:r w:rsidR="0027138B">
              <w:rPr>
                <w:sz w:val="26"/>
                <w:szCs w:val="26"/>
              </w:rPr>
              <w:t>5</w:t>
            </w:r>
            <w:r w:rsidR="00C640E6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>г.</w:t>
            </w:r>
            <w:r w:rsidR="0081747C">
              <w:rPr>
                <w:sz w:val="26"/>
                <w:szCs w:val="26"/>
                <w:lang w:val="tt-RU"/>
              </w:rPr>
              <w:t xml:space="preserve"> </w:t>
            </w:r>
            <w:r w:rsidRPr="00970E69">
              <w:rPr>
                <w:sz w:val="26"/>
                <w:szCs w:val="26"/>
              </w:rPr>
              <w:t>г</w:t>
            </w:r>
          </w:p>
        </w:tc>
        <w:tc>
          <w:tcPr>
            <w:tcW w:w="1984" w:type="dxa"/>
          </w:tcPr>
          <w:p w:rsidR="00C640E6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МБУ «СШ по ХиФК», </w:t>
            </w: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970E69" w:rsidRPr="00970E69" w:rsidRDefault="0027138B" w:rsidP="006464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259,</w:t>
            </w:r>
            <w:r w:rsidR="00646434">
              <w:rPr>
                <w:sz w:val="26"/>
                <w:szCs w:val="26"/>
              </w:rPr>
              <w:t>76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7BFD"/>
    <w:rsid w:val="0025334A"/>
    <w:rsid w:val="00267C89"/>
    <w:rsid w:val="0027138B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979BB"/>
    <w:rsid w:val="005A6739"/>
    <w:rsid w:val="005A7820"/>
    <w:rsid w:val="005C6523"/>
    <w:rsid w:val="005E3D54"/>
    <w:rsid w:val="005F305A"/>
    <w:rsid w:val="00600DC3"/>
    <w:rsid w:val="00646434"/>
    <w:rsid w:val="00671CF0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1747C"/>
    <w:rsid w:val="008214BA"/>
    <w:rsid w:val="00871C66"/>
    <w:rsid w:val="008745DB"/>
    <w:rsid w:val="008B0CF9"/>
    <w:rsid w:val="008B2C87"/>
    <w:rsid w:val="008C05FD"/>
    <w:rsid w:val="008D1BA3"/>
    <w:rsid w:val="008E6897"/>
    <w:rsid w:val="009601C5"/>
    <w:rsid w:val="00970861"/>
    <w:rsid w:val="00970E69"/>
    <w:rsid w:val="009A3CAB"/>
    <w:rsid w:val="009C2DAF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C5D0D"/>
    <w:rsid w:val="00BD099F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C2B1A"/>
    <w:rsid w:val="00CD1C0A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6088F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E451E"/>
    <w:rsid w:val="00EE6BDC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919D4"/>
  <w15:docId w15:val="{5C156D1C-0D33-40A9-9B1A-6DA0C4DE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A271-DB66-49DE-86AC-8149EAD0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5092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2023-03-13T12:15:00Z</cp:lastPrinted>
  <dcterms:created xsi:type="dcterms:W3CDTF">2023-03-01T11:26:00Z</dcterms:created>
  <dcterms:modified xsi:type="dcterms:W3CDTF">2023-03-13T12:28:00Z</dcterms:modified>
</cp:coreProperties>
</file>