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1F1E2D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1F1E2D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1F1E2D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1F1E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1F1E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97549B" w:rsidRDefault="004E0A0C" w:rsidP="0066526F">
      <w:pPr>
        <w:pStyle w:val="1"/>
        <w:jc w:val="both"/>
        <w:rPr>
          <w:rStyle w:val="ad"/>
          <w:rFonts w:ascii="Arial" w:hAnsi="Arial" w:cs="Arial"/>
          <w:i w:val="0"/>
          <w:sz w:val="24"/>
          <w:szCs w:val="24"/>
        </w:rPr>
      </w:pPr>
      <w:r w:rsidRPr="0097549B">
        <w:rPr>
          <w:rStyle w:val="ad"/>
          <w:rFonts w:ascii="Arial" w:hAnsi="Arial" w:cs="Arial"/>
          <w:i w:val="0"/>
          <w:sz w:val="24"/>
          <w:szCs w:val="24"/>
        </w:rPr>
        <w:t xml:space="preserve">РЕШЕНИЕ                                      </w:t>
      </w:r>
      <w:r w:rsidR="007C3BC1" w:rsidRPr="0097549B">
        <w:rPr>
          <w:rStyle w:val="ad"/>
          <w:rFonts w:ascii="Arial" w:hAnsi="Arial" w:cs="Arial"/>
          <w:i w:val="0"/>
          <w:sz w:val="24"/>
          <w:szCs w:val="24"/>
        </w:rPr>
        <w:t xml:space="preserve">        </w:t>
      </w:r>
      <w:r w:rsidRPr="0097549B">
        <w:rPr>
          <w:rStyle w:val="ad"/>
          <w:rFonts w:ascii="Arial" w:hAnsi="Arial" w:cs="Arial"/>
          <w:i w:val="0"/>
          <w:sz w:val="24"/>
          <w:szCs w:val="24"/>
        </w:rPr>
        <w:t xml:space="preserve">         </w:t>
      </w:r>
      <w:r w:rsidR="00CE7E12" w:rsidRPr="0097549B">
        <w:rPr>
          <w:rStyle w:val="ad"/>
          <w:rFonts w:ascii="Arial" w:hAnsi="Arial" w:cs="Arial"/>
          <w:i w:val="0"/>
          <w:sz w:val="24"/>
          <w:szCs w:val="24"/>
        </w:rPr>
        <w:t xml:space="preserve">                            </w:t>
      </w:r>
      <w:r w:rsidRPr="0097549B">
        <w:rPr>
          <w:rStyle w:val="ad"/>
          <w:rFonts w:ascii="Arial" w:hAnsi="Arial" w:cs="Arial"/>
          <w:i w:val="0"/>
          <w:sz w:val="24"/>
          <w:szCs w:val="24"/>
        </w:rPr>
        <w:t>КАРАР</w:t>
      </w:r>
    </w:p>
    <w:p w:rsidR="004E0A0C" w:rsidRPr="0097549B" w:rsidRDefault="004E0A0C" w:rsidP="000126EB">
      <w:pPr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№ </w:t>
      </w:r>
      <w:r w:rsidR="00CE7E12" w:rsidRPr="0097549B">
        <w:rPr>
          <w:rFonts w:ascii="Arial" w:hAnsi="Arial" w:cs="Arial"/>
          <w:sz w:val="24"/>
          <w:szCs w:val="24"/>
        </w:rPr>
        <w:t>1-19</w:t>
      </w:r>
      <w:r w:rsidRPr="0097549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E03833" w:rsidRPr="0097549B">
        <w:rPr>
          <w:rFonts w:ascii="Arial" w:hAnsi="Arial" w:cs="Arial"/>
          <w:sz w:val="24"/>
          <w:szCs w:val="24"/>
        </w:rPr>
        <w:t xml:space="preserve">                          от 14</w:t>
      </w:r>
      <w:r w:rsidR="00CE7E12" w:rsidRPr="0097549B">
        <w:rPr>
          <w:rFonts w:ascii="Arial" w:hAnsi="Arial" w:cs="Arial"/>
          <w:sz w:val="24"/>
          <w:szCs w:val="24"/>
        </w:rPr>
        <w:t xml:space="preserve">.12. </w:t>
      </w:r>
      <w:r w:rsidRPr="0097549B">
        <w:rPr>
          <w:rFonts w:ascii="Arial" w:hAnsi="Arial" w:cs="Arial"/>
          <w:sz w:val="24"/>
          <w:szCs w:val="24"/>
        </w:rPr>
        <w:t>20</w:t>
      </w:r>
      <w:r w:rsidR="000126EB" w:rsidRPr="0097549B">
        <w:rPr>
          <w:rFonts w:ascii="Arial" w:hAnsi="Arial" w:cs="Arial"/>
          <w:sz w:val="24"/>
          <w:szCs w:val="24"/>
        </w:rPr>
        <w:t>22г</w:t>
      </w:r>
    </w:p>
    <w:p w:rsidR="004E0A0C" w:rsidRPr="0097549B" w:rsidRDefault="004E0A0C" w:rsidP="004E0A0C">
      <w:pPr>
        <w:ind w:left="426"/>
        <w:jc w:val="right"/>
        <w:rPr>
          <w:rFonts w:ascii="Arial" w:hAnsi="Arial" w:cs="Arial"/>
          <w:sz w:val="24"/>
          <w:szCs w:val="24"/>
        </w:rPr>
      </w:pPr>
    </w:p>
    <w:p w:rsidR="004E0A0C" w:rsidRPr="0097549B" w:rsidRDefault="004E0A0C" w:rsidP="000126EB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ind w:left="426"/>
        <w:jc w:val="right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ind w:left="426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О бюджете Албайского сельского </w:t>
      </w:r>
    </w:p>
    <w:p w:rsidR="004E0A0C" w:rsidRPr="0097549B" w:rsidRDefault="004E0A0C" w:rsidP="004E0A0C">
      <w:pPr>
        <w:ind w:left="426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поселения Мамадышского муниципального </w:t>
      </w:r>
    </w:p>
    <w:p w:rsidR="004E0A0C" w:rsidRPr="0097549B" w:rsidRDefault="004E0A0C" w:rsidP="004E0A0C">
      <w:pPr>
        <w:ind w:left="426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района Республики Татарстан на 2023 год </w:t>
      </w:r>
    </w:p>
    <w:p w:rsidR="004E0A0C" w:rsidRPr="0097549B" w:rsidRDefault="004E0A0C" w:rsidP="004E0A0C">
      <w:pPr>
        <w:ind w:left="426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и на плановый период 2024 и 2025 годов.</w:t>
      </w:r>
    </w:p>
    <w:p w:rsidR="004E0A0C" w:rsidRPr="0097549B" w:rsidRDefault="004E0A0C" w:rsidP="004E0A0C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left="426" w:right="57" w:firstLine="709"/>
        <w:jc w:val="both"/>
        <w:rPr>
          <w:rStyle w:val="afa"/>
          <w:rFonts w:ascii="Arial" w:hAnsi="Arial" w:cs="Arial"/>
          <w:b w:val="0"/>
          <w:bCs w:val="0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t xml:space="preserve">Статья 1  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1. Утвердить о</w:t>
      </w: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t xml:space="preserve">сновные характеристики бюджета Албайского сельского поселения Мамадышского муниципального района Республики Татарстан </w:t>
      </w:r>
      <w:r w:rsidRPr="0097549B">
        <w:rPr>
          <w:rFonts w:ascii="Arial" w:hAnsi="Arial" w:cs="Arial"/>
          <w:sz w:val="24"/>
          <w:szCs w:val="24"/>
        </w:rPr>
        <w:t xml:space="preserve">Республики Татарстан </w:t>
      </w: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t>на 2023 год: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1) прогнозируемый общий объем доходов бюджета Албайского сельского поселения Мамадышского муниципального района Республики Татарстан Республики Татарстан в сумме 2902,2 тыс. рублей;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2) общий объем расходов бюджета Албайского сельского поселения Мамадышского муниципального района Республики Татарстан в сумме 2902,2 тыс. рублей.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3) дефицит бюджета Албайского сельского поселения Мамадышского муниципального района Республики Татарстан в сумме  0 тыс. рублей. 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2. Утвердить о</w:t>
      </w: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t>сновные характеристики бюджета Албайского сельского поселения Мамадышского муниципального района Республики Татарстан на 2024 год и на 2025 год: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1) прогнозируемый общий объем доходов бюджета Албайского сельского поселения Мамадышского муниципального района Республики Татарстан на 2024 год в сумме 2951,8 тыс. рублей и на 2025 год в сумме 2978,3  тыс. рублей;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2) общий объем расходов бюджета Албайского сельского поселения Мамадышского муниципального района Республики Татарстан на 2024 год в сумме 2951,8 тыс. рублей, в том числе условно утвержденные расходы в сумме 70,7 тыс. рублей, и на 2025 год в сумме   2978,3 тыс. рублей, в том числе условно утвержденные расходы в сумме  142,5 тыс. рублей.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3) дефицит бюджета Албайского сельского поселения Мамадышского муниципального района Республики Татарстан на 2024 год в сумме  0 тыс. рублей и на 2025 год в сумме 0 тыс.рублей. 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lastRenderedPageBreak/>
        <w:t>3.Утвердить источники финансирования дефицита бюджета Албайского сельского поселения Мамадышского муниципального района Республики Татарстан на 2023 год и на плановый период 2024 и 2025 годов согласно приложению 1 к настоящему Решению.</w:t>
      </w:r>
    </w:p>
    <w:p w:rsidR="004E0A0C" w:rsidRPr="0097549B" w:rsidRDefault="004E0A0C" w:rsidP="000126EB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Статья 2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1. Утвердить по состоянию на 1 января 2024 года верхний предел муниципального внутреннего долга Албайского сельского поселения Мамадышского муниципального района Республики Татарстан в сумме 0 тыс. рублей, в том числе верхний предел муниципального долга по муниципальным гарантиям в сумме  0  тыс. рублей. 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2. Утвердить по состоянию на 1 января 2025 года верхний предел муниципального внутреннего долга Албайского сельского поселения Мамадышского муниципального района Республики Татарстан в сумме 0 тыс. рублей, в том числе верхний предел муниципального  долга по муниципальным гарантиям в сумме  0  тыс. рублей. 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3. Утвердить по состоянию на 1 января 2026 года верхний предел муниципального внутреннего долга Албайского сельского поселения Мамадышского муниципального района Республики Татарстан в сумме 0 тыс. рублей, в том числе верхний предел муниципального долга по муниципальным гарантиям в сумме  0  тыс. рублей.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Style w:val="afa"/>
          <w:rFonts w:ascii="Arial" w:hAnsi="Arial" w:cs="Arial"/>
          <w:b w:val="0"/>
          <w:bCs w:val="0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Статья 3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Учесть в бюджете Албайского сельского поселения Мамадышского муниципального района  Республики Татарстан прогнозируемые объемы доходов  на 2023 год и на плановый период 2024 и 2025 годов согласно приложению 2 к настоящему Решению. 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Style w:val="afa"/>
          <w:rFonts w:ascii="Arial" w:hAnsi="Arial" w:cs="Arial"/>
          <w:b w:val="0"/>
          <w:bCs w:val="0"/>
          <w:sz w:val="24"/>
          <w:szCs w:val="24"/>
        </w:rPr>
      </w:pP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t>Статья 4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Style w:val="afa"/>
          <w:rFonts w:ascii="Arial" w:hAnsi="Arial" w:cs="Arial"/>
          <w:b w:val="0"/>
          <w:bCs w:val="0"/>
          <w:sz w:val="24"/>
          <w:szCs w:val="24"/>
        </w:rPr>
      </w:pP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t>1. Утвердить распределение бюджетных ассигнований бюджета Албайского сельского поселения Мамадышского муниципального района Республики Татарстан по разделам, подразделам, целевым статьям, (непрограммным направлениям деятельности), группам видов расходов классификации расходов бюджета на 2023 год и на плановый период 2024 и 2025 годов согласно приложению 3 к настоящему Решению.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Албайского сельского поселения Мамадышского муниципального района Республики Татарстан на 2023 год и на плановый период 2024 и 2025 годов согласно </w:t>
      </w:r>
      <w:hyperlink r:id="rId9" w:anchor="sub_1007#sub_1007" w:history="1">
        <w:r w:rsidRPr="0097549B">
          <w:rPr>
            <w:rStyle w:val="afb"/>
            <w:rFonts w:ascii="Arial" w:hAnsi="Arial" w:cs="Arial"/>
            <w:b w:val="0"/>
            <w:bCs w:val="0"/>
            <w:sz w:val="24"/>
            <w:szCs w:val="24"/>
          </w:rPr>
          <w:t>приложению</w:t>
        </w:r>
      </w:hyperlink>
      <w:r w:rsidRPr="0097549B">
        <w:rPr>
          <w:rFonts w:ascii="Arial" w:hAnsi="Arial" w:cs="Arial"/>
          <w:sz w:val="24"/>
          <w:szCs w:val="24"/>
        </w:rPr>
        <w:t xml:space="preserve"> 4 к настоящему Решению.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Style w:val="afa"/>
          <w:rFonts w:ascii="Arial" w:hAnsi="Arial" w:cs="Arial"/>
          <w:b w:val="0"/>
          <w:bCs w:val="0"/>
          <w:sz w:val="24"/>
          <w:szCs w:val="24"/>
        </w:rPr>
      </w:pP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t xml:space="preserve">3. Утвердить общий объем бюджетных ассигнований бюджета Албайского сельского поселения Мамадышского муниципального района Республики </w:t>
      </w: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lastRenderedPageBreak/>
        <w:t xml:space="preserve">Татарстан, направляемых на исполнение публичных нормативных обязательств на 2023 год в сумме  0  тыс. рублей, на 2024 год в сумме 0 тыс. рублей и на 2025 год в сумме  0 тыс. рублей. 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Статья 5 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Учесть в бюджете Албайского сельского поселения Мамадышского муниципального района Республики Татарстан межбюджетные трансферты , получаемые от бюджет Мамадышского муниципального района Республики Татарстан, в том числе: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- дотации бюджетам сельских поселений на выравнивание бюджетной обеспеченности  в 2023 году в сумме 2305,9 тыс.рублей, в 2024 году в сумме 2344,6 тыс.рублей, в 2025 году в сумме 2361,9 тыс.рублей;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- субвенции бюджетам сельских поселений на осуществление первичного воинского учета  органами местного самоуправления поселений в 2023 году в сумме 119,3 тыс.рублей, в 2024 году в сумме 124,8 тыс.рублей, в 2025 году в сумме </w:t>
      </w:r>
      <w:r w:rsidRPr="0097549B">
        <w:rPr>
          <w:rFonts w:ascii="Arial" w:hAnsi="Arial" w:cs="Arial"/>
          <w:color w:val="000000"/>
          <w:sz w:val="24"/>
          <w:szCs w:val="24"/>
        </w:rPr>
        <w:t>129,2</w:t>
      </w:r>
      <w:r w:rsidRPr="0097549B">
        <w:rPr>
          <w:rFonts w:ascii="Arial" w:hAnsi="Arial" w:cs="Arial"/>
          <w:sz w:val="24"/>
          <w:szCs w:val="24"/>
        </w:rPr>
        <w:t xml:space="preserve"> тыс.рублей.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Статья 6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Утвердить объем межбюджетных субсидий, подлежащих перечислению из бюджета Албайского сельского поселения Мамадышского муниципального района Республики Татарстан в бюджет Республики Татарстан в соответствии  со статьей 44.10 Бюджетного кодекса Республики Татарстан в 2023 году  в сумме 77,4 тыс.рублей, в 2024 году в сумме 118,8 тыс.рублей, в 2025 году в сумме 126,0 тыс.рублей. 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Статья 7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Органы местного самоуправления Албайского сельского поселения Мамадышского муниципального района Республики Татарстан не вправе принимать в 2023 году решений, приводящих к увеличению численности муниципальных служащих и  работников муниципальных учреждений, за исключением случаев принятия таких решений в связи с наделением органов местного самоуправления Албайского сельского поселения Мамадышского муниципального района Республики Татарстан, муниципальных казенных учреждений Албайского сельского поселения Мамадышского муниципального района Республики Татарстан новыми функциями или полномочиями.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Статья 8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Остатки средств  бюджета Албайского сельского поселения Мамадышского муниципального района Республики Татарстан на 1 января 2023 года  в объеме, не превышающем сумму остатка неиспользованных бюджетных ассигнований на оплату заключенных от имени Албайского сельского поселения Мамадышского </w:t>
      </w:r>
      <w:r w:rsidRPr="0097549B">
        <w:rPr>
          <w:rFonts w:ascii="Arial" w:hAnsi="Arial" w:cs="Arial"/>
          <w:sz w:val="24"/>
          <w:szCs w:val="24"/>
        </w:rPr>
        <w:lastRenderedPageBreak/>
        <w:t>муниципального района  Республики Татарстан муниципальных контрактов на поставку товаров, выполнение работ, оказание услуг, подлежавших в соответствии с условиями муниципальных контрактов оплате в 2022 году, направляются в 2023 году на увеличение соответствующих бюджетных ассигнований на указанные цели, в случае принятия исполнительным комитетом Албайского сельского поселения Мамадышского муниципального района Республики Татарстан соответствующего решения.</w:t>
      </w:r>
    </w:p>
    <w:p w:rsidR="004E0A0C" w:rsidRPr="0097549B" w:rsidRDefault="004E0A0C" w:rsidP="000126EB">
      <w:pPr>
        <w:spacing w:line="312" w:lineRule="auto"/>
        <w:ind w:right="57"/>
        <w:jc w:val="both"/>
        <w:rPr>
          <w:rStyle w:val="afa"/>
          <w:rFonts w:ascii="Arial" w:hAnsi="Arial" w:cs="Arial"/>
          <w:b w:val="0"/>
          <w:bCs w:val="0"/>
          <w:sz w:val="24"/>
          <w:szCs w:val="24"/>
        </w:rPr>
      </w:pPr>
    </w:p>
    <w:p w:rsidR="000126EB" w:rsidRPr="0097549B" w:rsidRDefault="000126EB" w:rsidP="000126EB">
      <w:pPr>
        <w:spacing w:line="312" w:lineRule="auto"/>
        <w:ind w:right="57"/>
        <w:jc w:val="both"/>
        <w:rPr>
          <w:rStyle w:val="afa"/>
          <w:rFonts w:ascii="Arial" w:hAnsi="Arial" w:cs="Arial"/>
          <w:b w:val="0"/>
          <w:bCs w:val="0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Style w:val="afa"/>
          <w:rFonts w:ascii="Arial" w:hAnsi="Arial" w:cs="Arial"/>
          <w:b w:val="0"/>
          <w:bCs w:val="0"/>
          <w:sz w:val="24"/>
          <w:szCs w:val="24"/>
        </w:rPr>
      </w:pP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t>Статья 9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t xml:space="preserve">Территориальное отделение Департамента </w:t>
      </w:r>
      <w:r w:rsidRPr="0097549B">
        <w:rPr>
          <w:rFonts w:ascii="Arial" w:hAnsi="Arial" w:cs="Arial"/>
          <w:sz w:val="24"/>
          <w:szCs w:val="24"/>
        </w:rPr>
        <w:t xml:space="preserve">казначейства Министерства финансов Республики Татарстан по Мамадышскому муниципальному району Республики Татарстан осуществляет отдельные функции по исполнению бюджета Албайского сельского поселения Мамадышского муниципального района Республики Татарстан в соответствии с заключенными соглашениями. </w:t>
      </w:r>
    </w:p>
    <w:p w:rsidR="004E0A0C" w:rsidRPr="0097549B" w:rsidRDefault="004E0A0C" w:rsidP="000126EB">
      <w:pPr>
        <w:spacing w:line="312" w:lineRule="auto"/>
        <w:ind w:left="426" w:right="57" w:firstLine="709"/>
        <w:rPr>
          <w:rFonts w:ascii="Arial" w:hAnsi="Arial" w:cs="Arial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Style w:val="afa"/>
          <w:rFonts w:ascii="Arial" w:hAnsi="Arial" w:cs="Arial"/>
          <w:b w:val="0"/>
          <w:bCs w:val="0"/>
          <w:sz w:val="24"/>
          <w:szCs w:val="24"/>
        </w:rPr>
        <w:t>Статья 10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Настоящее Решение вступает в силу с 1 января 2023 года.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Статья 11</w:t>
      </w:r>
    </w:p>
    <w:p w:rsidR="004E0A0C" w:rsidRPr="0097549B" w:rsidRDefault="004E0A0C" w:rsidP="000126EB">
      <w:pPr>
        <w:spacing w:line="312" w:lineRule="auto"/>
        <w:ind w:left="426" w:firstLine="544"/>
        <w:jc w:val="both"/>
        <w:rPr>
          <w:rStyle w:val="afa"/>
          <w:rFonts w:ascii="Arial" w:hAnsi="Arial" w:cs="Arial"/>
          <w:b w:val="0"/>
          <w:bCs w:val="0"/>
          <w:color w:val="000000"/>
          <w:sz w:val="24"/>
          <w:szCs w:val="24"/>
        </w:rPr>
      </w:pPr>
      <w:r w:rsidRPr="0097549B">
        <w:rPr>
          <w:rStyle w:val="afa"/>
          <w:rFonts w:ascii="Arial" w:hAnsi="Arial" w:cs="Arial"/>
          <w:b w:val="0"/>
          <w:bCs w:val="0"/>
          <w:color w:val="000000"/>
          <w:sz w:val="24"/>
          <w:szCs w:val="24"/>
        </w:rPr>
        <w:t xml:space="preserve">Опубликовать </w:t>
      </w:r>
      <w:r w:rsidRPr="0097549B">
        <w:rPr>
          <w:rFonts w:ascii="Arial" w:hAnsi="Arial" w:cs="Arial"/>
          <w:color w:val="000000"/>
          <w:sz w:val="24"/>
          <w:szCs w:val="24"/>
        </w:rPr>
        <w:t xml:space="preserve">настоящее решение </w:t>
      </w:r>
      <w:r w:rsidRPr="0097549B">
        <w:rPr>
          <w:rStyle w:val="afa"/>
          <w:rFonts w:ascii="Arial" w:hAnsi="Arial" w:cs="Arial"/>
          <w:b w:val="0"/>
          <w:bCs w:val="0"/>
          <w:color w:val="000000"/>
          <w:sz w:val="24"/>
          <w:szCs w:val="24"/>
        </w:rPr>
        <w:t xml:space="preserve">на официальном портале правовой информации Республики Татарстан по веб-адресу:  </w:t>
      </w:r>
      <w:hyperlink r:id="rId10" w:history="1">
        <w:r w:rsidRPr="0097549B">
          <w:rPr>
            <w:rStyle w:val="ac"/>
            <w:rFonts w:ascii="Arial" w:hAnsi="Arial" w:cs="Arial"/>
            <w:color w:val="000000"/>
            <w:sz w:val="24"/>
            <w:szCs w:val="24"/>
          </w:rPr>
          <w:t>http://</w:t>
        </w:r>
        <w:r w:rsidRPr="0097549B">
          <w:rPr>
            <w:rStyle w:val="ac"/>
            <w:rFonts w:ascii="Arial" w:hAnsi="Arial" w:cs="Arial"/>
            <w:color w:val="000000"/>
            <w:sz w:val="24"/>
            <w:szCs w:val="24"/>
            <w:lang w:val="en-US"/>
          </w:rPr>
          <w:t>pravo</w:t>
        </w:r>
        <w:r w:rsidRPr="0097549B">
          <w:rPr>
            <w:rStyle w:val="ac"/>
            <w:rFonts w:ascii="Arial" w:hAnsi="Arial" w:cs="Arial"/>
            <w:color w:val="000000"/>
            <w:sz w:val="24"/>
            <w:szCs w:val="24"/>
          </w:rPr>
          <w:t>.</w:t>
        </w:r>
        <w:r w:rsidRPr="0097549B">
          <w:rPr>
            <w:rStyle w:val="ac"/>
            <w:rFonts w:ascii="Arial" w:hAnsi="Arial" w:cs="Arial"/>
            <w:color w:val="000000"/>
            <w:sz w:val="24"/>
            <w:szCs w:val="24"/>
            <w:lang w:val="en-US"/>
          </w:rPr>
          <w:t>tatarstan</w:t>
        </w:r>
        <w:r w:rsidRPr="0097549B">
          <w:rPr>
            <w:rStyle w:val="ac"/>
            <w:rFonts w:ascii="Arial" w:hAnsi="Arial" w:cs="Arial"/>
            <w:color w:val="000000"/>
            <w:sz w:val="24"/>
            <w:szCs w:val="24"/>
          </w:rPr>
          <w:t>.</w:t>
        </w:r>
        <w:r w:rsidRPr="0097549B">
          <w:rPr>
            <w:rStyle w:val="ac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97549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97549B">
        <w:rPr>
          <w:rStyle w:val="afa"/>
          <w:rFonts w:ascii="Arial" w:hAnsi="Arial" w:cs="Arial"/>
          <w:b w:val="0"/>
          <w:bCs w:val="0"/>
          <w:color w:val="000000"/>
          <w:sz w:val="24"/>
          <w:szCs w:val="24"/>
        </w:rPr>
        <w:t xml:space="preserve">на официальном сайте Мамадышского муниципального района в информационно-телекоммуникационной сети Интернет по веб-адресу: </w:t>
      </w:r>
      <w:hyperlink r:id="rId11" w:history="1">
        <w:r w:rsidRPr="0097549B">
          <w:rPr>
            <w:rStyle w:val="ac"/>
            <w:rFonts w:ascii="Arial" w:hAnsi="Arial" w:cs="Arial"/>
            <w:color w:val="000000"/>
            <w:sz w:val="24"/>
            <w:szCs w:val="24"/>
          </w:rPr>
          <w:t>http://</w:t>
        </w:r>
        <w:r w:rsidRPr="0097549B">
          <w:rPr>
            <w:rStyle w:val="ac"/>
            <w:rFonts w:ascii="Arial" w:hAnsi="Arial" w:cs="Arial"/>
            <w:color w:val="000000"/>
            <w:sz w:val="24"/>
            <w:szCs w:val="24"/>
            <w:lang w:val="en-US"/>
          </w:rPr>
          <w:t>mamadysh</w:t>
        </w:r>
        <w:r w:rsidRPr="0097549B">
          <w:rPr>
            <w:rStyle w:val="ac"/>
            <w:rFonts w:ascii="Arial" w:hAnsi="Arial" w:cs="Arial"/>
            <w:color w:val="000000"/>
            <w:sz w:val="24"/>
            <w:szCs w:val="24"/>
          </w:rPr>
          <w:t>.</w:t>
        </w:r>
        <w:r w:rsidRPr="0097549B">
          <w:rPr>
            <w:rStyle w:val="ac"/>
            <w:rFonts w:ascii="Arial" w:hAnsi="Arial" w:cs="Arial"/>
            <w:color w:val="000000"/>
            <w:sz w:val="24"/>
            <w:szCs w:val="24"/>
            <w:lang w:val="en-US"/>
          </w:rPr>
          <w:t>tatarstan</w:t>
        </w:r>
        <w:r w:rsidRPr="0097549B">
          <w:rPr>
            <w:rStyle w:val="ac"/>
            <w:rFonts w:ascii="Arial" w:hAnsi="Arial" w:cs="Arial"/>
            <w:color w:val="000000"/>
            <w:sz w:val="24"/>
            <w:szCs w:val="24"/>
          </w:rPr>
          <w:t>.</w:t>
        </w:r>
        <w:r w:rsidRPr="0097549B">
          <w:rPr>
            <w:rStyle w:val="ac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97549B">
        <w:rPr>
          <w:rStyle w:val="afa"/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0126EB" w:rsidRPr="0097549B" w:rsidRDefault="000126EB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0126EB" w:rsidRPr="0097549B" w:rsidRDefault="000126EB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0126EB">
      <w:pPr>
        <w:spacing w:line="312" w:lineRule="auto"/>
        <w:ind w:left="426" w:right="57" w:firstLine="709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     </w:t>
      </w:r>
    </w:p>
    <w:p w:rsidR="004E0A0C" w:rsidRPr="0097549B" w:rsidRDefault="004E0A0C" w:rsidP="000126EB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Глава Албайского</w:t>
      </w:r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           сельского поселения                                                      </w:t>
      </w:r>
      <w:bookmarkStart w:id="0" w:name="_GoBack"/>
      <w:r w:rsidRPr="0097549B">
        <w:rPr>
          <w:rFonts w:ascii="Arial" w:hAnsi="Arial" w:cs="Arial"/>
          <w:sz w:val="24"/>
          <w:szCs w:val="24"/>
        </w:rPr>
        <w:t xml:space="preserve">И.П.Крешков   </w:t>
      </w:r>
      <w:bookmarkEnd w:id="0"/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b/>
          <w:i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</w:t>
      </w:r>
      <w:r w:rsidRPr="0097549B">
        <w:rPr>
          <w:rFonts w:ascii="Arial" w:hAnsi="Arial" w:cs="Arial"/>
          <w:b/>
          <w:i/>
          <w:sz w:val="24"/>
          <w:szCs w:val="24"/>
        </w:rPr>
        <w:t xml:space="preserve">                                </w:t>
      </w:r>
    </w:p>
    <w:p w:rsidR="004E0A0C" w:rsidRPr="0097549B" w:rsidRDefault="004E0A0C" w:rsidP="004E0A0C">
      <w:pPr>
        <w:jc w:val="both"/>
        <w:rPr>
          <w:rFonts w:ascii="Arial" w:hAnsi="Arial" w:cs="Arial"/>
          <w:sz w:val="24"/>
          <w:szCs w:val="24"/>
        </w:rPr>
      </w:pPr>
    </w:p>
    <w:p w:rsidR="000126EB" w:rsidRPr="0097549B" w:rsidRDefault="000126EB" w:rsidP="000126EB">
      <w:pPr>
        <w:jc w:val="both"/>
        <w:rPr>
          <w:rFonts w:ascii="Arial" w:hAnsi="Arial" w:cs="Arial"/>
          <w:sz w:val="24"/>
          <w:szCs w:val="24"/>
        </w:rPr>
      </w:pPr>
    </w:p>
    <w:p w:rsidR="000126EB" w:rsidRPr="0097549B" w:rsidRDefault="000126EB" w:rsidP="000126EB">
      <w:pPr>
        <w:jc w:val="both"/>
        <w:rPr>
          <w:rFonts w:ascii="Arial" w:hAnsi="Arial" w:cs="Arial"/>
          <w:sz w:val="24"/>
          <w:szCs w:val="24"/>
        </w:rPr>
      </w:pPr>
    </w:p>
    <w:p w:rsidR="000126EB" w:rsidRPr="0097549B" w:rsidRDefault="000126EB" w:rsidP="000126EB">
      <w:pPr>
        <w:jc w:val="both"/>
        <w:rPr>
          <w:rFonts w:ascii="Arial" w:hAnsi="Arial" w:cs="Arial"/>
          <w:sz w:val="24"/>
          <w:szCs w:val="24"/>
        </w:rPr>
      </w:pPr>
    </w:p>
    <w:p w:rsidR="004E0A0C" w:rsidRPr="0097549B" w:rsidRDefault="000126EB" w:rsidP="000126EB">
      <w:pPr>
        <w:jc w:val="both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4E0A0C" w:rsidRPr="0097549B">
        <w:rPr>
          <w:rFonts w:ascii="Arial" w:hAnsi="Arial" w:cs="Arial"/>
          <w:bCs/>
          <w:sz w:val="24"/>
          <w:szCs w:val="24"/>
        </w:rPr>
        <w:t>Приложение № 1</w:t>
      </w:r>
    </w:p>
    <w:p w:rsidR="000126EB" w:rsidRPr="0097549B" w:rsidRDefault="000126EB" w:rsidP="000126EB">
      <w:pPr>
        <w:pStyle w:val="3"/>
        <w:ind w:left="5812" w:hanging="5812"/>
        <w:jc w:val="left"/>
        <w:rPr>
          <w:rFonts w:ascii="Arial" w:hAnsi="Arial" w:cs="Arial"/>
          <w:bCs/>
          <w:sz w:val="24"/>
          <w:szCs w:val="24"/>
          <w:u w:val="none"/>
        </w:rPr>
      </w:pPr>
      <w:r w:rsidRPr="0097549B">
        <w:rPr>
          <w:rFonts w:ascii="Arial" w:hAnsi="Arial" w:cs="Arial"/>
          <w:bCs/>
          <w:sz w:val="24"/>
          <w:szCs w:val="24"/>
          <w:u w:val="none"/>
        </w:rPr>
        <w:tab/>
      </w:r>
      <w:r w:rsidRPr="0097549B">
        <w:rPr>
          <w:rFonts w:ascii="Arial" w:hAnsi="Arial" w:cs="Arial"/>
          <w:bCs/>
          <w:sz w:val="24"/>
          <w:szCs w:val="24"/>
          <w:u w:val="none"/>
        </w:rPr>
        <w:tab/>
      </w:r>
      <w:r w:rsidRPr="0097549B">
        <w:rPr>
          <w:rFonts w:ascii="Arial" w:hAnsi="Arial" w:cs="Arial"/>
          <w:bCs/>
          <w:sz w:val="24"/>
          <w:szCs w:val="24"/>
          <w:u w:val="none"/>
        </w:rPr>
        <w:tab/>
      </w:r>
      <w:r w:rsidRPr="0097549B">
        <w:rPr>
          <w:rFonts w:ascii="Arial" w:hAnsi="Arial" w:cs="Arial"/>
          <w:bCs/>
          <w:sz w:val="24"/>
          <w:szCs w:val="24"/>
          <w:u w:val="none"/>
        </w:rPr>
        <w:tab/>
      </w:r>
      <w:r w:rsidRPr="0097549B">
        <w:rPr>
          <w:rFonts w:ascii="Arial" w:hAnsi="Arial" w:cs="Arial"/>
          <w:bCs/>
          <w:sz w:val="24"/>
          <w:szCs w:val="24"/>
          <w:u w:val="none"/>
        </w:rPr>
        <w:tab/>
      </w:r>
    </w:p>
    <w:p w:rsidR="000126EB" w:rsidRPr="0097549B" w:rsidRDefault="000126EB" w:rsidP="000126EB">
      <w:pPr>
        <w:pStyle w:val="3"/>
        <w:ind w:left="5812" w:hanging="5812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bCs/>
          <w:sz w:val="24"/>
          <w:szCs w:val="24"/>
          <w:u w:val="none"/>
        </w:rPr>
        <w:t xml:space="preserve">                                                                                                </w:t>
      </w:r>
      <w:r w:rsidRPr="0097549B">
        <w:rPr>
          <w:rFonts w:ascii="Arial" w:hAnsi="Arial" w:cs="Arial"/>
          <w:sz w:val="24"/>
          <w:szCs w:val="24"/>
          <w:u w:val="none"/>
        </w:rPr>
        <w:t xml:space="preserve"> к </w:t>
      </w:r>
      <w:r w:rsidR="004E0A0C" w:rsidRPr="0097549B">
        <w:rPr>
          <w:rFonts w:ascii="Arial" w:hAnsi="Arial" w:cs="Arial"/>
          <w:sz w:val="24"/>
          <w:szCs w:val="24"/>
          <w:u w:val="none"/>
        </w:rPr>
        <w:t xml:space="preserve"> решен</w:t>
      </w:r>
      <w:r w:rsidRPr="0097549B">
        <w:rPr>
          <w:rFonts w:ascii="Arial" w:hAnsi="Arial" w:cs="Arial"/>
          <w:sz w:val="24"/>
          <w:szCs w:val="24"/>
          <w:u w:val="none"/>
        </w:rPr>
        <w:t>ию Совета</w:t>
      </w:r>
    </w:p>
    <w:p w:rsidR="004E0A0C" w:rsidRPr="0097549B" w:rsidRDefault="000126EB" w:rsidP="000126EB">
      <w:pPr>
        <w:pStyle w:val="3"/>
        <w:ind w:left="5812" w:hanging="5812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            </w:t>
      </w:r>
      <w:r w:rsidR="00CE7E12" w:rsidRPr="0097549B">
        <w:rPr>
          <w:rFonts w:ascii="Arial" w:hAnsi="Arial" w:cs="Arial"/>
          <w:sz w:val="24"/>
          <w:szCs w:val="24"/>
          <w:u w:val="none"/>
        </w:rPr>
        <w:t xml:space="preserve"> </w:t>
      </w:r>
      <w:r w:rsidRPr="0097549B">
        <w:rPr>
          <w:rFonts w:ascii="Arial" w:hAnsi="Arial" w:cs="Arial"/>
          <w:sz w:val="24"/>
          <w:szCs w:val="24"/>
          <w:u w:val="none"/>
        </w:rPr>
        <w:t xml:space="preserve">Албайского </w:t>
      </w:r>
      <w:r w:rsidR="004E0A0C" w:rsidRPr="0097549B">
        <w:rPr>
          <w:rFonts w:ascii="Arial" w:hAnsi="Arial" w:cs="Arial"/>
          <w:sz w:val="24"/>
          <w:szCs w:val="24"/>
          <w:u w:val="none"/>
        </w:rPr>
        <w:t xml:space="preserve">сельского </w:t>
      </w:r>
      <w:r w:rsidRPr="0097549B">
        <w:rPr>
          <w:rFonts w:ascii="Arial" w:hAnsi="Arial" w:cs="Arial"/>
          <w:sz w:val="24"/>
          <w:szCs w:val="24"/>
          <w:u w:val="none"/>
        </w:rPr>
        <w:t xml:space="preserve">    </w:t>
      </w:r>
      <w:r w:rsidR="004E0A0C" w:rsidRPr="0097549B">
        <w:rPr>
          <w:rFonts w:ascii="Arial" w:hAnsi="Arial" w:cs="Arial"/>
          <w:sz w:val="24"/>
          <w:szCs w:val="24"/>
          <w:u w:val="none"/>
        </w:rPr>
        <w:t xml:space="preserve">поселения </w:t>
      </w:r>
    </w:p>
    <w:p w:rsidR="004E0A0C" w:rsidRPr="0097549B" w:rsidRDefault="000126EB" w:rsidP="004E0A0C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  <w:t xml:space="preserve">                 </w:t>
      </w:r>
      <w:r w:rsidR="00CE7E12" w:rsidRPr="0097549B">
        <w:rPr>
          <w:rFonts w:ascii="Arial" w:hAnsi="Arial" w:cs="Arial"/>
          <w:sz w:val="24"/>
          <w:szCs w:val="24"/>
          <w:u w:val="none"/>
        </w:rPr>
        <w:t xml:space="preserve"> </w:t>
      </w:r>
      <w:r w:rsidR="004E0A0C" w:rsidRPr="0097549B">
        <w:rPr>
          <w:rFonts w:ascii="Arial" w:hAnsi="Arial" w:cs="Arial"/>
          <w:sz w:val="24"/>
          <w:szCs w:val="24"/>
          <w:u w:val="none"/>
        </w:rPr>
        <w:t xml:space="preserve"> Мамадышского муниципального района</w:t>
      </w:r>
    </w:p>
    <w:p w:rsidR="004E0A0C" w:rsidRPr="0097549B" w:rsidRDefault="004E0A0C" w:rsidP="004E0A0C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</w:t>
      </w:r>
      <w:r w:rsidR="000126EB" w:rsidRPr="0097549B">
        <w:rPr>
          <w:rFonts w:ascii="Arial" w:hAnsi="Arial" w:cs="Arial"/>
          <w:sz w:val="24"/>
          <w:szCs w:val="24"/>
          <w:u w:val="none"/>
        </w:rPr>
        <w:t xml:space="preserve">                           </w:t>
      </w:r>
      <w:r w:rsidR="00CE7E12" w:rsidRPr="0097549B">
        <w:rPr>
          <w:rFonts w:ascii="Arial" w:hAnsi="Arial" w:cs="Arial"/>
          <w:sz w:val="24"/>
          <w:szCs w:val="24"/>
          <w:u w:val="none"/>
        </w:rPr>
        <w:t xml:space="preserve"> </w:t>
      </w:r>
      <w:r w:rsidRPr="0097549B">
        <w:rPr>
          <w:rFonts w:ascii="Arial" w:hAnsi="Arial" w:cs="Arial"/>
          <w:sz w:val="24"/>
          <w:szCs w:val="24"/>
          <w:u w:val="none"/>
        </w:rPr>
        <w:t xml:space="preserve"> Республики Татарстан</w:t>
      </w:r>
    </w:p>
    <w:p w:rsidR="004E0A0C" w:rsidRPr="0097549B" w:rsidRDefault="004E0A0C" w:rsidP="004E0A0C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</w:t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  <w:t xml:space="preserve">               </w:t>
      </w:r>
      <w:r w:rsidR="00E03833" w:rsidRPr="0097549B">
        <w:rPr>
          <w:rFonts w:ascii="Arial" w:hAnsi="Arial" w:cs="Arial"/>
          <w:sz w:val="24"/>
          <w:szCs w:val="24"/>
          <w:u w:val="none"/>
        </w:rPr>
        <w:t xml:space="preserve">                 от « 14</w:t>
      </w:r>
      <w:r w:rsidR="00CE7E12" w:rsidRPr="0097549B">
        <w:rPr>
          <w:rFonts w:ascii="Arial" w:hAnsi="Arial" w:cs="Arial"/>
          <w:sz w:val="24"/>
          <w:szCs w:val="24"/>
          <w:u w:val="none"/>
        </w:rPr>
        <w:t xml:space="preserve">  » декабря 2022 года № 1-19</w:t>
      </w:r>
    </w:p>
    <w:p w:rsidR="004E0A0C" w:rsidRPr="0097549B" w:rsidRDefault="004E0A0C" w:rsidP="004E0A0C">
      <w:pPr>
        <w:ind w:left="4956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</w:t>
      </w:r>
    </w:p>
    <w:p w:rsidR="004E0A0C" w:rsidRPr="0097549B" w:rsidRDefault="004E0A0C" w:rsidP="004E0A0C">
      <w:pPr>
        <w:ind w:left="4956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  <w:t>Таблица 1</w:t>
      </w: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Источники  </w:t>
      </w: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финансирования дефицита бюджета Албайского сельского</w:t>
      </w: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Республики Татарстан </w:t>
      </w: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на 2023 год. </w:t>
      </w: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4E0A0C" w:rsidRPr="0097549B" w:rsidRDefault="004E0A0C" w:rsidP="004E0A0C">
      <w:pPr>
        <w:jc w:val="center"/>
        <w:rPr>
          <w:rFonts w:ascii="Arial" w:hAnsi="Arial" w:cs="Arial"/>
          <w:iCs/>
          <w:sz w:val="24"/>
          <w:szCs w:val="24"/>
        </w:rPr>
      </w:pPr>
      <w:r w:rsidRPr="0097549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0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700"/>
        <w:gridCol w:w="4860"/>
        <w:gridCol w:w="1440"/>
      </w:tblGrid>
      <w:tr w:rsidR="004E0A0C" w:rsidRPr="0097549B" w:rsidTr="004E0A0C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4E0A0C" w:rsidRPr="0097549B" w:rsidTr="004E0A0C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4E0A0C" w:rsidRPr="0097549B" w:rsidTr="004E0A0C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97549B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4E0A0C" w:rsidRPr="0097549B" w:rsidTr="004E0A0C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  <w:p w:rsidR="004E0A0C" w:rsidRPr="0097549B" w:rsidRDefault="004E0A0C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-2902,2</w:t>
            </w:r>
          </w:p>
        </w:tc>
      </w:tr>
      <w:tr w:rsidR="004E0A0C" w:rsidRPr="0097549B" w:rsidTr="004E0A0C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-2902,2</w:t>
            </w:r>
          </w:p>
        </w:tc>
      </w:tr>
      <w:tr w:rsidR="004E0A0C" w:rsidRPr="0097549B" w:rsidTr="004E0A0C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-2902,2</w:t>
            </w:r>
          </w:p>
        </w:tc>
      </w:tr>
      <w:tr w:rsidR="004E0A0C" w:rsidRPr="0097549B" w:rsidTr="004E0A0C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-2902,2</w:t>
            </w:r>
          </w:p>
        </w:tc>
      </w:tr>
      <w:tr w:rsidR="004E0A0C" w:rsidRPr="0097549B" w:rsidTr="004E0A0C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бюджетов</w:t>
            </w:r>
          </w:p>
          <w:p w:rsidR="004E0A0C" w:rsidRPr="0097549B" w:rsidRDefault="004E0A0C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lastRenderedPageBreak/>
              <w:t>2902,2</w:t>
            </w:r>
          </w:p>
        </w:tc>
      </w:tr>
      <w:tr w:rsidR="004E0A0C" w:rsidRPr="0097549B" w:rsidTr="004E0A0C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  <w:p w:rsidR="004E0A0C" w:rsidRPr="0097549B" w:rsidRDefault="004E0A0C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2902,2</w:t>
            </w:r>
          </w:p>
        </w:tc>
      </w:tr>
      <w:tr w:rsidR="004E0A0C" w:rsidRPr="0097549B" w:rsidTr="004E0A0C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4E0A0C" w:rsidRPr="0097549B" w:rsidRDefault="004E0A0C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2902,2</w:t>
            </w:r>
          </w:p>
        </w:tc>
      </w:tr>
      <w:tr w:rsidR="004E0A0C" w:rsidRPr="0097549B" w:rsidTr="004E0A0C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2902,2</w:t>
            </w:r>
          </w:p>
        </w:tc>
      </w:tr>
    </w:tbl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</w:p>
    <w:p w:rsidR="000126EB" w:rsidRPr="0097549B" w:rsidRDefault="004E0A0C" w:rsidP="004E0A0C">
      <w:pPr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</w:p>
    <w:p w:rsidR="000126EB" w:rsidRPr="0097549B" w:rsidRDefault="000126EB" w:rsidP="004E0A0C">
      <w:pPr>
        <w:rPr>
          <w:rFonts w:ascii="Arial" w:hAnsi="Arial" w:cs="Arial"/>
          <w:sz w:val="24"/>
          <w:szCs w:val="24"/>
        </w:rPr>
      </w:pPr>
    </w:p>
    <w:p w:rsidR="000126EB" w:rsidRPr="0097549B" w:rsidRDefault="000126EB" w:rsidP="004E0A0C">
      <w:pPr>
        <w:rPr>
          <w:rFonts w:ascii="Arial" w:hAnsi="Arial" w:cs="Arial"/>
          <w:sz w:val="24"/>
          <w:szCs w:val="24"/>
        </w:rPr>
      </w:pPr>
    </w:p>
    <w:p w:rsidR="000126EB" w:rsidRPr="0097549B" w:rsidRDefault="000126EB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  <w:t xml:space="preserve">         </w:t>
      </w:r>
      <w:r w:rsidR="000126EB" w:rsidRPr="009754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97549B">
        <w:rPr>
          <w:rFonts w:ascii="Arial" w:hAnsi="Arial" w:cs="Arial"/>
          <w:sz w:val="24"/>
          <w:szCs w:val="24"/>
        </w:rPr>
        <w:t xml:space="preserve"> Таблица 2</w:t>
      </w:r>
    </w:p>
    <w:p w:rsidR="000126EB" w:rsidRPr="0097549B" w:rsidRDefault="000126EB" w:rsidP="004E0A0C">
      <w:pPr>
        <w:rPr>
          <w:rFonts w:ascii="Arial" w:hAnsi="Arial" w:cs="Arial"/>
          <w:sz w:val="24"/>
          <w:szCs w:val="24"/>
        </w:rPr>
      </w:pPr>
    </w:p>
    <w:p w:rsidR="000126EB" w:rsidRPr="0097549B" w:rsidRDefault="000126EB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Источники  </w:t>
      </w: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финансирования дефицита бюджета Албайского сельского</w:t>
      </w: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Республики Татарстан </w:t>
      </w: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на 2024 и 2025 годы </w:t>
      </w:r>
    </w:p>
    <w:p w:rsidR="004E0A0C" w:rsidRPr="0097549B" w:rsidRDefault="004E0A0C" w:rsidP="004E0A0C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4E0A0C" w:rsidRPr="0097549B" w:rsidRDefault="004E0A0C" w:rsidP="004E0A0C">
      <w:pPr>
        <w:jc w:val="center"/>
        <w:rPr>
          <w:rFonts w:ascii="Arial" w:hAnsi="Arial" w:cs="Arial"/>
          <w:iCs/>
          <w:sz w:val="24"/>
          <w:szCs w:val="24"/>
        </w:rPr>
      </w:pPr>
      <w:r w:rsidRPr="0097549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</w:t>
      </w:r>
      <w:r w:rsidR="000126EB" w:rsidRPr="0097549B">
        <w:rPr>
          <w:rFonts w:ascii="Arial" w:hAnsi="Arial" w:cs="Arial"/>
          <w:iCs/>
          <w:sz w:val="24"/>
          <w:szCs w:val="24"/>
        </w:rPr>
        <w:t xml:space="preserve">                </w:t>
      </w:r>
      <w:r w:rsidRPr="0097549B">
        <w:rPr>
          <w:rFonts w:ascii="Arial" w:hAnsi="Arial" w:cs="Arial"/>
          <w:iCs/>
          <w:sz w:val="24"/>
          <w:szCs w:val="24"/>
        </w:rPr>
        <w:t xml:space="preserve">    (тыс. рублей)</w:t>
      </w:r>
    </w:p>
    <w:tbl>
      <w:tblPr>
        <w:tblW w:w="101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6"/>
        <w:gridCol w:w="4394"/>
        <w:gridCol w:w="1440"/>
        <w:gridCol w:w="1440"/>
      </w:tblGrid>
      <w:tr w:rsidR="004E0A0C" w:rsidRPr="0097549B" w:rsidTr="004E0A0C">
        <w:trPr>
          <w:trHeight w:val="403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0A0C" w:rsidRPr="0097549B" w:rsidRDefault="004E0A0C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 xml:space="preserve">2025 год             </w:t>
            </w:r>
          </w:p>
        </w:tc>
      </w:tr>
      <w:tr w:rsidR="004E0A0C" w:rsidRPr="0097549B" w:rsidTr="004E0A0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4E0A0C" w:rsidRPr="0097549B" w:rsidTr="004E0A0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97549B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4E0A0C" w:rsidRPr="0097549B" w:rsidTr="004E0A0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  <w:p w:rsidR="004E0A0C" w:rsidRPr="0097549B" w:rsidRDefault="004E0A0C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-2978,3</w:t>
            </w:r>
          </w:p>
        </w:tc>
      </w:tr>
      <w:tr w:rsidR="004E0A0C" w:rsidRPr="0097549B" w:rsidTr="004E0A0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-2978,3</w:t>
            </w:r>
          </w:p>
        </w:tc>
      </w:tr>
      <w:tr w:rsidR="004E0A0C" w:rsidRPr="0097549B" w:rsidTr="004E0A0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-2978,3</w:t>
            </w:r>
          </w:p>
        </w:tc>
      </w:tr>
      <w:tr w:rsidR="004E0A0C" w:rsidRPr="0097549B" w:rsidTr="004E0A0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-2978,3</w:t>
            </w:r>
          </w:p>
        </w:tc>
      </w:tr>
      <w:tr w:rsidR="004E0A0C" w:rsidRPr="0097549B" w:rsidTr="004E0A0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бюджета</w:t>
            </w:r>
          </w:p>
          <w:p w:rsidR="004E0A0C" w:rsidRPr="0097549B" w:rsidRDefault="004E0A0C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2951,8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2978,3</w:t>
            </w:r>
          </w:p>
        </w:tc>
      </w:tr>
      <w:tr w:rsidR="004E0A0C" w:rsidRPr="0097549B" w:rsidTr="004E0A0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  <w:p w:rsidR="004E0A0C" w:rsidRPr="0097549B" w:rsidRDefault="004E0A0C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2951,8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2978,3</w:t>
            </w:r>
          </w:p>
        </w:tc>
      </w:tr>
      <w:tr w:rsidR="004E0A0C" w:rsidRPr="0097549B" w:rsidTr="004E0A0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4E0A0C" w:rsidRPr="0097549B" w:rsidRDefault="004E0A0C">
            <w:pPr>
              <w:pStyle w:val="20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2951,8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2978,3</w:t>
            </w:r>
          </w:p>
        </w:tc>
      </w:tr>
      <w:tr w:rsidR="004E0A0C" w:rsidRPr="0097549B" w:rsidTr="004E0A0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2951,8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0A0C" w:rsidRPr="0097549B" w:rsidRDefault="004E0A0C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iCs/>
                <w:sz w:val="24"/>
                <w:szCs w:val="24"/>
              </w:rPr>
              <w:t>2978,3</w:t>
            </w:r>
          </w:p>
        </w:tc>
      </w:tr>
    </w:tbl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pStyle w:val="3"/>
        <w:ind w:left="6144" w:firstLine="72"/>
        <w:jc w:val="left"/>
        <w:rPr>
          <w:rFonts w:ascii="Arial" w:hAnsi="Arial" w:cs="Arial"/>
          <w:b w:val="0"/>
          <w:bCs/>
          <w:sz w:val="24"/>
          <w:szCs w:val="24"/>
        </w:rPr>
      </w:pPr>
      <w:r w:rsidRPr="0097549B">
        <w:rPr>
          <w:rFonts w:ascii="Arial" w:hAnsi="Arial" w:cs="Arial"/>
          <w:bCs/>
          <w:sz w:val="24"/>
          <w:szCs w:val="24"/>
        </w:rPr>
        <w:t xml:space="preserve">    </w:t>
      </w:r>
    </w:p>
    <w:p w:rsidR="004E0A0C" w:rsidRPr="0097549B" w:rsidRDefault="004E0A0C" w:rsidP="004E0A0C">
      <w:pPr>
        <w:pStyle w:val="3"/>
        <w:ind w:left="6144" w:firstLine="228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97549B">
        <w:rPr>
          <w:rFonts w:ascii="Arial" w:hAnsi="Arial" w:cs="Arial"/>
          <w:b w:val="0"/>
          <w:bCs/>
          <w:sz w:val="24"/>
          <w:szCs w:val="24"/>
          <w:u w:val="none"/>
        </w:rPr>
        <w:t xml:space="preserve">  Приложение № 2 </w:t>
      </w:r>
    </w:p>
    <w:p w:rsidR="00CE7E12" w:rsidRPr="0097549B" w:rsidRDefault="00CE7E12" w:rsidP="00CE7E12">
      <w:pPr>
        <w:pStyle w:val="3"/>
        <w:ind w:left="5812" w:hanging="5812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             к  решению Совета</w:t>
      </w:r>
    </w:p>
    <w:p w:rsidR="00CE7E12" w:rsidRPr="0097549B" w:rsidRDefault="00CE7E12" w:rsidP="00CE7E12">
      <w:pPr>
        <w:pStyle w:val="3"/>
        <w:ind w:left="5812" w:hanging="5812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             Албайского сельского     поселения </w:t>
      </w:r>
    </w:p>
    <w:p w:rsidR="00CE7E12" w:rsidRPr="0097549B" w:rsidRDefault="00CE7E12" w:rsidP="00CE7E12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  <w:t xml:space="preserve">                   Мамадышского муниципального района</w:t>
      </w:r>
    </w:p>
    <w:p w:rsidR="00CE7E12" w:rsidRPr="0097549B" w:rsidRDefault="00CE7E12" w:rsidP="00CE7E12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             Республики Татарстан</w:t>
      </w:r>
    </w:p>
    <w:p w:rsidR="00CE7E12" w:rsidRPr="0097549B" w:rsidRDefault="00CE7E12" w:rsidP="00CE7E12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</w:t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  <w:t xml:space="preserve">               </w:t>
      </w:r>
      <w:r w:rsidR="00E03833" w:rsidRPr="0097549B">
        <w:rPr>
          <w:rFonts w:ascii="Arial" w:hAnsi="Arial" w:cs="Arial"/>
          <w:sz w:val="24"/>
          <w:szCs w:val="24"/>
          <w:u w:val="none"/>
        </w:rPr>
        <w:t xml:space="preserve">                 от « 14</w:t>
      </w:r>
      <w:r w:rsidRPr="0097549B">
        <w:rPr>
          <w:rFonts w:ascii="Arial" w:hAnsi="Arial" w:cs="Arial"/>
          <w:sz w:val="24"/>
          <w:szCs w:val="24"/>
          <w:u w:val="none"/>
        </w:rPr>
        <w:t xml:space="preserve">  » декабря 2022 года № 1-19</w:t>
      </w:r>
    </w:p>
    <w:p w:rsidR="004E0A0C" w:rsidRPr="0097549B" w:rsidRDefault="004E0A0C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autoSpaceDE w:val="0"/>
        <w:autoSpaceDN w:val="0"/>
        <w:adjustRightInd w:val="0"/>
        <w:ind w:left="7716" w:firstLine="72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      Таблица 1</w:t>
      </w:r>
    </w:p>
    <w:p w:rsidR="004E0A0C" w:rsidRPr="0097549B" w:rsidRDefault="004E0A0C" w:rsidP="0068589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Прогнозируемые объемы доходов</w:t>
      </w:r>
      <w:r w:rsidR="0068589A" w:rsidRPr="0097549B">
        <w:rPr>
          <w:rFonts w:ascii="Arial" w:hAnsi="Arial" w:cs="Arial"/>
          <w:sz w:val="24"/>
          <w:szCs w:val="24"/>
        </w:rPr>
        <w:t xml:space="preserve"> </w:t>
      </w:r>
      <w:r w:rsidRPr="0097549B">
        <w:rPr>
          <w:rFonts w:ascii="Arial" w:hAnsi="Arial" w:cs="Arial"/>
          <w:sz w:val="24"/>
          <w:szCs w:val="24"/>
        </w:rPr>
        <w:t>бюджета Албайского сельского поселения</w:t>
      </w:r>
      <w:r w:rsidR="0068589A" w:rsidRPr="0097549B">
        <w:rPr>
          <w:rFonts w:ascii="Arial" w:hAnsi="Arial" w:cs="Arial"/>
          <w:sz w:val="24"/>
          <w:szCs w:val="24"/>
        </w:rPr>
        <w:t xml:space="preserve"> </w:t>
      </w:r>
      <w:r w:rsidRPr="0097549B">
        <w:rPr>
          <w:rFonts w:ascii="Arial" w:hAnsi="Arial" w:cs="Arial"/>
          <w:sz w:val="24"/>
          <w:szCs w:val="24"/>
        </w:rPr>
        <w:t>Мамадышского муниципального района</w:t>
      </w:r>
      <w:r w:rsidR="0068589A" w:rsidRPr="0097549B">
        <w:rPr>
          <w:rFonts w:ascii="Arial" w:hAnsi="Arial" w:cs="Arial"/>
          <w:sz w:val="24"/>
          <w:szCs w:val="24"/>
        </w:rPr>
        <w:t xml:space="preserve"> </w:t>
      </w:r>
      <w:r w:rsidRPr="0097549B">
        <w:rPr>
          <w:rFonts w:ascii="Arial" w:hAnsi="Arial" w:cs="Arial"/>
          <w:sz w:val="24"/>
          <w:szCs w:val="24"/>
        </w:rPr>
        <w:t>Республики Татарстан</w:t>
      </w:r>
      <w:r w:rsidR="0068589A" w:rsidRPr="0097549B">
        <w:rPr>
          <w:rFonts w:ascii="Arial" w:hAnsi="Arial" w:cs="Arial"/>
          <w:sz w:val="24"/>
          <w:szCs w:val="24"/>
        </w:rPr>
        <w:t xml:space="preserve"> </w:t>
      </w:r>
      <w:r w:rsidRPr="0097549B">
        <w:rPr>
          <w:rFonts w:ascii="Arial" w:hAnsi="Arial" w:cs="Arial"/>
          <w:sz w:val="24"/>
          <w:szCs w:val="24"/>
        </w:rPr>
        <w:t>на 2023 год.</w:t>
      </w: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  <w:t xml:space="preserve">                       (тыс. рублей)</w:t>
      </w:r>
    </w:p>
    <w:tbl>
      <w:tblPr>
        <w:tblW w:w="10506" w:type="dxa"/>
        <w:tblInd w:w="92" w:type="dxa"/>
        <w:tblLook w:val="04A0" w:firstRow="1" w:lastRow="0" w:firstColumn="1" w:lastColumn="0" w:noHBand="0" w:noVBand="1"/>
      </w:tblPr>
      <w:tblGrid>
        <w:gridCol w:w="5545"/>
        <w:gridCol w:w="2835"/>
        <w:gridCol w:w="2126"/>
      </w:tblGrid>
      <w:tr w:rsidR="004E0A0C" w:rsidRPr="0097549B" w:rsidTr="004E0A0C">
        <w:trPr>
          <w:trHeight w:val="792"/>
          <w:tblHeader/>
        </w:trPr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E0A0C" w:rsidRPr="0097549B" w:rsidTr="004E0A0C">
        <w:trPr>
          <w:trHeight w:val="32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A0C" w:rsidRPr="0097549B" w:rsidTr="004E0A0C">
        <w:trPr>
          <w:trHeight w:val="3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477,0</w:t>
            </w:r>
          </w:p>
        </w:tc>
      </w:tr>
      <w:tr w:rsidR="004E0A0C" w:rsidRPr="0097549B" w:rsidTr="004E0A0C">
        <w:trPr>
          <w:trHeight w:val="52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4E0A0C" w:rsidRPr="0097549B" w:rsidTr="004E0A0C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4E0A0C" w:rsidRPr="0097549B" w:rsidTr="004E0A0C">
        <w:trPr>
          <w:trHeight w:val="10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1 06 00000 00 0000 110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455,0</w:t>
            </w:r>
          </w:p>
        </w:tc>
      </w:tr>
      <w:tr w:rsidR="004E0A0C" w:rsidRPr="0097549B" w:rsidTr="004E0A0C">
        <w:trPr>
          <w:trHeight w:val="368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4E0A0C" w:rsidRPr="0097549B" w:rsidTr="004E0A0C">
        <w:trPr>
          <w:trHeight w:val="24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</w:tr>
      <w:tr w:rsidR="004E0A0C" w:rsidRPr="0097549B" w:rsidTr="004E0A0C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2 02 00000 00 0000 150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2425,2</w:t>
            </w:r>
          </w:p>
        </w:tc>
      </w:tr>
      <w:tr w:rsidR="004E0A0C" w:rsidRPr="0097549B" w:rsidTr="004E0A0C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2305,9</w:t>
            </w:r>
          </w:p>
        </w:tc>
      </w:tr>
      <w:tr w:rsidR="004E0A0C" w:rsidRPr="0097549B" w:rsidTr="004E0A0C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49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</w:tr>
      <w:tr w:rsidR="004E0A0C" w:rsidRPr="0097549B" w:rsidTr="004E0A0C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2902,2</w:t>
            </w:r>
          </w:p>
        </w:tc>
      </w:tr>
    </w:tbl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68589A" w:rsidRPr="0097549B" w:rsidRDefault="0068589A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68589A" w:rsidRPr="0097549B" w:rsidRDefault="0068589A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68589A" w:rsidRPr="0097549B" w:rsidRDefault="0068589A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68589A" w:rsidRPr="0097549B" w:rsidRDefault="0068589A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68589A" w:rsidRPr="0097549B" w:rsidRDefault="0068589A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68589A" w:rsidRPr="0097549B" w:rsidRDefault="0068589A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68589A" w:rsidRPr="0097549B" w:rsidRDefault="0068589A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68589A" w:rsidRPr="0097549B" w:rsidRDefault="0068589A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7E12" w:rsidRPr="0097549B" w:rsidRDefault="00CE7E12" w:rsidP="004E0A0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                    Таблица 2 </w:t>
      </w:r>
      <w:r w:rsidRPr="0097549B">
        <w:rPr>
          <w:rFonts w:ascii="Arial" w:hAnsi="Arial" w:cs="Arial"/>
          <w:sz w:val="24"/>
          <w:szCs w:val="24"/>
        </w:rPr>
        <w:br/>
        <w:t xml:space="preserve"> </w:t>
      </w:r>
    </w:p>
    <w:p w:rsidR="004E0A0C" w:rsidRPr="0097549B" w:rsidRDefault="004E0A0C" w:rsidP="0068589A">
      <w:pPr>
        <w:jc w:val="center"/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>Прогнозируемые объемы доходов бюджета Албайского сельского поселения</w:t>
      </w:r>
      <w:r w:rsidR="0068589A" w:rsidRPr="0097549B">
        <w:rPr>
          <w:rFonts w:ascii="Arial" w:hAnsi="Arial" w:cs="Arial"/>
          <w:sz w:val="24"/>
          <w:szCs w:val="24"/>
        </w:rPr>
        <w:t xml:space="preserve"> </w:t>
      </w:r>
      <w:r w:rsidRPr="0097549B">
        <w:rPr>
          <w:rFonts w:ascii="Arial" w:hAnsi="Arial" w:cs="Arial"/>
          <w:sz w:val="24"/>
          <w:szCs w:val="24"/>
        </w:rPr>
        <w:t xml:space="preserve">Мамадышского муниципального района </w:t>
      </w:r>
      <w:r w:rsidR="0068589A" w:rsidRPr="0097549B">
        <w:rPr>
          <w:rFonts w:ascii="Arial" w:hAnsi="Arial" w:cs="Arial"/>
          <w:sz w:val="24"/>
          <w:szCs w:val="24"/>
        </w:rPr>
        <w:t xml:space="preserve"> </w:t>
      </w:r>
      <w:r w:rsidRPr="0097549B">
        <w:rPr>
          <w:rFonts w:ascii="Arial" w:hAnsi="Arial" w:cs="Arial"/>
          <w:sz w:val="24"/>
          <w:szCs w:val="24"/>
        </w:rPr>
        <w:t>Республики Татарстан на 2024-2025 годы.</w:t>
      </w: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  <w:t xml:space="preserve">         (тыс. рублей)</w:t>
      </w: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3402"/>
        <w:gridCol w:w="2976"/>
        <w:gridCol w:w="1843"/>
        <w:gridCol w:w="1559"/>
      </w:tblGrid>
      <w:tr w:rsidR="004E0A0C" w:rsidRPr="0097549B" w:rsidTr="004E0A0C">
        <w:trPr>
          <w:trHeight w:val="79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</w:tr>
      <w:tr w:rsidR="004E0A0C" w:rsidRPr="0097549B" w:rsidTr="004E0A0C">
        <w:trPr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487,2</w:t>
            </w:r>
          </w:p>
        </w:tc>
      </w:tr>
      <w:tr w:rsidR="004E0A0C" w:rsidRPr="0097549B" w:rsidTr="004E0A0C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26,2</w:t>
            </w:r>
          </w:p>
        </w:tc>
      </w:tr>
      <w:tr w:rsidR="004E0A0C" w:rsidRPr="0097549B" w:rsidTr="004E0A0C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26,2</w:t>
            </w:r>
          </w:p>
        </w:tc>
      </w:tr>
      <w:tr w:rsidR="004E0A0C" w:rsidRPr="0097549B" w:rsidTr="004E0A0C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НАЛОГИ   НА ИМУЩЕСТВО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1 06 00000 00 0000 110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458,0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461,0</w:t>
            </w:r>
          </w:p>
        </w:tc>
      </w:tr>
      <w:tr w:rsidR="004E0A0C" w:rsidRPr="0097549B" w:rsidTr="004E0A0C">
        <w:trPr>
          <w:trHeight w:val="3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4E0A0C" w:rsidRPr="0097549B" w:rsidTr="004E0A0C">
        <w:trPr>
          <w:trHeight w:val="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</w:tr>
      <w:tr w:rsidR="004E0A0C" w:rsidRPr="0097549B" w:rsidTr="004E0A0C">
        <w:trPr>
          <w:trHeight w:val="6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2 02 00000 00 0000 150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2469,4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2491,1</w:t>
            </w:r>
          </w:p>
        </w:tc>
      </w:tr>
      <w:tr w:rsidR="004E0A0C" w:rsidRPr="0097549B" w:rsidTr="004E0A0C">
        <w:trPr>
          <w:trHeight w:val="6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2361,9</w:t>
            </w:r>
          </w:p>
        </w:tc>
      </w:tr>
      <w:tr w:rsidR="004E0A0C" w:rsidRPr="0097549B" w:rsidTr="004E0A0C">
        <w:trPr>
          <w:trHeight w:val="6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49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4E0A0C" w:rsidRPr="0097549B" w:rsidTr="004E0A0C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2951,8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2978,3</w:t>
            </w:r>
          </w:p>
        </w:tc>
      </w:tr>
    </w:tbl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pStyle w:val="3"/>
        <w:jc w:val="left"/>
        <w:rPr>
          <w:rFonts w:ascii="Arial" w:hAnsi="Arial" w:cs="Arial"/>
          <w:b w:val="0"/>
          <w:bCs/>
          <w:sz w:val="24"/>
          <w:szCs w:val="24"/>
        </w:rPr>
      </w:pPr>
    </w:p>
    <w:p w:rsidR="004E0A0C" w:rsidRPr="0097549B" w:rsidRDefault="004E0A0C" w:rsidP="004E0A0C">
      <w:pPr>
        <w:pStyle w:val="3"/>
        <w:jc w:val="left"/>
        <w:rPr>
          <w:rFonts w:ascii="Arial" w:hAnsi="Arial" w:cs="Arial"/>
          <w:bCs/>
          <w:sz w:val="24"/>
          <w:szCs w:val="24"/>
        </w:rPr>
      </w:pPr>
    </w:p>
    <w:p w:rsidR="004E0A0C" w:rsidRPr="0097549B" w:rsidRDefault="004E0A0C" w:rsidP="004E0A0C">
      <w:pPr>
        <w:pStyle w:val="3"/>
        <w:ind w:left="5664" w:firstLine="708"/>
        <w:jc w:val="left"/>
        <w:rPr>
          <w:rFonts w:ascii="Arial" w:hAnsi="Arial" w:cs="Arial"/>
          <w:bCs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68589A" w:rsidRPr="0097549B" w:rsidRDefault="0068589A" w:rsidP="004E0A0C">
      <w:pPr>
        <w:pStyle w:val="3"/>
        <w:jc w:val="left"/>
        <w:rPr>
          <w:rFonts w:ascii="Arial" w:hAnsi="Arial" w:cs="Arial"/>
          <w:b w:val="0"/>
          <w:i/>
          <w:color w:val="000000"/>
          <w:sz w:val="24"/>
          <w:szCs w:val="24"/>
        </w:rPr>
      </w:pPr>
    </w:p>
    <w:p w:rsidR="0068589A" w:rsidRPr="0097549B" w:rsidRDefault="0068589A" w:rsidP="0068589A">
      <w:pPr>
        <w:rPr>
          <w:rFonts w:ascii="Arial" w:hAnsi="Arial" w:cs="Arial"/>
          <w:sz w:val="24"/>
          <w:szCs w:val="24"/>
        </w:rPr>
      </w:pPr>
    </w:p>
    <w:p w:rsidR="0068589A" w:rsidRPr="0097549B" w:rsidRDefault="0068589A" w:rsidP="0068589A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97549B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</w:t>
      </w:r>
      <w:r w:rsidR="004E0A0C" w:rsidRPr="0097549B">
        <w:rPr>
          <w:rFonts w:ascii="Arial" w:hAnsi="Arial" w:cs="Arial"/>
          <w:b w:val="0"/>
          <w:bCs/>
          <w:sz w:val="24"/>
          <w:szCs w:val="24"/>
          <w:u w:val="none"/>
        </w:rPr>
        <w:t xml:space="preserve">      </w:t>
      </w:r>
    </w:p>
    <w:p w:rsidR="0068589A" w:rsidRPr="0097549B" w:rsidRDefault="0068589A" w:rsidP="0068589A">
      <w:pPr>
        <w:rPr>
          <w:rFonts w:ascii="Arial" w:hAnsi="Arial" w:cs="Arial"/>
          <w:sz w:val="24"/>
          <w:szCs w:val="24"/>
        </w:rPr>
      </w:pPr>
    </w:p>
    <w:p w:rsidR="0068589A" w:rsidRPr="0097549B" w:rsidRDefault="0068589A" w:rsidP="0068589A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97549B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</w:t>
      </w:r>
      <w:r w:rsidR="004E0A0C" w:rsidRPr="0097549B">
        <w:rPr>
          <w:rFonts w:ascii="Arial" w:hAnsi="Arial" w:cs="Arial"/>
          <w:b w:val="0"/>
          <w:bCs/>
          <w:sz w:val="24"/>
          <w:szCs w:val="24"/>
          <w:u w:val="none"/>
        </w:rPr>
        <w:t xml:space="preserve"> Приложение №3</w:t>
      </w:r>
    </w:p>
    <w:p w:rsidR="00CE7E12" w:rsidRPr="0097549B" w:rsidRDefault="0068589A" w:rsidP="00CE7E12">
      <w:pPr>
        <w:pStyle w:val="3"/>
        <w:ind w:left="5812" w:hanging="5812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     </w:t>
      </w:r>
      <w:r w:rsidR="00CE7E12" w:rsidRPr="0097549B">
        <w:rPr>
          <w:rFonts w:ascii="Arial" w:hAnsi="Arial" w:cs="Arial"/>
          <w:b w:val="0"/>
          <w:sz w:val="24"/>
          <w:szCs w:val="24"/>
          <w:u w:val="none"/>
        </w:rPr>
        <w:t xml:space="preserve">                </w:t>
      </w:r>
      <w:r w:rsidRPr="0097549B">
        <w:rPr>
          <w:rFonts w:ascii="Arial" w:hAnsi="Arial" w:cs="Arial"/>
          <w:b w:val="0"/>
          <w:sz w:val="24"/>
          <w:szCs w:val="24"/>
          <w:u w:val="none"/>
        </w:rPr>
        <w:t xml:space="preserve">        </w:t>
      </w:r>
      <w:r w:rsidR="00CE7E12" w:rsidRPr="0097549B">
        <w:rPr>
          <w:rFonts w:ascii="Arial" w:hAnsi="Arial" w:cs="Arial"/>
          <w:sz w:val="24"/>
          <w:szCs w:val="24"/>
          <w:u w:val="none"/>
        </w:rPr>
        <w:t>к  решению Совета</w:t>
      </w:r>
    </w:p>
    <w:p w:rsidR="00CE7E12" w:rsidRPr="0097549B" w:rsidRDefault="00CE7E12" w:rsidP="00CE7E12">
      <w:pPr>
        <w:pStyle w:val="3"/>
        <w:ind w:left="5812" w:hanging="5812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             Албайского сельского     поселения </w:t>
      </w:r>
    </w:p>
    <w:p w:rsidR="00CE7E12" w:rsidRPr="0097549B" w:rsidRDefault="00CE7E12" w:rsidP="00CE7E12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  <w:t xml:space="preserve">                   Мамадышского муниципального района</w:t>
      </w:r>
    </w:p>
    <w:p w:rsidR="00CE7E12" w:rsidRPr="0097549B" w:rsidRDefault="00CE7E12" w:rsidP="00CE7E12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             Республики Татарстан</w:t>
      </w:r>
    </w:p>
    <w:p w:rsidR="00CE7E12" w:rsidRPr="0097549B" w:rsidRDefault="00CE7E12" w:rsidP="00CE7E12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</w:t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  <w:t xml:space="preserve">                         </w:t>
      </w:r>
      <w:r w:rsidR="00E03833" w:rsidRPr="0097549B">
        <w:rPr>
          <w:rFonts w:ascii="Arial" w:hAnsi="Arial" w:cs="Arial"/>
          <w:sz w:val="24"/>
          <w:szCs w:val="24"/>
          <w:u w:val="none"/>
        </w:rPr>
        <w:t xml:space="preserve">       от « 14</w:t>
      </w:r>
      <w:r w:rsidRPr="0097549B">
        <w:rPr>
          <w:rFonts w:ascii="Arial" w:hAnsi="Arial" w:cs="Arial"/>
          <w:sz w:val="24"/>
          <w:szCs w:val="24"/>
          <w:u w:val="none"/>
        </w:rPr>
        <w:t xml:space="preserve">  » декабря 2022 года № 1-19</w:t>
      </w:r>
    </w:p>
    <w:p w:rsidR="004E0A0C" w:rsidRPr="0097549B" w:rsidRDefault="004E0A0C" w:rsidP="00CE7E12">
      <w:pPr>
        <w:pStyle w:val="3"/>
        <w:jc w:val="left"/>
        <w:rPr>
          <w:rFonts w:ascii="Arial" w:hAnsi="Arial" w:cs="Arial"/>
          <w:b w:val="0"/>
          <w:i/>
          <w:color w:val="000000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49B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бюджета </w:t>
      </w:r>
      <w:r w:rsidRPr="0097549B">
        <w:rPr>
          <w:rFonts w:ascii="Arial" w:hAnsi="Arial" w:cs="Arial"/>
          <w:b/>
          <w:color w:val="000000"/>
          <w:sz w:val="24"/>
          <w:szCs w:val="24"/>
        </w:rPr>
        <w:t>Албайского сельского поселения Мамадышского муниципального района Республики Татарстан</w:t>
      </w:r>
    </w:p>
    <w:p w:rsidR="004E0A0C" w:rsidRPr="0097549B" w:rsidRDefault="004E0A0C" w:rsidP="004E0A0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549B">
        <w:rPr>
          <w:rFonts w:ascii="Arial" w:hAnsi="Arial" w:cs="Arial"/>
          <w:b/>
          <w:bCs/>
          <w:sz w:val="24"/>
          <w:szCs w:val="24"/>
        </w:rPr>
        <w:lastRenderedPageBreak/>
        <w:t>по разделам, подразделам, целевым статьям, (</w:t>
      </w:r>
      <w:r w:rsidR="0068589A" w:rsidRPr="0097549B">
        <w:rPr>
          <w:rFonts w:ascii="Arial" w:hAnsi="Arial" w:cs="Arial"/>
          <w:b/>
          <w:bCs/>
          <w:sz w:val="24"/>
          <w:szCs w:val="24"/>
        </w:rPr>
        <w:t>внепрограммным</w:t>
      </w:r>
      <w:r w:rsidRPr="0097549B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видов расходов классификации расходов </w:t>
      </w:r>
      <w:r w:rsidRPr="0097549B">
        <w:rPr>
          <w:rFonts w:ascii="Arial" w:hAnsi="Arial" w:cs="Arial"/>
          <w:b/>
          <w:color w:val="000000"/>
          <w:sz w:val="24"/>
          <w:szCs w:val="24"/>
        </w:rPr>
        <w:t xml:space="preserve">бюджетов на 2023 год. </w:t>
      </w:r>
    </w:p>
    <w:p w:rsidR="004E0A0C" w:rsidRPr="0097549B" w:rsidRDefault="004E0A0C" w:rsidP="004E0A0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        Таблица 1</w:t>
      </w: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          (тыс.руб.)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028"/>
        <w:gridCol w:w="628"/>
        <w:gridCol w:w="689"/>
        <w:gridCol w:w="1560"/>
        <w:gridCol w:w="675"/>
        <w:gridCol w:w="1925"/>
      </w:tblGrid>
      <w:tr w:rsidR="004E0A0C" w:rsidRPr="0097549B" w:rsidTr="004E0A0C">
        <w:trPr>
          <w:trHeight w:val="63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E0A0C" w:rsidRPr="0097549B" w:rsidRDefault="004E0A0C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0A0C" w:rsidRPr="0097549B" w:rsidRDefault="004E0A0C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 год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8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2399,5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1365,6</w:t>
            </w:r>
          </w:p>
        </w:tc>
      </w:tr>
      <w:tr w:rsidR="004E0A0C" w:rsidRPr="0097549B" w:rsidTr="004E0A0C">
        <w:trPr>
          <w:trHeight w:val="12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839,4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839,4</w:t>
            </w:r>
          </w:p>
        </w:tc>
      </w:tr>
      <w:tr w:rsidR="004E0A0C" w:rsidRPr="0097549B" w:rsidTr="004E0A0C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499,6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339,4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4E0A0C" w:rsidRPr="0097549B" w:rsidTr="004E0A0C">
        <w:trPr>
          <w:trHeight w:val="3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526,2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41,2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485,0</w:t>
            </w:r>
          </w:p>
        </w:tc>
      </w:tr>
      <w:tr w:rsidR="004E0A0C" w:rsidRPr="0097549B" w:rsidTr="004E0A0C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431,0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119,3</w:t>
            </w:r>
          </w:p>
        </w:tc>
      </w:tr>
      <w:tr w:rsidR="004E0A0C" w:rsidRPr="0097549B" w:rsidTr="004E0A0C">
        <w:trPr>
          <w:trHeight w:val="43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</w:tr>
      <w:tr w:rsidR="004E0A0C" w:rsidRPr="0097549B" w:rsidTr="004E0A0C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</w:tr>
      <w:tr w:rsidR="004E0A0C" w:rsidRPr="0097549B" w:rsidTr="004E0A0C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108,1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3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207,0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</w:tr>
      <w:tr w:rsidR="004E0A0C" w:rsidRPr="0097549B" w:rsidTr="004E0A0C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132,0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4E0A0C" w:rsidRPr="0097549B" w:rsidTr="004E0A0C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75,0</w:t>
            </w:r>
          </w:p>
        </w:tc>
      </w:tr>
      <w:tr w:rsidR="004E0A0C" w:rsidRPr="0097549B" w:rsidTr="004E0A0C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590,2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590,2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550,2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550,2</w:t>
            </w:r>
          </w:p>
        </w:tc>
      </w:tr>
      <w:tr w:rsidR="004E0A0C" w:rsidRPr="0097549B" w:rsidTr="004E0A0C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77,4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бюджету субъекта РФ из местного бюджета для формирования регионального фонда финансовой поддержки поселений (отрицательные трансферы)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990002086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4E0A0C" w:rsidRPr="0097549B" w:rsidTr="004E0A0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990002086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4E0A0C" w:rsidRPr="0097549B" w:rsidTr="004E0A0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2902,2</w:t>
            </w:r>
          </w:p>
        </w:tc>
      </w:tr>
    </w:tbl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49B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бюджета </w:t>
      </w:r>
      <w:r w:rsidRPr="0097549B">
        <w:rPr>
          <w:rFonts w:ascii="Arial" w:hAnsi="Arial" w:cs="Arial"/>
          <w:b/>
          <w:color w:val="000000"/>
          <w:sz w:val="24"/>
          <w:szCs w:val="24"/>
        </w:rPr>
        <w:t>Албайского сельского поселения Мамадышского муниципального района Республики Татарстан</w:t>
      </w:r>
    </w:p>
    <w:p w:rsidR="004E0A0C" w:rsidRPr="0097549B" w:rsidRDefault="004E0A0C" w:rsidP="004E0A0C">
      <w:pPr>
        <w:spacing w:line="312" w:lineRule="auto"/>
        <w:ind w:right="5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549B">
        <w:rPr>
          <w:rFonts w:ascii="Arial" w:hAnsi="Arial" w:cs="Arial"/>
          <w:b/>
          <w:bCs/>
          <w:sz w:val="24"/>
          <w:szCs w:val="24"/>
        </w:rPr>
        <w:lastRenderedPageBreak/>
        <w:t xml:space="preserve">по разделам, подразделам, целевым статьям, (непрограммным направлениям деятельности),               группам видов расходов классификации расходов </w:t>
      </w:r>
      <w:r w:rsidRPr="0097549B">
        <w:rPr>
          <w:rFonts w:ascii="Arial" w:hAnsi="Arial" w:cs="Arial"/>
          <w:b/>
          <w:color w:val="000000"/>
          <w:sz w:val="24"/>
          <w:szCs w:val="24"/>
        </w:rPr>
        <w:t>бюджетов на 2024-2025 годы.</w:t>
      </w:r>
    </w:p>
    <w:p w:rsidR="004E0A0C" w:rsidRPr="0097549B" w:rsidRDefault="004E0A0C" w:rsidP="004E0A0C">
      <w:pPr>
        <w:spacing w:line="312" w:lineRule="auto"/>
        <w:ind w:right="57"/>
        <w:rPr>
          <w:rFonts w:ascii="Arial" w:hAnsi="Arial" w:cs="Arial"/>
          <w:b/>
          <w:color w:val="000000"/>
          <w:sz w:val="24"/>
          <w:szCs w:val="24"/>
        </w:rPr>
      </w:pP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549B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Таблица 2</w:t>
      </w: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  <w:t xml:space="preserve">                                                        (</w:t>
      </w:r>
      <w:r w:rsidRPr="0097549B">
        <w:rPr>
          <w:rFonts w:ascii="Arial" w:hAnsi="Arial" w:cs="Arial"/>
          <w:b/>
          <w:color w:val="000000"/>
          <w:sz w:val="24"/>
          <w:szCs w:val="24"/>
        </w:rPr>
        <w:t>тыс.руб.)</w:t>
      </w: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4128"/>
        <w:gridCol w:w="627"/>
        <w:gridCol w:w="687"/>
        <w:gridCol w:w="1560"/>
        <w:gridCol w:w="674"/>
        <w:gridCol w:w="1401"/>
        <w:gridCol w:w="1383"/>
      </w:tblGrid>
      <w:tr w:rsidR="004E0A0C" w:rsidRPr="0097549B" w:rsidTr="004E0A0C">
        <w:trPr>
          <w:trHeight w:val="645"/>
        </w:trPr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4E0A0C" w:rsidRPr="0097549B" w:rsidTr="004E0A0C">
        <w:trPr>
          <w:trHeight w:val="70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502,7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2378,4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2333,1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1373,1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1381,0</w:t>
            </w:r>
          </w:p>
        </w:tc>
      </w:tr>
      <w:tr w:rsidR="004E0A0C" w:rsidRPr="0097549B" w:rsidTr="004E0A0C">
        <w:trPr>
          <w:trHeight w:val="19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846,9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854,8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846,9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854,8</w:t>
            </w:r>
          </w:p>
        </w:tc>
      </w:tr>
      <w:tr w:rsidR="004E0A0C" w:rsidRPr="0097549B" w:rsidTr="004E0A0C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>499,6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>499,6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526,2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526,2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41,2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41,2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>41,2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>41,2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485,0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485,0</w:t>
            </w:r>
          </w:p>
        </w:tc>
      </w:tr>
      <w:tr w:rsidR="004E0A0C" w:rsidRPr="0097549B" w:rsidTr="004E0A0C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431,0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431,0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124,8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129,2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4E0A0C" w:rsidRPr="0097549B" w:rsidTr="004E0A0C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4E0A0C" w:rsidRPr="0097549B" w:rsidTr="004E0A0C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42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213,7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220,7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213,7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220,7</w:t>
            </w:r>
          </w:p>
        </w:tc>
      </w:tr>
      <w:tr w:rsidR="004E0A0C" w:rsidRPr="0097549B" w:rsidTr="004E0A0C">
        <w:trPr>
          <w:trHeight w:val="413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138,7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145,7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138,7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145,7</w:t>
            </w:r>
          </w:p>
        </w:tc>
      </w:tr>
      <w:tr w:rsidR="004E0A0C" w:rsidRPr="0097549B" w:rsidTr="004E0A0C">
        <w:trPr>
          <w:trHeight w:val="6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75,0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75,0</w:t>
            </w:r>
          </w:p>
        </w:tc>
      </w:tr>
      <w:tr w:rsidR="004E0A0C" w:rsidRPr="0097549B" w:rsidTr="004E0A0C">
        <w:trPr>
          <w:trHeight w:val="6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508,0</w:t>
            </w:r>
          </w:p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436,2</w:t>
            </w:r>
          </w:p>
        </w:tc>
      </w:tr>
      <w:tr w:rsidR="004E0A0C" w:rsidRPr="0097549B" w:rsidTr="004E0A0C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436,2</w:t>
            </w:r>
          </w:p>
        </w:tc>
      </w:tr>
      <w:tr w:rsidR="004E0A0C" w:rsidRPr="0097549B" w:rsidTr="004E0A0C">
        <w:trPr>
          <w:trHeight w:val="43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Обеспечение деятельности клубов и культурно-досуговых центров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468,0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396,2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396,2</w:t>
            </w:r>
          </w:p>
        </w:tc>
      </w:tr>
      <w:tr w:rsidR="004E0A0C" w:rsidRPr="0097549B" w:rsidTr="004E0A0C">
        <w:trPr>
          <w:trHeight w:val="34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118,8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126,0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Субсидии бюджету субъекта РФ из местного бюджета для формирования регионального фонда финансовой поддержки поселений (отрицательные трансферы)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990002086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990002086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E0A0C" w:rsidRPr="0097549B" w:rsidTr="004E0A0C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2881,1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2835,8</w:t>
            </w:r>
          </w:p>
        </w:tc>
      </w:tr>
    </w:tbl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pStyle w:val="3"/>
        <w:jc w:val="left"/>
        <w:rPr>
          <w:rFonts w:ascii="Arial" w:hAnsi="Arial" w:cs="Arial"/>
          <w:b w:val="0"/>
          <w:bCs/>
          <w:sz w:val="24"/>
          <w:szCs w:val="24"/>
        </w:rPr>
      </w:pPr>
      <w:r w:rsidRPr="0097549B">
        <w:rPr>
          <w:rFonts w:ascii="Arial" w:hAnsi="Arial" w:cs="Arial"/>
          <w:bCs/>
          <w:sz w:val="24"/>
          <w:szCs w:val="24"/>
        </w:rPr>
        <w:tab/>
      </w:r>
      <w:r w:rsidRPr="0097549B">
        <w:rPr>
          <w:rFonts w:ascii="Arial" w:hAnsi="Arial" w:cs="Arial"/>
          <w:bCs/>
          <w:sz w:val="24"/>
          <w:szCs w:val="24"/>
        </w:rPr>
        <w:tab/>
      </w:r>
      <w:r w:rsidRPr="0097549B">
        <w:rPr>
          <w:rFonts w:ascii="Arial" w:hAnsi="Arial" w:cs="Arial"/>
          <w:bCs/>
          <w:sz w:val="24"/>
          <w:szCs w:val="24"/>
        </w:rPr>
        <w:tab/>
      </w: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pStyle w:val="3"/>
        <w:jc w:val="left"/>
        <w:rPr>
          <w:rFonts w:ascii="Arial" w:hAnsi="Arial" w:cs="Arial"/>
          <w:bCs/>
          <w:sz w:val="24"/>
          <w:szCs w:val="24"/>
        </w:rPr>
      </w:pPr>
    </w:p>
    <w:p w:rsidR="004E0A0C" w:rsidRPr="0097549B" w:rsidRDefault="004E0A0C" w:rsidP="004E0A0C">
      <w:pPr>
        <w:pStyle w:val="3"/>
        <w:jc w:val="left"/>
        <w:rPr>
          <w:rFonts w:ascii="Arial" w:hAnsi="Arial" w:cs="Arial"/>
          <w:bCs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4E0A0C" w:rsidRPr="0097549B" w:rsidRDefault="004E0A0C" w:rsidP="004E0A0C">
      <w:pPr>
        <w:pStyle w:val="3"/>
        <w:jc w:val="left"/>
        <w:rPr>
          <w:rFonts w:ascii="Arial" w:hAnsi="Arial" w:cs="Arial"/>
          <w:bCs/>
          <w:sz w:val="24"/>
          <w:szCs w:val="24"/>
        </w:rPr>
      </w:pPr>
    </w:p>
    <w:p w:rsidR="004E0A0C" w:rsidRPr="0097549B" w:rsidRDefault="004E0A0C" w:rsidP="004E0A0C">
      <w:pPr>
        <w:pStyle w:val="3"/>
        <w:jc w:val="left"/>
        <w:rPr>
          <w:rFonts w:ascii="Arial" w:hAnsi="Arial" w:cs="Arial"/>
          <w:bCs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</w:p>
    <w:p w:rsidR="0068589A" w:rsidRPr="0097549B" w:rsidRDefault="0068589A" w:rsidP="0068589A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97549B">
        <w:rPr>
          <w:rFonts w:ascii="Arial" w:hAnsi="Arial" w:cs="Arial"/>
          <w:b w:val="0"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Приложение № 4</w:t>
      </w:r>
    </w:p>
    <w:p w:rsidR="00CE7E12" w:rsidRPr="0097549B" w:rsidRDefault="0068589A" w:rsidP="00CE7E12">
      <w:pPr>
        <w:pStyle w:val="3"/>
        <w:ind w:left="5812" w:hanging="5812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          </w:t>
      </w:r>
      <w:r w:rsidR="00CE7E12" w:rsidRPr="0097549B">
        <w:rPr>
          <w:rFonts w:ascii="Arial" w:hAnsi="Arial" w:cs="Arial"/>
          <w:b w:val="0"/>
          <w:sz w:val="24"/>
          <w:szCs w:val="24"/>
          <w:u w:val="none"/>
        </w:rPr>
        <w:t xml:space="preserve">                 </w:t>
      </w:r>
      <w:r w:rsidRPr="0097549B">
        <w:rPr>
          <w:rFonts w:ascii="Arial" w:hAnsi="Arial" w:cs="Arial"/>
          <w:b w:val="0"/>
          <w:sz w:val="24"/>
          <w:szCs w:val="24"/>
          <w:u w:val="none"/>
        </w:rPr>
        <w:t xml:space="preserve">   </w:t>
      </w:r>
      <w:r w:rsidR="00CE7E12" w:rsidRPr="0097549B">
        <w:rPr>
          <w:rFonts w:ascii="Arial" w:hAnsi="Arial" w:cs="Arial"/>
          <w:sz w:val="24"/>
          <w:szCs w:val="24"/>
          <w:u w:val="none"/>
        </w:rPr>
        <w:t>к  решению Совета</w:t>
      </w:r>
    </w:p>
    <w:p w:rsidR="00CE7E12" w:rsidRPr="0097549B" w:rsidRDefault="00CE7E12" w:rsidP="00CE7E12">
      <w:pPr>
        <w:pStyle w:val="3"/>
        <w:ind w:left="5812" w:hanging="5812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             Албайского сельского     поселения </w:t>
      </w:r>
    </w:p>
    <w:p w:rsidR="00CE7E12" w:rsidRPr="0097549B" w:rsidRDefault="00CE7E12" w:rsidP="00CE7E12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  <w:t xml:space="preserve">                   Мамадышского муниципального района</w:t>
      </w:r>
    </w:p>
    <w:p w:rsidR="00CE7E12" w:rsidRPr="0097549B" w:rsidRDefault="00CE7E12" w:rsidP="00CE7E12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             Республики Татарстан</w:t>
      </w:r>
    </w:p>
    <w:p w:rsidR="00CE7E12" w:rsidRPr="0097549B" w:rsidRDefault="00CE7E12" w:rsidP="00CE7E12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  <w:r w:rsidRPr="0097549B">
        <w:rPr>
          <w:rFonts w:ascii="Arial" w:hAnsi="Arial" w:cs="Arial"/>
          <w:sz w:val="24"/>
          <w:szCs w:val="24"/>
          <w:u w:val="none"/>
        </w:rPr>
        <w:t xml:space="preserve">       </w:t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</w:r>
      <w:r w:rsidRPr="0097549B">
        <w:rPr>
          <w:rFonts w:ascii="Arial" w:hAnsi="Arial" w:cs="Arial"/>
          <w:sz w:val="24"/>
          <w:szCs w:val="24"/>
          <w:u w:val="none"/>
        </w:rPr>
        <w:tab/>
        <w:t xml:space="preserve">               </w:t>
      </w:r>
      <w:r w:rsidR="00E03833" w:rsidRPr="0097549B">
        <w:rPr>
          <w:rFonts w:ascii="Arial" w:hAnsi="Arial" w:cs="Arial"/>
          <w:sz w:val="24"/>
          <w:szCs w:val="24"/>
          <w:u w:val="none"/>
        </w:rPr>
        <w:t xml:space="preserve">                 от « 14</w:t>
      </w:r>
      <w:r w:rsidRPr="0097549B">
        <w:rPr>
          <w:rFonts w:ascii="Arial" w:hAnsi="Arial" w:cs="Arial"/>
          <w:sz w:val="24"/>
          <w:szCs w:val="24"/>
          <w:u w:val="none"/>
        </w:rPr>
        <w:t xml:space="preserve">  » декабря 2022 года № 1-19</w:t>
      </w:r>
    </w:p>
    <w:p w:rsidR="004E0A0C" w:rsidRPr="0097549B" w:rsidRDefault="004E0A0C" w:rsidP="00CE7E12">
      <w:pPr>
        <w:pStyle w:val="3"/>
        <w:jc w:val="left"/>
        <w:rPr>
          <w:rFonts w:ascii="Arial" w:hAnsi="Arial" w:cs="Arial"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49B">
        <w:rPr>
          <w:rFonts w:ascii="Arial" w:hAnsi="Arial" w:cs="Arial"/>
          <w:b/>
          <w:bCs/>
          <w:sz w:val="24"/>
          <w:szCs w:val="24"/>
        </w:rPr>
        <w:t>Ведомственная структура расходов  бюджета Албайского сельского поселения Мамадышского муниципального района Республики Татарстан</w:t>
      </w: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49B">
        <w:rPr>
          <w:rFonts w:ascii="Arial" w:hAnsi="Arial" w:cs="Arial"/>
          <w:b/>
          <w:bCs/>
          <w:sz w:val="24"/>
          <w:szCs w:val="24"/>
        </w:rPr>
        <w:t xml:space="preserve">на 2023 год </w:t>
      </w: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</w:p>
    <w:p w:rsidR="004E0A0C" w:rsidRPr="0097549B" w:rsidRDefault="004E0A0C" w:rsidP="004E0A0C">
      <w:pPr>
        <w:rPr>
          <w:rFonts w:ascii="Arial" w:hAnsi="Arial" w:cs="Arial"/>
          <w:b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sz w:val="24"/>
          <w:szCs w:val="24"/>
        </w:rPr>
        <w:tab/>
      </w:r>
      <w:r w:rsidRPr="0097549B">
        <w:rPr>
          <w:rFonts w:ascii="Arial" w:hAnsi="Arial" w:cs="Arial"/>
          <w:b/>
          <w:sz w:val="24"/>
          <w:szCs w:val="24"/>
        </w:rPr>
        <w:t xml:space="preserve">            </w:t>
      </w:r>
      <w:r w:rsidR="0068589A" w:rsidRPr="0097549B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97549B">
        <w:rPr>
          <w:rFonts w:ascii="Arial" w:hAnsi="Arial" w:cs="Arial"/>
          <w:b/>
          <w:sz w:val="24"/>
          <w:szCs w:val="24"/>
        </w:rPr>
        <w:t>Таблица 1</w:t>
      </w:r>
    </w:p>
    <w:p w:rsidR="004E0A0C" w:rsidRPr="0097549B" w:rsidRDefault="004E0A0C" w:rsidP="004E0A0C">
      <w:pPr>
        <w:spacing w:line="312" w:lineRule="auto"/>
        <w:ind w:right="57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7549B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</w:t>
      </w:r>
      <w:r w:rsidR="0068589A" w:rsidRPr="0097549B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97549B">
        <w:rPr>
          <w:rFonts w:ascii="Arial" w:hAnsi="Arial" w:cs="Arial"/>
          <w:b/>
          <w:color w:val="000000"/>
          <w:sz w:val="24"/>
          <w:szCs w:val="24"/>
        </w:rPr>
        <w:t xml:space="preserve"> ( тыс.руб.)</w:t>
      </w:r>
    </w:p>
    <w:tbl>
      <w:tblPr>
        <w:tblW w:w="10666" w:type="dxa"/>
        <w:tblInd w:w="93" w:type="dxa"/>
        <w:tblLook w:val="04A0" w:firstRow="1" w:lastRow="0" w:firstColumn="1" w:lastColumn="0" w:noHBand="0" w:noVBand="1"/>
      </w:tblPr>
      <w:tblGrid>
        <w:gridCol w:w="4325"/>
        <w:gridCol w:w="1539"/>
        <w:gridCol w:w="584"/>
        <w:gridCol w:w="647"/>
        <w:gridCol w:w="1560"/>
        <w:gridCol w:w="647"/>
        <w:gridCol w:w="1364"/>
      </w:tblGrid>
      <w:tr w:rsidR="004E0A0C" w:rsidRPr="0097549B" w:rsidTr="004E0A0C">
        <w:trPr>
          <w:trHeight w:val="63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 год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2399,5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1365,6</w:t>
            </w:r>
          </w:p>
        </w:tc>
      </w:tr>
      <w:tr w:rsidR="004E0A0C" w:rsidRPr="0097549B" w:rsidTr="004E0A0C">
        <w:trPr>
          <w:trHeight w:val="16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839,4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839,4</w:t>
            </w:r>
          </w:p>
        </w:tc>
      </w:tr>
      <w:tr w:rsidR="004E0A0C" w:rsidRPr="0097549B" w:rsidTr="004E0A0C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499,6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339,4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4E0A0C" w:rsidRPr="0097549B" w:rsidTr="004E0A0C">
        <w:trPr>
          <w:trHeight w:val="3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526,2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9900002950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41,2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9900029900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485,0</w:t>
            </w:r>
          </w:p>
        </w:tc>
      </w:tr>
      <w:tr w:rsidR="004E0A0C" w:rsidRPr="0097549B" w:rsidTr="004E0A0C">
        <w:trPr>
          <w:trHeight w:val="10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431,0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119,3</w:t>
            </w:r>
          </w:p>
        </w:tc>
      </w:tr>
      <w:tr w:rsidR="004E0A0C" w:rsidRPr="0097549B" w:rsidTr="004E0A0C">
        <w:trPr>
          <w:trHeight w:val="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</w:tr>
      <w:tr w:rsidR="004E0A0C" w:rsidRPr="0097549B" w:rsidTr="004E0A0C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</w:tr>
      <w:tr w:rsidR="004E0A0C" w:rsidRPr="0097549B" w:rsidTr="004E0A0C">
        <w:trPr>
          <w:trHeight w:val="11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108,1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3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2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207,0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</w:tr>
      <w:tr w:rsidR="004E0A0C" w:rsidRPr="0097549B" w:rsidTr="004E0A0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132,0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4E0A0C" w:rsidRPr="0097549B" w:rsidTr="004E0A0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75,0</w:t>
            </w:r>
          </w:p>
        </w:tc>
      </w:tr>
      <w:tr w:rsidR="004E0A0C" w:rsidRPr="0097549B" w:rsidTr="004E0A0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590,2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590,2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9900044091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550,0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550,2</w:t>
            </w:r>
          </w:p>
        </w:tc>
      </w:tr>
      <w:tr w:rsidR="004E0A0C" w:rsidRPr="0097549B" w:rsidTr="004E0A0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9900010990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77,4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Субсидии бюджету субъекта РФ из местного бюджета для формирования регионального фонда финансовой поддержки поселений (отрицательные трансферы)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990002086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4E0A0C" w:rsidRPr="0097549B" w:rsidTr="004E0A0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990002086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4E0A0C" w:rsidRPr="0097549B" w:rsidTr="004E0A0C">
        <w:trPr>
          <w:trHeight w:val="3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113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2902,2</w:t>
            </w:r>
          </w:p>
        </w:tc>
      </w:tr>
    </w:tbl>
    <w:p w:rsidR="004E0A0C" w:rsidRPr="0097549B" w:rsidRDefault="004E0A0C" w:rsidP="004E0A0C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</w:p>
    <w:p w:rsidR="004E0A0C" w:rsidRPr="0097549B" w:rsidRDefault="004E0A0C" w:rsidP="004E0A0C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49B">
        <w:rPr>
          <w:rFonts w:ascii="Arial" w:hAnsi="Arial" w:cs="Arial"/>
          <w:b/>
          <w:bCs/>
          <w:sz w:val="24"/>
          <w:szCs w:val="24"/>
        </w:rPr>
        <w:t>Ведомственная структура расходов  бюджета Албайского сельского поселения Мамадышского муниципального района Республики Татарстан</w:t>
      </w:r>
    </w:p>
    <w:p w:rsidR="004E0A0C" w:rsidRPr="0097549B" w:rsidRDefault="004E0A0C" w:rsidP="004E0A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49B">
        <w:rPr>
          <w:rFonts w:ascii="Arial" w:hAnsi="Arial" w:cs="Arial"/>
          <w:b/>
          <w:bCs/>
          <w:sz w:val="24"/>
          <w:szCs w:val="24"/>
        </w:rPr>
        <w:t>на 2024-2025 годы</w:t>
      </w:r>
    </w:p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Таблица 2</w:t>
      </w:r>
    </w:p>
    <w:p w:rsidR="004E0A0C" w:rsidRPr="0097549B" w:rsidRDefault="004E0A0C" w:rsidP="004E0A0C">
      <w:pPr>
        <w:spacing w:line="312" w:lineRule="auto"/>
        <w:ind w:right="57"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</w:r>
      <w:r w:rsidRPr="0097549B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(тыс.руб.)</w:t>
      </w:r>
    </w:p>
    <w:tbl>
      <w:tblPr>
        <w:tblW w:w="10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8"/>
        <w:gridCol w:w="1016"/>
        <w:gridCol w:w="601"/>
        <w:gridCol w:w="666"/>
        <w:gridCol w:w="1417"/>
        <w:gridCol w:w="654"/>
        <w:gridCol w:w="1200"/>
        <w:gridCol w:w="1178"/>
      </w:tblGrid>
      <w:tr w:rsidR="004E0A0C" w:rsidRPr="0097549B" w:rsidTr="004E0A0C">
        <w:trPr>
          <w:trHeight w:val="6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>Ведомство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Cs/>
                <w:sz w:val="24"/>
                <w:szCs w:val="24"/>
              </w:rPr>
              <w:t>Сумма на 2025 год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00"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0A0C" w:rsidRPr="0097549B" w:rsidTr="004E0A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0A0C" w:rsidRPr="0097549B" w:rsidTr="004E0A0C">
        <w:trPr>
          <w:trHeight w:val="1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846,9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854,8</w:t>
            </w:r>
          </w:p>
        </w:tc>
      </w:tr>
      <w:tr w:rsidR="004E0A0C" w:rsidRPr="0097549B" w:rsidTr="004E0A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846,9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854,8</w:t>
            </w:r>
          </w:p>
        </w:tc>
      </w:tr>
      <w:tr w:rsidR="004E0A0C" w:rsidRPr="0097549B" w:rsidTr="004E0A0C">
        <w:trPr>
          <w:trHeight w:val="10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499,6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499,6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</w:tr>
      <w:tr w:rsidR="004E0A0C" w:rsidRPr="0097549B" w:rsidTr="004E0A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526,2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526,2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9900002950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41,2</w:t>
            </w:r>
          </w:p>
        </w:tc>
      </w:tr>
      <w:tr w:rsidR="004E0A0C" w:rsidRPr="0097549B" w:rsidTr="004E0A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9900029900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485,0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485,0</w:t>
            </w:r>
          </w:p>
        </w:tc>
      </w:tr>
      <w:tr w:rsidR="004E0A0C" w:rsidRPr="0097549B" w:rsidTr="004E0A0C">
        <w:trPr>
          <w:trHeight w:val="11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431,0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431,0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4E0A0C" w:rsidRPr="0097549B" w:rsidTr="004E0A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124,8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129,2</w:t>
            </w:r>
          </w:p>
        </w:tc>
      </w:tr>
      <w:tr w:rsidR="004E0A0C" w:rsidRPr="0097549B" w:rsidTr="004E0A0C">
        <w:trPr>
          <w:trHeight w:val="4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4E0A0C" w:rsidRPr="0097549B" w:rsidTr="004E0A0C">
        <w:trPr>
          <w:trHeight w:val="7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4E0A0C" w:rsidRPr="0097549B" w:rsidTr="004E0A0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4E0A0C" w:rsidRPr="0097549B" w:rsidTr="004E0A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4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5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213,7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220,7</w:t>
            </w:r>
          </w:p>
        </w:tc>
      </w:tr>
      <w:tr w:rsidR="004E0A0C" w:rsidRPr="0097549B" w:rsidTr="004E0A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213,7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220,7</w:t>
            </w:r>
          </w:p>
        </w:tc>
      </w:tr>
      <w:tr w:rsidR="004E0A0C" w:rsidRPr="0097549B" w:rsidTr="004E0A0C">
        <w:trPr>
          <w:trHeight w:val="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138,7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145,7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138,7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145,7</w:t>
            </w:r>
          </w:p>
        </w:tc>
      </w:tr>
      <w:tr w:rsidR="004E0A0C" w:rsidRPr="0097549B" w:rsidTr="004E0A0C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75,0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75,0</w:t>
            </w:r>
          </w:p>
        </w:tc>
      </w:tr>
      <w:tr w:rsidR="004E0A0C" w:rsidRPr="0097549B" w:rsidTr="004E0A0C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538,7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436,2</w:t>
            </w:r>
          </w:p>
        </w:tc>
      </w:tr>
      <w:tr w:rsidR="004E0A0C" w:rsidRPr="0097549B" w:rsidTr="004E0A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538,7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436,2</w:t>
            </w:r>
          </w:p>
        </w:tc>
      </w:tr>
      <w:tr w:rsidR="004E0A0C" w:rsidRPr="0097549B" w:rsidTr="004E0A0C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9900044091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468,0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396,2</w:t>
            </w:r>
          </w:p>
        </w:tc>
      </w:tr>
      <w:tr w:rsidR="004E0A0C" w:rsidRPr="0097549B" w:rsidTr="004E0A0C">
        <w:trPr>
          <w:trHeight w:val="4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 ,работ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396,2</w:t>
            </w:r>
          </w:p>
        </w:tc>
      </w:tr>
      <w:tr w:rsidR="004E0A0C" w:rsidRPr="0097549B" w:rsidTr="004E0A0C">
        <w:trPr>
          <w:trHeight w:val="2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9900010990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7549B">
              <w:rPr>
                <w:rFonts w:ascii="Arial" w:hAnsi="Arial" w:cs="Arial"/>
                <w:iCs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118,8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126,0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Субсидии бюджету субъекта РФ из местного бюджета для формирования регионального фонда финансовой поддержки поселений (отрицательные трансферы)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990002086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990002086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118,8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502,7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10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9B"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</w:tr>
      <w:tr w:rsidR="004E0A0C" w:rsidRPr="0097549B" w:rsidTr="004E0A0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E0A0C" w:rsidRPr="0097549B" w:rsidRDefault="004E0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2881,1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0A0C" w:rsidRPr="0097549B" w:rsidRDefault="004E0A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49B">
              <w:rPr>
                <w:rFonts w:ascii="Arial" w:hAnsi="Arial" w:cs="Arial"/>
                <w:b/>
                <w:bCs/>
                <w:sz w:val="24"/>
                <w:szCs w:val="24"/>
              </w:rPr>
              <w:t>2835,8</w:t>
            </w:r>
          </w:p>
        </w:tc>
      </w:tr>
    </w:tbl>
    <w:p w:rsidR="004E0A0C" w:rsidRPr="0097549B" w:rsidRDefault="004E0A0C" w:rsidP="004E0A0C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4E0A0C" w:rsidRPr="0097549B" w:rsidRDefault="004E0A0C" w:rsidP="004E0A0C">
      <w:pPr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</w:t>
      </w:r>
    </w:p>
    <w:p w:rsidR="00AF735D" w:rsidRPr="0097549B" w:rsidRDefault="00AF735D" w:rsidP="00AF735D">
      <w:pPr>
        <w:spacing w:line="288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085839" w:rsidRPr="0097549B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97549B" w:rsidRDefault="00D60017" w:rsidP="006824F0">
      <w:pPr>
        <w:pStyle w:val="1"/>
        <w:rPr>
          <w:rStyle w:val="ad"/>
          <w:rFonts w:ascii="Arial" w:hAnsi="Arial" w:cs="Arial"/>
          <w:sz w:val="24"/>
          <w:szCs w:val="24"/>
        </w:rPr>
      </w:pPr>
    </w:p>
    <w:p w:rsidR="00D60017" w:rsidRPr="0097549B" w:rsidRDefault="00D60017" w:rsidP="006824F0">
      <w:pPr>
        <w:pStyle w:val="1"/>
        <w:rPr>
          <w:rStyle w:val="ad"/>
          <w:rFonts w:ascii="Arial" w:hAnsi="Arial" w:cs="Arial"/>
          <w:sz w:val="24"/>
          <w:szCs w:val="24"/>
        </w:rPr>
      </w:pPr>
    </w:p>
    <w:p w:rsidR="00D60017" w:rsidRPr="0097549B" w:rsidRDefault="00D60017">
      <w:pPr>
        <w:rPr>
          <w:rFonts w:ascii="Arial" w:hAnsi="Arial" w:cs="Arial"/>
          <w:sz w:val="24"/>
          <w:szCs w:val="24"/>
        </w:rPr>
      </w:pPr>
    </w:p>
    <w:p w:rsidR="008B288E" w:rsidRPr="0097549B" w:rsidRDefault="008B288E">
      <w:pPr>
        <w:rPr>
          <w:rFonts w:ascii="Arial" w:hAnsi="Arial" w:cs="Arial"/>
          <w:sz w:val="24"/>
          <w:szCs w:val="24"/>
        </w:rPr>
      </w:pPr>
    </w:p>
    <w:p w:rsidR="00E51B49" w:rsidRPr="0097549B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97549B" w:rsidRDefault="00E51B49" w:rsidP="00E51B49">
      <w:pPr>
        <w:rPr>
          <w:rFonts w:ascii="Arial" w:hAnsi="Arial" w:cs="Arial"/>
          <w:sz w:val="24"/>
          <w:szCs w:val="24"/>
        </w:rPr>
      </w:pPr>
      <w:r w:rsidRPr="009754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97549B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97549B" w:rsidRDefault="008B288E">
      <w:pPr>
        <w:rPr>
          <w:rFonts w:ascii="Arial" w:hAnsi="Arial" w:cs="Arial"/>
          <w:sz w:val="24"/>
          <w:szCs w:val="24"/>
        </w:rPr>
      </w:pPr>
    </w:p>
    <w:p w:rsidR="007C3BC1" w:rsidRPr="0097549B" w:rsidRDefault="007C3BC1">
      <w:pPr>
        <w:rPr>
          <w:rFonts w:ascii="Arial" w:hAnsi="Arial" w:cs="Arial"/>
          <w:sz w:val="24"/>
          <w:szCs w:val="24"/>
        </w:rPr>
      </w:pPr>
    </w:p>
    <w:sectPr w:rsidR="007C3BC1" w:rsidRPr="0097549B" w:rsidSect="000126EB">
      <w:pgSz w:w="11906" w:h="16838" w:code="9"/>
      <w:pgMar w:top="1418" w:right="1134" w:bottom="568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1F" w:rsidRDefault="008B281F">
      <w:r>
        <w:separator/>
      </w:r>
    </w:p>
  </w:endnote>
  <w:endnote w:type="continuationSeparator" w:id="0">
    <w:p w:rsidR="008B281F" w:rsidRDefault="008B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1F" w:rsidRDefault="008B281F">
      <w:r>
        <w:separator/>
      </w:r>
    </w:p>
  </w:footnote>
  <w:footnote w:type="continuationSeparator" w:id="0">
    <w:p w:rsidR="008B281F" w:rsidRDefault="008B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71268"/>
    <w:multiLevelType w:val="hybridMultilevel"/>
    <w:tmpl w:val="B868E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26EB"/>
    <w:rsid w:val="00022359"/>
    <w:rsid w:val="000429F7"/>
    <w:rsid w:val="00063630"/>
    <w:rsid w:val="00077385"/>
    <w:rsid w:val="000812D2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64630"/>
    <w:rsid w:val="0017370B"/>
    <w:rsid w:val="00182C29"/>
    <w:rsid w:val="001A028A"/>
    <w:rsid w:val="001B41FB"/>
    <w:rsid w:val="001B598C"/>
    <w:rsid w:val="001B5F1C"/>
    <w:rsid w:val="001E2E31"/>
    <w:rsid w:val="001F1E2D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0A0C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589A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3BC1"/>
    <w:rsid w:val="007C4361"/>
    <w:rsid w:val="007F7B41"/>
    <w:rsid w:val="00802BB9"/>
    <w:rsid w:val="00810F00"/>
    <w:rsid w:val="00851C33"/>
    <w:rsid w:val="00864085"/>
    <w:rsid w:val="008B281F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7549B"/>
    <w:rsid w:val="009A1ABC"/>
    <w:rsid w:val="009B70FA"/>
    <w:rsid w:val="009E4773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E7E12"/>
    <w:rsid w:val="00CF70C1"/>
    <w:rsid w:val="00D06FA7"/>
    <w:rsid w:val="00D2444C"/>
    <w:rsid w:val="00D504AC"/>
    <w:rsid w:val="00D56925"/>
    <w:rsid w:val="00D60017"/>
    <w:rsid w:val="00E03833"/>
    <w:rsid w:val="00E044B5"/>
    <w:rsid w:val="00E32D76"/>
    <w:rsid w:val="00E334C2"/>
    <w:rsid w:val="00E42D78"/>
    <w:rsid w:val="00E51B49"/>
    <w:rsid w:val="00E7055B"/>
    <w:rsid w:val="00E71EFF"/>
    <w:rsid w:val="00EA7058"/>
    <w:rsid w:val="00ED19F1"/>
    <w:rsid w:val="00ED7AA4"/>
    <w:rsid w:val="00EE519B"/>
    <w:rsid w:val="00EE65F9"/>
    <w:rsid w:val="00F638F1"/>
    <w:rsid w:val="00F8752E"/>
    <w:rsid w:val="00FA493C"/>
    <w:rsid w:val="00FA71BC"/>
    <w:rsid w:val="00FB5016"/>
    <w:rsid w:val="00FC63BA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F1D2-E0E6-481B-BE8D-75C4698B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022359"/>
    <w:rPr>
      <w:color w:val="0000FF"/>
      <w:u w:val="single"/>
    </w:rPr>
  </w:style>
  <w:style w:type="character" w:styleId="ad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e">
    <w:name w:val="Название"/>
    <w:basedOn w:val="a"/>
    <w:link w:val="af"/>
    <w:qFormat/>
    <w:rsid w:val="00640758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640758"/>
    <w:rPr>
      <w:sz w:val="24"/>
    </w:rPr>
  </w:style>
  <w:style w:type="paragraph" w:styleId="20">
    <w:name w:val="Body Text 2"/>
    <w:basedOn w:val="a"/>
    <w:link w:val="21"/>
    <w:rsid w:val="004E0A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E0A0C"/>
  </w:style>
  <w:style w:type="character" w:customStyle="1" w:styleId="30">
    <w:name w:val="Заголовок 3 Знак"/>
    <w:basedOn w:val="a0"/>
    <w:link w:val="3"/>
    <w:rsid w:val="004E0A0C"/>
    <w:rPr>
      <w:b/>
      <w:sz w:val="28"/>
      <w:u w:val="single"/>
    </w:rPr>
  </w:style>
  <w:style w:type="character" w:styleId="af0">
    <w:name w:val="FollowedHyperlink"/>
    <w:basedOn w:val="a0"/>
    <w:uiPriority w:val="99"/>
    <w:unhideWhenUsed/>
    <w:rsid w:val="004E0A0C"/>
    <w:rPr>
      <w:color w:val="800080"/>
      <w:u w:val="single"/>
    </w:rPr>
  </w:style>
  <w:style w:type="paragraph" w:styleId="af1">
    <w:name w:val="annotation text"/>
    <w:basedOn w:val="a"/>
    <w:link w:val="af2"/>
    <w:unhideWhenUsed/>
    <w:rsid w:val="004E0A0C"/>
  </w:style>
  <w:style w:type="character" w:customStyle="1" w:styleId="af2">
    <w:name w:val="Текст примечания Знак"/>
    <w:basedOn w:val="a0"/>
    <w:link w:val="af1"/>
    <w:rsid w:val="004E0A0C"/>
  </w:style>
  <w:style w:type="character" w:customStyle="1" w:styleId="a8">
    <w:name w:val="Верхний колонтитул Знак"/>
    <w:basedOn w:val="a0"/>
    <w:link w:val="a7"/>
    <w:rsid w:val="004E0A0C"/>
  </w:style>
  <w:style w:type="character" w:customStyle="1" w:styleId="a6">
    <w:name w:val="Нижний колонтитул Знак"/>
    <w:basedOn w:val="a0"/>
    <w:link w:val="a5"/>
    <w:rsid w:val="004E0A0C"/>
  </w:style>
  <w:style w:type="character" w:customStyle="1" w:styleId="a4">
    <w:name w:val="Основной текст Знак"/>
    <w:basedOn w:val="a0"/>
    <w:link w:val="a3"/>
    <w:rsid w:val="004E0A0C"/>
    <w:rPr>
      <w:sz w:val="28"/>
    </w:rPr>
  </w:style>
  <w:style w:type="paragraph" w:styleId="af3">
    <w:name w:val="annotation subject"/>
    <w:basedOn w:val="af1"/>
    <w:next w:val="af1"/>
    <w:link w:val="af4"/>
    <w:unhideWhenUsed/>
    <w:rsid w:val="004E0A0C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4E0A0C"/>
    <w:rPr>
      <w:b/>
      <w:bCs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4E0A0C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locked/>
    <w:rsid w:val="004E0A0C"/>
    <w:rPr>
      <w:rFonts w:ascii="Calibri" w:hAnsi="Calibri" w:cs="Calibri"/>
      <w:sz w:val="22"/>
      <w:szCs w:val="22"/>
      <w:lang w:val="ru-RU" w:eastAsia="ru-RU" w:bidi="ar-SA"/>
    </w:rPr>
  </w:style>
  <w:style w:type="paragraph" w:styleId="af6">
    <w:name w:val="No Spacing"/>
    <w:link w:val="af5"/>
    <w:qFormat/>
    <w:rsid w:val="004E0A0C"/>
    <w:rPr>
      <w:rFonts w:ascii="Calibri" w:hAnsi="Calibri" w:cs="Calibri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4E0A0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8">
    <w:name w:val="Знак Знак Знак Знак Знак Знак Знак"/>
    <w:basedOn w:val="a"/>
    <w:rsid w:val="004E0A0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E0A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E0A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annotation reference"/>
    <w:unhideWhenUsed/>
    <w:rsid w:val="004E0A0C"/>
    <w:rPr>
      <w:sz w:val="16"/>
      <w:szCs w:val="16"/>
    </w:rPr>
  </w:style>
  <w:style w:type="character" w:customStyle="1" w:styleId="afa">
    <w:name w:val="Цветовое выделение"/>
    <w:rsid w:val="004E0A0C"/>
    <w:rPr>
      <w:b/>
      <w:bCs/>
      <w:color w:val="000080"/>
      <w:sz w:val="22"/>
      <w:szCs w:val="22"/>
    </w:rPr>
  </w:style>
  <w:style w:type="character" w:customStyle="1" w:styleId="afb">
    <w:name w:val="Гипертекстовая ссылка"/>
    <w:rsid w:val="004E0A0C"/>
    <w:rPr>
      <w:b/>
      <w:bCs/>
      <w:color w:val="008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madysh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5;&#1085;&#1072;\AppData\Local\Temp\Rar$DI09.088\&#1073;&#1083;&#1072;&#1085;&#1082;%202016\&#1073;&#1083;&#1072;&#1085;&#1082;%202016\&#1050;&#1088;&#1072;&#1089;&#1085;&#1086;&#1075;&#1086;&#1088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070F-348B-4FE6-AA9B-7C4846D9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33176</CharactersWithSpaces>
  <SharedDoc>false</SharedDoc>
  <HLinks>
    <vt:vector size="18" baseType="variant"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71041069</vt:i4>
      </vt:variant>
      <vt:variant>
        <vt:i4>0</vt:i4>
      </vt:variant>
      <vt:variant>
        <vt:i4>0</vt:i4>
      </vt:variant>
      <vt:variant>
        <vt:i4>5</vt:i4>
      </vt:variant>
      <vt:variant>
        <vt:lpwstr>C:\Users\Анна\AppData\Local\Temp\Rar$DI09.088\бланк 2016\бланк 2016\Красногор..doc</vt:lpwstr>
      </vt:variant>
      <vt:variant>
        <vt:lpwstr>sub_1007#sub_1007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2022-12-14T07:24:00Z</cp:lastPrinted>
  <dcterms:created xsi:type="dcterms:W3CDTF">2022-12-15T05:48:00Z</dcterms:created>
  <dcterms:modified xsi:type="dcterms:W3CDTF">2022-12-15T05:48:00Z</dcterms:modified>
</cp:coreProperties>
</file>