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83C" w:rsidRDefault="00854B89" w:rsidP="004E283C">
      <w:pPr>
        <w:jc w:val="center"/>
        <w:rPr>
          <w:rFonts w:ascii="Arial" w:hAnsi="Arial"/>
        </w:rPr>
      </w:pPr>
      <w:r>
        <w:rPr>
          <w:noProof/>
        </w:rPr>
        <w:drawing>
          <wp:inline distT="0" distB="0" distL="0" distR="0">
            <wp:extent cx="981075" cy="9239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981075" cy="923925"/>
                    </a:xfrm>
                    <a:prstGeom prst="rect">
                      <a:avLst/>
                    </a:prstGeom>
                    <a:noFill/>
                    <a:ln w="9525">
                      <a:noFill/>
                      <a:miter lim="800000"/>
                      <a:headEnd/>
                      <a:tailEnd/>
                    </a:ln>
                  </pic:spPr>
                </pic:pic>
              </a:graphicData>
            </a:graphic>
          </wp:inline>
        </w:drawing>
      </w:r>
    </w:p>
    <w:p w:rsidR="004E283C" w:rsidRDefault="007F3D13" w:rsidP="004E283C">
      <w:pPr>
        <w:jc w:val="center"/>
        <w:rPr>
          <w:rFonts w:ascii="Arial" w:hAnsi="Arial"/>
        </w:rPr>
      </w:pPr>
      <w:r>
        <w:rPr>
          <w:noProof/>
        </w:rPr>
        <w:pict>
          <v:line id="Line 27" o:spid="_x0000_s1026" style="position:absolute;left:0;text-align:left;z-index:251655680;visibility:visible" from="-16.7pt,71.75pt" to="508.95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" strokecolor="lime" strokeweight="3pt"/>
        </w:pict>
      </w:r>
      <w:r>
        <w:rPr>
          <w:noProof/>
        </w:rPr>
        <w:pict>
          <v:rect id="Rectangle 28" o:spid="_x0000_s1029" style="position:absolute;left:0;text-align:left;margin-left:-34.7pt;margin-top:.7pt;width:554.05pt;height:6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" o:allowincell="f" filled="f" stroked="f" strokeweight="0">
            <v:textbox inset="0,0,0,0">
              <w:txbxContent>
                <w:p w:rsidR="004E283C" w:rsidRDefault="004E283C" w:rsidP="004E283C">
                  <w:pPr>
                    <w:pStyle w:val="1"/>
                    <w:rPr>
                      <w:sz w:val="32"/>
                    </w:rPr>
                  </w:pPr>
                  <w:r>
                    <w:rPr>
                      <w:sz w:val="32"/>
                    </w:rPr>
                    <w:t>Республика Татарстан</w:t>
                  </w:r>
                </w:p>
                <w:p w:rsidR="004E283C" w:rsidRDefault="004E283C" w:rsidP="004E283C">
                  <w:pPr>
                    <w:pStyle w:val="4"/>
                    <w:rPr>
                      <w:rFonts w:ascii="Times New Roman" w:hAnsi="Times New Roman"/>
                      <w:b/>
                      <w:noProof w:val="0"/>
                    </w:rPr>
                  </w:pPr>
                  <w:r>
                    <w:rPr>
                      <w:rFonts w:ascii="Times New Roman" w:hAnsi="Times New Roman"/>
                      <w:b/>
                      <w:noProof w:val="0"/>
                    </w:rPr>
                    <w:t xml:space="preserve">ТЕРРИТОРИАЛЬНАЯ избирательная комиссия </w:t>
                  </w:r>
                </w:p>
                <w:p w:rsidR="004E283C" w:rsidRDefault="004E283C" w:rsidP="004E283C">
                  <w:pPr>
                    <w:pStyle w:val="4"/>
                    <w:rPr>
                      <w:rFonts w:ascii="Times New Roman" w:hAnsi="Times New Roman"/>
                      <w:b/>
                      <w:noProof w:val="0"/>
                    </w:rPr>
                  </w:pPr>
                  <w:r>
                    <w:rPr>
                      <w:rFonts w:ascii="Times New Roman" w:hAnsi="Times New Roman"/>
                      <w:b/>
                      <w:noProof w:val="0"/>
                    </w:rPr>
                    <w:t xml:space="preserve">МамадышскОГО </w:t>
                  </w:r>
                  <w:r>
                    <w:rPr>
                      <w:rFonts w:ascii="Times New Roman" w:hAnsi="Times New Roman"/>
                      <w:b/>
                      <w:noProof w:val="0"/>
                    </w:rPr>
                    <w:tab/>
                    <w:t>района</w:t>
                  </w:r>
                </w:p>
                <w:p w:rsidR="004E283C" w:rsidRDefault="004E283C" w:rsidP="004E283C">
                  <w:pPr>
                    <w:pStyle w:val="4"/>
                    <w:rPr>
                      <w:noProof w:val="0"/>
                    </w:rPr>
                  </w:pPr>
                </w:p>
              </w:txbxContent>
            </v:textbox>
          </v:rect>
        </w:pict>
      </w:r>
      <w:r>
        <w:rPr>
          <w:noProof/>
        </w:rPr>
        <w:pict>
          <v:line id="Line 29" o:spid="_x0000_s1028" style="position:absolute;left:0;text-align:left;z-index:251657728;visibility:visible" from="-14pt,80.55pt" to="511.65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" strokecolor="red" strokeweight="3pt"/>
        </w:pict>
      </w:r>
      <w:r>
        <w:rPr>
          <w:noProof/>
        </w:rPr>
        <w:pict>
          <v:rect id="Rectangle 30" o:spid="_x0000_s1027" style="position:absolute;left:0;text-align:left;margin-left:48.3pt;margin-top:86.8pt;width:348.8pt;height:39.0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" filled="f" stroked="f" strokeweight="0">
            <v:textbox inset="0,0,0,0">
              <w:txbxContent>
                <w:p w:rsidR="004E283C" w:rsidRPr="00DB23FA" w:rsidRDefault="004E283C" w:rsidP="004E283C">
                  <w:pPr>
                    <w:pStyle w:val="a5"/>
                    <w:tabs>
                      <w:tab w:val="left" w:pos="708"/>
                    </w:tabs>
                    <w:jc w:val="center"/>
                    <w:rPr>
                      <w:sz w:val="22"/>
                      <w:szCs w:val="22"/>
                      <w:lang w:val="be-BY"/>
                    </w:rPr>
                  </w:pPr>
                  <w:r w:rsidRPr="00DB23FA">
                    <w:rPr>
                      <w:sz w:val="22"/>
                      <w:szCs w:val="22"/>
                      <w:lang w:val="be-BY"/>
                    </w:rPr>
                    <w:t>422190</w:t>
                  </w:r>
                  <w:r w:rsidRPr="00DB23FA">
                    <w:rPr>
                      <w:sz w:val="22"/>
                      <w:szCs w:val="22"/>
                    </w:rPr>
                    <w:t xml:space="preserve">, Республика Татарстан, </w:t>
                  </w:r>
                  <w:r w:rsidRPr="00DB23FA">
                    <w:rPr>
                      <w:sz w:val="22"/>
                      <w:szCs w:val="22"/>
                      <w:lang w:val="be-BY"/>
                    </w:rPr>
                    <w:t>г</w:t>
                  </w:r>
                  <w:r w:rsidRPr="00DB23FA">
                    <w:rPr>
                      <w:sz w:val="22"/>
                      <w:szCs w:val="22"/>
                    </w:rPr>
                    <w:t>.</w:t>
                  </w:r>
                  <w:r w:rsidRPr="00DB23FA">
                    <w:rPr>
                      <w:sz w:val="22"/>
                      <w:szCs w:val="22"/>
                      <w:lang w:val="be-BY"/>
                    </w:rPr>
                    <w:t>Мамадыш</w:t>
                  </w:r>
                  <w:r w:rsidRPr="00DB23FA">
                    <w:rPr>
                      <w:sz w:val="22"/>
                      <w:szCs w:val="22"/>
                    </w:rPr>
                    <w:t xml:space="preserve">, </w:t>
                  </w:r>
                  <w:r w:rsidRPr="00DB23FA">
                    <w:rPr>
                      <w:sz w:val="22"/>
                      <w:szCs w:val="22"/>
                      <w:lang w:val="be-BY"/>
                    </w:rPr>
                    <w:t>ул</w:t>
                  </w:r>
                  <w:r w:rsidRPr="00DB23FA">
                    <w:rPr>
                      <w:sz w:val="22"/>
                      <w:szCs w:val="22"/>
                    </w:rPr>
                    <w:t>.</w:t>
                  </w:r>
                  <w:r w:rsidRPr="00DB23FA">
                    <w:rPr>
                      <w:sz w:val="22"/>
                      <w:szCs w:val="22"/>
                      <w:lang w:val="be-BY"/>
                    </w:rPr>
                    <w:t>М.Джалиля</w:t>
                  </w:r>
                  <w:r w:rsidRPr="00DB23FA">
                    <w:rPr>
                      <w:sz w:val="22"/>
                      <w:szCs w:val="22"/>
                    </w:rPr>
                    <w:t>,</w:t>
                  </w:r>
                  <w:r w:rsidRPr="00DB23FA">
                    <w:rPr>
                      <w:sz w:val="22"/>
                      <w:szCs w:val="22"/>
                      <w:lang w:val="be-BY"/>
                    </w:rPr>
                    <w:t>23/33</w:t>
                  </w:r>
                </w:p>
                <w:p w:rsidR="004E283C" w:rsidRPr="00DB23FA" w:rsidRDefault="004E283C" w:rsidP="004E283C">
                  <w:pPr>
                    <w:pStyle w:val="a5"/>
                    <w:tabs>
                      <w:tab w:val="left" w:pos="708"/>
                    </w:tabs>
                    <w:jc w:val="center"/>
                    <w:rPr>
                      <w:sz w:val="22"/>
                      <w:szCs w:val="22"/>
                      <w:lang w:val="be-BY"/>
                    </w:rPr>
                  </w:pPr>
                  <w:r w:rsidRPr="00DB23FA">
                    <w:rPr>
                      <w:sz w:val="22"/>
                      <w:szCs w:val="22"/>
                      <w:lang w:val="be-BY"/>
                    </w:rPr>
                    <w:t>телефон</w:t>
                  </w:r>
                  <w:r w:rsidRPr="00DB23FA">
                    <w:rPr>
                      <w:sz w:val="22"/>
                      <w:szCs w:val="22"/>
                    </w:rPr>
                    <w:t>:(</w:t>
                  </w:r>
                  <w:r w:rsidRPr="00DB23FA">
                    <w:rPr>
                      <w:sz w:val="22"/>
                      <w:szCs w:val="22"/>
                      <w:lang w:val="be-BY"/>
                    </w:rPr>
                    <w:t>85563</w:t>
                  </w:r>
                  <w:r w:rsidRPr="00DB23FA">
                    <w:rPr>
                      <w:sz w:val="22"/>
                      <w:szCs w:val="22"/>
                    </w:rPr>
                    <w:t xml:space="preserve">) </w:t>
                  </w:r>
                  <w:r w:rsidRPr="00DB23FA">
                    <w:rPr>
                      <w:sz w:val="22"/>
                      <w:szCs w:val="22"/>
                      <w:lang w:val="be-BY"/>
                    </w:rPr>
                    <w:t>3-19</w:t>
                  </w:r>
                  <w:r w:rsidRPr="00DB23FA">
                    <w:rPr>
                      <w:sz w:val="22"/>
                      <w:szCs w:val="22"/>
                    </w:rPr>
                    <w:t>-56,</w:t>
                  </w:r>
                  <w:r w:rsidRPr="00DB23FA">
                    <w:rPr>
                      <w:sz w:val="22"/>
                      <w:szCs w:val="22"/>
                      <w:lang w:val="be-BY"/>
                    </w:rPr>
                    <w:t>факс</w:t>
                  </w:r>
                  <w:r w:rsidRPr="00DB23FA">
                    <w:rPr>
                      <w:sz w:val="22"/>
                      <w:szCs w:val="22"/>
                    </w:rPr>
                    <w:t xml:space="preserve">: </w:t>
                  </w:r>
                  <w:r w:rsidRPr="00DB23FA">
                    <w:rPr>
                      <w:sz w:val="22"/>
                      <w:szCs w:val="22"/>
                      <w:lang w:val="be-BY"/>
                    </w:rPr>
                    <w:t xml:space="preserve">3-34-39, </w:t>
                  </w:r>
                  <w:r w:rsidRPr="00DB23FA">
                    <w:rPr>
                      <w:sz w:val="22"/>
                      <w:szCs w:val="22"/>
                      <w:lang w:val="en-US"/>
                    </w:rPr>
                    <w:t>e</w:t>
                  </w:r>
                  <w:r w:rsidRPr="00DB23FA">
                    <w:rPr>
                      <w:sz w:val="22"/>
                      <w:szCs w:val="22"/>
                      <w:lang w:val="be-BY"/>
                    </w:rPr>
                    <w:t>-</w:t>
                  </w:r>
                  <w:r w:rsidRPr="00DB23FA">
                    <w:rPr>
                      <w:sz w:val="22"/>
                      <w:szCs w:val="22"/>
                      <w:lang w:val="en-US"/>
                    </w:rPr>
                    <w:t>mail</w:t>
                  </w:r>
                  <w:r w:rsidRPr="00DB23FA">
                    <w:rPr>
                      <w:sz w:val="22"/>
                      <w:szCs w:val="22"/>
                      <w:lang w:val="be-BY"/>
                    </w:rPr>
                    <w:t xml:space="preserve">: </w:t>
                  </w:r>
                  <w:r w:rsidR="007E6CF2" w:rsidRPr="007E6CF2">
                    <w:rPr>
                      <w:sz w:val="22"/>
                      <w:szCs w:val="22"/>
                    </w:rPr>
                    <w:t>16</w:t>
                  </w:r>
                  <w:r w:rsidR="007E6CF2">
                    <w:rPr>
                      <w:sz w:val="22"/>
                      <w:szCs w:val="22"/>
                      <w:lang w:val="en-US"/>
                    </w:rPr>
                    <w:t>T</w:t>
                  </w:r>
                  <w:r w:rsidR="00A46208" w:rsidRPr="00A46208">
                    <w:rPr>
                      <w:sz w:val="22"/>
                      <w:szCs w:val="22"/>
                    </w:rPr>
                    <w:t>.</w:t>
                  </w:r>
                  <w:r w:rsidR="007E6CF2" w:rsidRPr="007E6CF2">
                    <w:rPr>
                      <w:sz w:val="22"/>
                      <w:szCs w:val="22"/>
                    </w:rPr>
                    <w:t>033</w:t>
                  </w:r>
                  <w:r w:rsidRPr="00DB23FA">
                    <w:rPr>
                      <w:sz w:val="22"/>
                      <w:szCs w:val="22"/>
                      <w:lang w:val="be-BY"/>
                    </w:rPr>
                    <w:t>@</w:t>
                  </w:r>
                  <w:r w:rsidRPr="00DB23FA">
                    <w:rPr>
                      <w:sz w:val="22"/>
                      <w:szCs w:val="22"/>
                      <w:lang w:val="en-US"/>
                    </w:rPr>
                    <w:t>tatar</w:t>
                  </w:r>
                  <w:r w:rsidRPr="00DB23FA">
                    <w:rPr>
                      <w:sz w:val="22"/>
                      <w:szCs w:val="22"/>
                      <w:lang w:val="be-BY"/>
                    </w:rPr>
                    <w:t>.</w:t>
                  </w:r>
                  <w:r w:rsidRPr="00DB23FA">
                    <w:rPr>
                      <w:sz w:val="22"/>
                      <w:szCs w:val="22"/>
                      <w:lang w:val="en-US"/>
                    </w:rPr>
                    <w:t>ru</w:t>
                  </w:r>
                </w:p>
              </w:txbxContent>
            </v:textbox>
          </v:rect>
        </w:pict>
      </w:r>
    </w:p>
    <w:p w:rsidR="004E283C" w:rsidRDefault="004E283C" w:rsidP="004E283C">
      <w:pPr>
        <w:jc w:val="center"/>
      </w:pPr>
    </w:p>
    <w:p w:rsidR="004E283C" w:rsidRDefault="004E283C" w:rsidP="004E283C">
      <w:pPr>
        <w:jc w:val="center"/>
      </w:pPr>
    </w:p>
    <w:p w:rsidR="004E283C" w:rsidRDefault="004E283C" w:rsidP="004E283C">
      <w:pPr>
        <w:jc w:val="center"/>
      </w:pPr>
    </w:p>
    <w:p w:rsidR="004E283C" w:rsidRDefault="004E283C" w:rsidP="00097C9E">
      <w:pPr>
        <w:spacing w:line="360" w:lineRule="auto"/>
        <w:jc w:val="center"/>
      </w:pPr>
    </w:p>
    <w:p w:rsidR="00F71119" w:rsidRDefault="00F71119" w:rsidP="00097C9E">
      <w:pPr>
        <w:spacing w:line="360" w:lineRule="auto"/>
        <w:rPr>
          <w:sz w:val="24"/>
          <w:szCs w:val="24"/>
        </w:rPr>
      </w:pPr>
    </w:p>
    <w:p w:rsidR="004E283C" w:rsidRDefault="004E283C" w:rsidP="00097C9E">
      <w:pPr>
        <w:spacing w:line="360" w:lineRule="auto"/>
        <w:rPr>
          <w:sz w:val="24"/>
          <w:szCs w:val="24"/>
        </w:rPr>
      </w:pPr>
    </w:p>
    <w:p w:rsidR="00854B89" w:rsidRPr="00FA208F" w:rsidRDefault="00854B89" w:rsidP="00097C9E">
      <w:pPr>
        <w:spacing w:line="360" w:lineRule="auto"/>
        <w:jc w:val="center"/>
        <w:rPr>
          <w:b/>
          <w:szCs w:val="28"/>
        </w:rPr>
      </w:pPr>
      <w:r w:rsidRPr="00FA208F">
        <w:rPr>
          <w:b/>
          <w:szCs w:val="28"/>
        </w:rPr>
        <w:t>РЕШЕНИЕ</w:t>
      </w:r>
    </w:p>
    <w:p w:rsidR="00854B89" w:rsidRDefault="00E50615" w:rsidP="00097C9E">
      <w:pPr>
        <w:spacing w:line="360" w:lineRule="auto"/>
        <w:rPr>
          <w:szCs w:val="28"/>
        </w:rPr>
      </w:pPr>
      <w:r>
        <w:rPr>
          <w:szCs w:val="28"/>
        </w:rPr>
        <w:t>№</w:t>
      </w:r>
      <w:r w:rsidR="0027398B">
        <w:rPr>
          <w:szCs w:val="28"/>
        </w:rPr>
        <w:t xml:space="preserve"> </w:t>
      </w:r>
      <w:r w:rsidR="00F95711">
        <w:rPr>
          <w:szCs w:val="28"/>
        </w:rPr>
        <w:t>60</w:t>
      </w:r>
      <w:r w:rsidR="00854B89" w:rsidRPr="0029553B">
        <w:rPr>
          <w:szCs w:val="28"/>
        </w:rPr>
        <w:tab/>
      </w:r>
      <w:r w:rsidR="00854B89" w:rsidRPr="0029553B">
        <w:rPr>
          <w:szCs w:val="28"/>
        </w:rPr>
        <w:tab/>
      </w:r>
      <w:r w:rsidR="00854B89" w:rsidRPr="0029553B">
        <w:rPr>
          <w:szCs w:val="28"/>
        </w:rPr>
        <w:tab/>
      </w:r>
      <w:r w:rsidR="00854B89" w:rsidRPr="0029553B">
        <w:rPr>
          <w:szCs w:val="28"/>
        </w:rPr>
        <w:tab/>
      </w:r>
      <w:r w:rsidR="00854B89" w:rsidRPr="0029553B">
        <w:rPr>
          <w:szCs w:val="28"/>
        </w:rPr>
        <w:tab/>
      </w:r>
      <w:r w:rsidR="00854B89" w:rsidRPr="0029553B">
        <w:rPr>
          <w:szCs w:val="28"/>
        </w:rPr>
        <w:tab/>
      </w:r>
      <w:r w:rsidR="00854B89" w:rsidRPr="0029553B">
        <w:rPr>
          <w:szCs w:val="28"/>
        </w:rPr>
        <w:tab/>
      </w:r>
      <w:r w:rsidR="00854B89" w:rsidRPr="0029553B">
        <w:rPr>
          <w:szCs w:val="28"/>
        </w:rPr>
        <w:tab/>
      </w:r>
      <w:r w:rsidR="00854B89" w:rsidRPr="0029553B">
        <w:rPr>
          <w:szCs w:val="28"/>
        </w:rPr>
        <w:tab/>
      </w:r>
      <w:r w:rsidR="005825B5">
        <w:rPr>
          <w:szCs w:val="28"/>
        </w:rPr>
        <w:t xml:space="preserve">         </w:t>
      </w:r>
      <w:r w:rsidR="00F95711">
        <w:rPr>
          <w:szCs w:val="28"/>
        </w:rPr>
        <w:t>11</w:t>
      </w:r>
      <w:r>
        <w:rPr>
          <w:szCs w:val="28"/>
        </w:rPr>
        <w:t xml:space="preserve"> </w:t>
      </w:r>
      <w:r w:rsidR="00A3440C">
        <w:rPr>
          <w:szCs w:val="28"/>
        </w:rPr>
        <w:t>ноября</w:t>
      </w:r>
      <w:r w:rsidR="00D910FC">
        <w:rPr>
          <w:szCs w:val="28"/>
        </w:rPr>
        <w:t xml:space="preserve"> 2022</w:t>
      </w:r>
      <w:r>
        <w:rPr>
          <w:szCs w:val="28"/>
        </w:rPr>
        <w:t xml:space="preserve"> </w:t>
      </w:r>
      <w:r w:rsidR="0029553B">
        <w:rPr>
          <w:szCs w:val="28"/>
        </w:rPr>
        <w:t>года</w:t>
      </w:r>
    </w:p>
    <w:p w:rsidR="008B2099" w:rsidRPr="00FA208F" w:rsidRDefault="008B2099" w:rsidP="00097C9E">
      <w:pPr>
        <w:spacing w:line="360" w:lineRule="auto"/>
        <w:rPr>
          <w:szCs w:val="28"/>
        </w:rPr>
      </w:pPr>
    </w:p>
    <w:tbl>
      <w:tblPr>
        <w:tblW w:w="9747" w:type="dxa"/>
        <w:tblLook w:val="04A0" w:firstRow="1" w:lastRow="0" w:firstColumn="1" w:lastColumn="0" w:noHBand="0" w:noVBand="1"/>
      </w:tblPr>
      <w:tblGrid>
        <w:gridCol w:w="9747"/>
      </w:tblGrid>
      <w:tr w:rsidR="00854B89" w:rsidRPr="00FA208F" w:rsidTr="00B563DE">
        <w:tc>
          <w:tcPr>
            <w:tcW w:w="9747" w:type="dxa"/>
            <w:hideMark/>
          </w:tcPr>
          <w:p w:rsidR="00854B89" w:rsidRPr="00FA208F" w:rsidRDefault="00854B89" w:rsidP="00097C9E">
            <w:pPr>
              <w:spacing w:line="360" w:lineRule="auto"/>
              <w:jc w:val="center"/>
              <w:rPr>
                <w:szCs w:val="28"/>
              </w:rPr>
            </w:pPr>
          </w:p>
        </w:tc>
      </w:tr>
    </w:tbl>
    <w:p w:rsidR="00A707DB" w:rsidRDefault="00A3440C" w:rsidP="00A3440C">
      <w:pPr>
        <w:shd w:val="clear" w:color="auto" w:fill="FFFFFF"/>
        <w:ind w:firstLine="709"/>
        <w:jc w:val="center"/>
        <w:rPr>
          <w:b/>
          <w:bCs/>
          <w:szCs w:val="28"/>
        </w:rPr>
      </w:pPr>
      <w:r>
        <w:rPr>
          <w:b/>
          <w:bCs/>
          <w:szCs w:val="28"/>
        </w:rPr>
        <w:t>О форме изби</w:t>
      </w:r>
      <w:r w:rsidR="007C7FD1">
        <w:rPr>
          <w:b/>
          <w:bCs/>
          <w:szCs w:val="28"/>
        </w:rPr>
        <w:t>рательного</w:t>
      </w:r>
      <w:r w:rsidR="00A707DB">
        <w:rPr>
          <w:b/>
          <w:bCs/>
          <w:szCs w:val="28"/>
        </w:rPr>
        <w:t xml:space="preserve"> бюллетен</w:t>
      </w:r>
      <w:r w:rsidR="007C7FD1">
        <w:rPr>
          <w:b/>
          <w:bCs/>
          <w:szCs w:val="28"/>
        </w:rPr>
        <w:t>я</w:t>
      </w:r>
      <w:r w:rsidR="00A707DB">
        <w:rPr>
          <w:b/>
          <w:bCs/>
          <w:szCs w:val="28"/>
        </w:rPr>
        <w:t xml:space="preserve"> для голосования на дополнительных выборах </w:t>
      </w:r>
      <w:r w:rsidR="00A707DB">
        <w:rPr>
          <w:b/>
          <w:bCs/>
          <w:szCs w:val="24"/>
        </w:rPr>
        <w:t xml:space="preserve">11 </w:t>
      </w:r>
      <w:r>
        <w:rPr>
          <w:b/>
          <w:bCs/>
          <w:szCs w:val="24"/>
        </w:rPr>
        <w:t>декаб</w:t>
      </w:r>
      <w:r w:rsidR="00A707DB">
        <w:rPr>
          <w:b/>
          <w:bCs/>
          <w:szCs w:val="24"/>
        </w:rPr>
        <w:t xml:space="preserve">ря 2022 </w:t>
      </w:r>
      <w:r w:rsidR="00A707DB">
        <w:rPr>
          <w:b/>
          <w:bCs/>
          <w:szCs w:val="28"/>
        </w:rPr>
        <w:t>года</w:t>
      </w:r>
    </w:p>
    <w:p w:rsidR="00A707DB" w:rsidRDefault="00A707DB" w:rsidP="00A3440C">
      <w:pPr>
        <w:shd w:val="clear" w:color="auto" w:fill="FFFFFF"/>
        <w:ind w:firstLine="709"/>
        <w:jc w:val="both"/>
        <w:rPr>
          <w:b/>
          <w:bCs/>
          <w:szCs w:val="28"/>
        </w:rPr>
      </w:pPr>
    </w:p>
    <w:p w:rsidR="00A707DB" w:rsidRDefault="00A707DB" w:rsidP="00A3440C">
      <w:pPr>
        <w:autoSpaceDE w:val="0"/>
        <w:autoSpaceDN w:val="0"/>
        <w:adjustRightInd w:val="0"/>
        <w:ind w:firstLine="709"/>
        <w:jc w:val="both"/>
        <w:rPr>
          <w:szCs w:val="28"/>
        </w:rPr>
      </w:pPr>
      <w:r>
        <w:rPr>
          <w:szCs w:val="28"/>
        </w:rPr>
        <w:t>В соответствии с пунктом 9.1 статьи 26 Федерального закона «Об основных гарантиях избирательных прав и права на участие в референдуме граждан Российской Федерации», статьей 75 Избирательно</w:t>
      </w:r>
      <w:r w:rsidR="00097C9E">
        <w:rPr>
          <w:szCs w:val="28"/>
        </w:rPr>
        <w:t>го кодекса Республики Татарстан</w:t>
      </w:r>
      <w:r>
        <w:rPr>
          <w:szCs w:val="28"/>
        </w:rPr>
        <w:t xml:space="preserve"> территориальная избирательная комиссия Мамадышского района Республики Татарстан </w:t>
      </w:r>
    </w:p>
    <w:p w:rsidR="00A707DB" w:rsidRDefault="00A707DB" w:rsidP="00A3440C">
      <w:pPr>
        <w:autoSpaceDE w:val="0"/>
        <w:autoSpaceDN w:val="0"/>
        <w:adjustRightInd w:val="0"/>
        <w:ind w:firstLine="709"/>
        <w:jc w:val="both"/>
        <w:rPr>
          <w:szCs w:val="28"/>
        </w:rPr>
      </w:pPr>
      <w:r>
        <w:rPr>
          <w:b/>
          <w:szCs w:val="28"/>
        </w:rPr>
        <w:t>р е ш и л а:</w:t>
      </w:r>
      <w:r>
        <w:rPr>
          <w:szCs w:val="28"/>
        </w:rPr>
        <w:t xml:space="preserve"> </w:t>
      </w:r>
    </w:p>
    <w:p w:rsidR="00A707DB" w:rsidRDefault="00A707DB" w:rsidP="00A3440C">
      <w:pPr>
        <w:autoSpaceDE w:val="0"/>
        <w:autoSpaceDN w:val="0"/>
        <w:adjustRightInd w:val="0"/>
        <w:ind w:firstLine="709"/>
        <w:jc w:val="both"/>
        <w:rPr>
          <w:bCs/>
          <w:szCs w:val="28"/>
        </w:rPr>
      </w:pPr>
      <w:r>
        <w:rPr>
          <w:szCs w:val="28"/>
        </w:rPr>
        <w:t>1. Утвердить форм</w:t>
      </w:r>
      <w:r w:rsidR="00A3440C">
        <w:rPr>
          <w:szCs w:val="28"/>
        </w:rPr>
        <w:t>у избирательного</w:t>
      </w:r>
      <w:r>
        <w:rPr>
          <w:szCs w:val="28"/>
        </w:rPr>
        <w:t xml:space="preserve"> бюллетен</w:t>
      </w:r>
      <w:r w:rsidR="00A3440C">
        <w:rPr>
          <w:szCs w:val="28"/>
        </w:rPr>
        <w:t>я</w:t>
      </w:r>
      <w:r>
        <w:rPr>
          <w:szCs w:val="28"/>
        </w:rPr>
        <w:t xml:space="preserve"> для голосования </w:t>
      </w:r>
      <w:r>
        <w:rPr>
          <w:bCs/>
          <w:szCs w:val="28"/>
        </w:rPr>
        <w:t>на дополнительных выборах депутат</w:t>
      </w:r>
      <w:r w:rsidR="00A3440C">
        <w:rPr>
          <w:bCs/>
          <w:szCs w:val="28"/>
        </w:rPr>
        <w:t>а</w:t>
      </w:r>
      <w:r>
        <w:rPr>
          <w:bCs/>
          <w:szCs w:val="28"/>
        </w:rPr>
        <w:t xml:space="preserve"> Совета </w:t>
      </w:r>
      <w:r w:rsidR="00A3440C">
        <w:rPr>
          <w:bCs/>
          <w:szCs w:val="28"/>
        </w:rPr>
        <w:t>Дюсьметьевско</w:t>
      </w:r>
      <w:r>
        <w:rPr>
          <w:bCs/>
          <w:szCs w:val="28"/>
        </w:rPr>
        <w:t xml:space="preserve">го сельского поселения Мамадышского муниципального района Республики Татарстан </w:t>
      </w:r>
      <w:r w:rsidR="00A3440C">
        <w:rPr>
          <w:bCs/>
          <w:szCs w:val="28"/>
        </w:rPr>
        <w:t>четверто</w:t>
      </w:r>
      <w:r>
        <w:rPr>
          <w:bCs/>
          <w:szCs w:val="28"/>
        </w:rPr>
        <w:t xml:space="preserve">го созыва по </w:t>
      </w:r>
      <w:r w:rsidR="00A3440C">
        <w:rPr>
          <w:bCs/>
          <w:szCs w:val="28"/>
        </w:rPr>
        <w:t>Дюсьметьевскому</w:t>
      </w:r>
      <w:r>
        <w:rPr>
          <w:bCs/>
          <w:szCs w:val="28"/>
        </w:rPr>
        <w:t xml:space="preserve"> одномандатному избирательному округ №</w:t>
      </w:r>
      <w:r w:rsidR="00A3440C">
        <w:rPr>
          <w:bCs/>
          <w:szCs w:val="28"/>
        </w:rPr>
        <w:t>3</w:t>
      </w:r>
      <w:r w:rsidR="00140F0C">
        <w:rPr>
          <w:bCs/>
          <w:szCs w:val="28"/>
        </w:rPr>
        <w:t xml:space="preserve"> (приложение №1</w:t>
      </w:r>
      <w:r>
        <w:rPr>
          <w:bCs/>
          <w:szCs w:val="28"/>
        </w:rPr>
        <w:t>);</w:t>
      </w:r>
    </w:p>
    <w:p w:rsidR="00140F0C" w:rsidRDefault="00140F0C" w:rsidP="00A3440C">
      <w:pPr>
        <w:pStyle w:val="ConsPlusNormal"/>
        <w:ind w:firstLine="709"/>
        <w:jc w:val="both"/>
        <w:rPr>
          <w:sz w:val="22"/>
          <w:szCs w:val="22"/>
        </w:rPr>
      </w:pPr>
      <w:r>
        <w:rPr>
          <w:b w:val="0"/>
          <w:sz w:val="27"/>
          <w:szCs w:val="27"/>
        </w:rPr>
        <w:t>2</w:t>
      </w:r>
      <w:r w:rsidRPr="00BF5C42">
        <w:rPr>
          <w:b w:val="0"/>
          <w:sz w:val="27"/>
          <w:szCs w:val="27"/>
        </w:rPr>
        <w:t>.</w:t>
      </w:r>
      <w:r>
        <w:rPr>
          <w:sz w:val="27"/>
          <w:szCs w:val="27"/>
        </w:rPr>
        <w:t xml:space="preserve"> </w:t>
      </w:r>
      <w:r>
        <w:rPr>
          <w:b w:val="0"/>
        </w:rPr>
        <w:t>Р</w:t>
      </w:r>
      <w:r w:rsidRPr="009E5FB5">
        <w:rPr>
          <w:b w:val="0"/>
        </w:rPr>
        <w:t xml:space="preserve">азместить  </w:t>
      </w:r>
      <w:r>
        <w:rPr>
          <w:b w:val="0"/>
        </w:rPr>
        <w:t xml:space="preserve">настоящее решение </w:t>
      </w:r>
      <w:r w:rsidRPr="009E5FB5">
        <w:rPr>
          <w:b w:val="0"/>
        </w:rPr>
        <w:t xml:space="preserve">на сайте Мамадышского муниципального района  Портала муниципальных образований Республики Татарстан в информационно-телекоммуникационной сети «Интернет» по веб-адресу: </w:t>
      </w:r>
      <w:r w:rsidRPr="009E5FB5">
        <w:rPr>
          <w:b w:val="0"/>
          <w:lang w:val="en-US"/>
        </w:rPr>
        <w:t>http</w:t>
      </w:r>
      <w:r w:rsidRPr="009E5FB5">
        <w:rPr>
          <w:b w:val="0"/>
        </w:rPr>
        <w:t>://mama</w:t>
      </w:r>
      <w:r w:rsidRPr="009E5FB5">
        <w:rPr>
          <w:b w:val="0"/>
          <w:lang w:val="en-US"/>
        </w:rPr>
        <w:t>dysh</w:t>
      </w:r>
      <w:r w:rsidRPr="009E5FB5">
        <w:rPr>
          <w:b w:val="0"/>
        </w:rPr>
        <w:t>.</w:t>
      </w:r>
      <w:r w:rsidRPr="009E5FB5">
        <w:rPr>
          <w:b w:val="0"/>
          <w:lang w:val="en-US"/>
        </w:rPr>
        <w:t>tatarstan</w:t>
      </w:r>
      <w:r w:rsidRPr="009E5FB5">
        <w:rPr>
          <w:b w:val="0"/>
        </w:rPr>
        <w:t>.</w:t>
      </w:r>
      <w:r w:rsidRPr="009E5FB5">
        <w:rPr>
          <w:b w:val="0"/>
          <w:lang w:val="en-US"/>
        </w:rPr>
        <w:t>ru</w:t>
      </w:r>
      <w:r w:rsidRPr="009E5FB5">
        <w:rPr>
          <w:b w:val="0"/>
        </w:rPr>
        <w:t>/.</w:t>
      </w:r>
    </w:p>
    <w:p w:rsidR="00140F0C" w:rsidRDefault="00140F0C" w:rsidP="00A3440C">
      <w:pPr>
        <w:pStyle w:val="a4"/>
        <w:widowControl w:val="0"/>
        <w:spacing w:line="240" w:lineRule="auto"/>
        <w:ind w:firstLine="709"/>
        <w:rPr>
          <w:sz w:val="27"/>
          <w:szCs w:val="27"/>
        </w:rPr>
      </w:pPr>
    </w:p>
    <w:p w:rsidR="00140F0C" w:rsidRDefault="00140F0C" w:rsidP="00A3440C">
      <w:pPr>
        <w:pStyle w:val="af1"/>
        <w:widowControl w:val="0"/>
        <w:tabs>
          <w:tab w:val="left" w:pos="708"/>
        </w:tabs>
        <w:ind w:firstLine="567"/>
        <w:jc w:val="both"/>
        <w:rPr>
          <w:rFonts w:cs="Calibri"/>
          <w:sz w:val="27"/>
          <w:szCs w:val="27"/>
        </w:rPr>
      </w:pPr>
    </w:p>
    <w:p w:rsidR="00140F0C" w:rsidRPr="001D6FCC" w:rsidRDefault="00140F0C" w:rsidP="00A3440C">
      <w:pPr>
        <w:pStyle w:val="ae"/>
        <w:jc w:val="both"/>
        <w:rPr>
          <w:rFonts w:ascii="Times New Roman" w:hAnsi="Times New Roman"/>
          <w:sz w:val="28"/>
          <w:szCs w:val="28"/>
        </w:rPr>
      </w:pPr>
      <w:r w:rsidRPr="001D6FCC">
        <w:rPr>
          <w:rFonts w:ascii="Times New Roman" w:hAnsi="Times New Roman"/>
          <w:sz w:val="28"/>
          <w:szCs w:val="28"/>
        </w:rPr>
        <w:t xml:space="preserve">Председатель территориальной </w:t>
      </w:r>
    </w:p>
    <w:p w:rsidR="00140F0C" w:rsidRPr="001D6FCC" w:rsidRDefault="00140F0C" w:rsidP="00A3440C">
      <w:pPr>
        <w:pStyle w:val="ae"/>
        <w:jc w:val="both"/>
        <w:rPr>
          <w:rFonts w:ascii="Times New Roman" w:hAnsi="Times New Roman"/>
          <w:sz w:val="28"/>
          <w:szCs w:val="28"/>
        </w:rPr>
      </w:pPr>
      <w:r w:rsidRPr="001D6FCC">
        <w:rPr>
          <w:rFonts w:ascii="Times New Roman" w:hAnsi="Times New Roman"/>
          <w:sz w:val="28"/>
          <w:szCs w:val="28"/>
        </w:rPr>
        <w:t>избирательной комиссии</w:t>
      </w:r>
    </w:p>
    <w:p w:rsidR="00140F0C" w:rsidRPr="001D6FCC" w:rsidRDefault="00140F0C" w:rsidP="00A3440C">
      <w:pPr>
        <w:pStyle w:val="ae"/>
        <w:jc w:val="both"/>
        <w:rPr>
          <w:rFonts w:ascii="Times New Roman" w:hAnsi="Times New Roman"/>
          <w:sz w:val="28"/>
          <w:szCs w:val="28"/>
        </w:rPr>
      </w:pPr>
      <w:r>
        <w:rPr>
          <w:rFonts w:ascii="Times New Roman" w:hAnsi="Times New Roman"/>
          <w:sz w:val="28"/>
          <w:szCs w:val="28"/>
        </w:rPr>
        <w:t xml:space="preserve">Мамадышского </w:t>
      </w:r>
      <w:r w:rsidRPr="001D6FCC">
        <w:rPr>
          <w:rFonts w:ascii="Times New Roman" w:hAnsi="Times New Roman"/>
          <w:sz w:val="28"/>
          <w:szCs w:val="28"/>
        </w:rPr>
        <w:t>района</w:t>
      </w:r>
    </w:p>
    <w:p w:rsidR="00140F0C" w:rsidRPr="001D6FCC" w:rsidRDefault="00140F0C" w:rsidP="00A3440C">
      <w:pPr>
        <w:pStyle w:val="ae"/>
        <w:jc w:val="both"/>
        <w:rPr>
          <w:rFonts w:ascii="Times New Roman" w:hAnsi="Times New Roman"/>
          <w:sz w:val="28"/>
          <w:szCs w:val="28"/>
        </w:rPr>
      </w:pPr>
      <w:r w:rsidRPr="001D6FCC">
        <w:rPr>
          <w:rFonts w:ascii="Times New Roman" w:hAnsi="Times New Roman"/>
          <w:sz w:val="28"/>
          <w:szCs w:val="28"/>
        </w:rPr>
        <w:t xml:space="preserve">Республики Татарстан </w:t>
      </w:r>
      <w:r w:rsidRPr="001D6FCC">
        <w:rPr>
          <w:rFonts w:ascii="Times New Roman" w:hAnsi="Times New Roman"/>
          <w:sz w:val="28"/>
          <w:szCs w:val="28"/>
        </w:rPr>
        <w:tab/>
      </w:r>
      <w:r w:rsidRPr="001D6FCC">
        <w:rPr>
          <w:rFonts w:ascii="Times New Roman" w:hAnsi="Times New Roman"/>
          <w:sz w:val="28"/>
          <w:szCs w:val="28"/>
        </w:rPr>
        <w:tab/>
      </w:r>
      <w:r>
        <w:rPr>
          <w:rFonts w:ascii="Times New Roman" w:hAnsi="Times New Roman"/>
          <w:sz w:val="28"/>
          <w:szCs w:val="28"/>
        </w:rPr>
        <w:t xml:space="preserve">                  </w:t>
      </w:r>
      <w:r w:rsidRPr="001D6FCC">
        <w:rPr>
          <w:rFonts w:ascii="Times New Roman" w:hAnsi="Times New Roman"/>
          <w:sz w:val="28"/>
          <w:szCs w:val="28"/>
        </w:rPr>
        <w:t>___________</w:t>
      </w:r>
      <w:r w:rsidRPr="001D6FCC">
        <w:rPr>
          <w:rFonts w:ascii="Times New Roman" w:hAnsi="Times New Roman"/>
          <w:sz w:val="28"/>
          <w:szCs w:val="28"/>
        </w:rPr>
        <w:tab/>
      </w:r>
      <w:r>
        <w:rPr>
          <w:rFonts w:ascii="Times New Roman" w:hAnsi="Times New Roman"/>
          <w:sz w:val="28"/>
          <w:szCs w:val="28"/>
        </w:rPr>
        <w:tab/>
        <w:t>П.А.Смирнов</w:t>
      </w:r>
    </w:p>
    <w:p w:rsidR="00140F0C" w:rsidRDefault="00140F0C" w:rsidP="00A3440C">
      <w:pPr>
        <w:pStyle w:val="ae"/>
        <w:jc w:val="both"/>
        <w:rPr>
          <w:rFonts w:ascii="Times New Roman" w:hAnsi="Times New Roman"/>
          <w:sz w:val="28"/>
          <w:szCs w:val="28"/>
        </w:rPr>
      </w:pPr>
    </w:p>
    <w:p w:rsidR="00140F0C" w:rsidRPr="001D6FCC" w:rsidRDefault="00140F0C" w:rsidP="00A3440C">
      <w:pPr>
        <w:pStyle w:val="ae"/>
        <w:jc w:val="both"/>
        <w:rPr>
          <w:rFonts w:ascii="Times New Roman" w:hAnsi="Times New Roman"/>
          <w:sz w:val="28"/>
          <w:szCs w:val="28"/>
        </w:rPr>
      </w:pPr>
      <w:r w:rsidRPr="001D6FCC">
        <w:rPr>
          <w:rFonts w:ascii="Times New Roman" w:hAnsi="Times New Roman"/>
          <w:sz w:val="28"/>
          <w:szCs w:val="28"/>
        </w:rPr>
        <w:t>Секретарь</w:t>
      </w:r>
      <w:r w:rsidRPr="001D6FCC">
        <w:rPr>
          <w:rFonts w:ascii="Times New Roman" w:hAnsi="Times New Roman"/>
          <w:sz w:val="28"/>
          <w:szCs w:val="28"/>
        </w:rPr>
        <w:tab/>
        <w:t xml:space="preserve">территориальной </w:t>
      </w:r>
    </w:p>
    <w:p w:rsidR="00140F0C" w:rsidRPr="001D6FCC" w:rsidRDefault="00140F0C" w:rsidP="00A3440C">
      <w:pPr>
        <w:pStyle w:val="ae"/>
        <w:jc w:val="both"/>
        <w:rPr>
          <w:rFonts w:ascii="Times New Roman" w:hAnsi="Times New Roman"/>
          <w:sz w:val="28"/>
          <w:szCs w:val="28"/>
        </w:rPr>
      </w:pPr>
      <w:r w:rsidRPr="001D6FCC">
        <w:rPr>
          <w:rFonts w:ascii="Times New Roman" w:hAnsi="Times New Roman"/>
          <w:sz w:val="28"/>
          <w:szCs w:val="28"/>
        </w:rPr>
        <w:t xml:space="preserve">избирательной комиссии </w:t>
      </w:r>
    </w:p>
    <w:p w:rsidR="00140F0C" w:rsidRPr="001D6FCC" w:rsidRDefault="00140F0C" w:rsidP="00A3440C">
      <w:pPr>
        <w:pStyle w:val="ae"/>
        <w:jc w:val="both"/>
        <w:rPr>
          <w:rFonts w:ascii="Times New Roman" w:hAnsi="Times New Roman"/>
          <w:sz w:val="28"/>
          <w:szCs w:val="28"/>
        </w:rPr>
      </w:pPr>
      <w:r w:rsidRPr="001D6FCC">
        <w:rPr>
          <w:rFonts w:ascii="Times New Roman" w:hAnsi="Times New Roman"/>
          <w:sz w:val="28"/>
          <w:szCs w:val="28"/>
        </w:rPr>
        <w:t>Мамадышского района</w:t>
      </w:r>
    </w:p>
    <w:p w:rsidR="00140F0C" w:rsidRPr="001D6FCC" w:rsidRDefault="00140F0C" w:rsidP="00A3440C">
      <w:pPr>
        <w:pStyle w:val="ae"/>
        <w:jc w:val="both"/>
        <w:rPr>
          <w:rFonts w:ascii="Times New Roman" w:hAnsi="Times New Roman"/>
          <w:sz w:val="28"/>
          <w:szCs w:val="28"/>
        </w:rPr>
      </w:pPr>
      <w:r w:rsidRPr="001D6FCC">
        <w:rPr>
          <w:rFonts w:ascii="Times New Roman" w:hAnsi="Times New Roman"/>
          <w:sz w:val="28"/>
          <w:szCs w:val="28"/>
        </w:rPr>
        <w:t xml:space="preserve">Республики Татарстан </w:t>
      </w:r>
      <w:r w:rsidRPr="001D6FCC">
        <w:rPr>
          <w:rFonts w:ascii="Times New Roman" w:hAnsi="Times New Roman"/>
          <w:sz w:val="28"/>
          <w:szCs w:val="28"/>
        </w:rPr>
        <w:tab/>
      </w:r>
      <w:r w:rsidRPr="001D6FCC">
        <w:rPr>
          <w:rFonts w:ascii="Times New Roman" w:hAnsi="Times New Roman"/>
          <w:sz w:val="28"/>
          <w:szCs w:val="28"/>
        </w:rPr>
        <w:tab/>
      </w:r>
      <w:r>
        <w:rPr>
          <w:rFonts w:ascii="Times New Roman" w:hAnsi="Times New Roman"/>
          <w:sz w:val="28"/>
          <w:szCs w:val="28"/>
        </w:rPr>
        <w:t xml:space="preserve">                 </w:t>
      </w:r>
      <w:r w:rsidRPr="001D6FCC">
        <w:rPr>
          <w:rFonts w:ascii="Times New Roman" w:hAnsi="Times New Roman"/>
          <w:sz w:val="28"/>
          <w:szCs w:val="28"/>
        </w:rPr>
        <w:t>____________</w:t>
      </w:r>
      <w:r w:rsidRPr="001D6FCC">
        <w:rPr>
          <w:rFonts w:ascii="Times New Roman" w:hAnsi="Times New Roman"/>
          <w:sz w:val="28"/>
          <w:szCs w:val="28"/>
        </w:rPr>
        <w:tab/>
        <w:t>Р.З. Филиппова</w:t>
      </w:r>
    </w:p>
    <w:p w:rsidR="00140F0C" w:rsidRDefault="00140F0C" w:rsidP="00A3440C">
      <w:pPr>
        <w:tabs>
          <w:tab w:val="center" w:pos="5031"/>
        </w:tabs>
        <w:rPr>
          <w:sz w:val="22"/>
          <w:szCs w:val="22"/>
        </w:rPr>
      </w:pPr>
    </w:p>
    <w:p w:rsidR="00140F0C" w:rsidRDefault="00140F0C" w:rsidP="00A3440C">
      <w:pPr>
        <w:pStyle w:val="ac"/>
        <w:suppressAutoHyphens/>
        <w:ind w:left="5529"/>
        <w:rPr>
          <w:sz w:val="20"/>
        </w:rPr>
      </w:pPr>
    </w:p>
    <w:p w:rsidR="00A707DB" w:rsidRDefault="00A707DB" w:rsidP="00A707DB">
      <w:pPr>
        <w:pStyle w:val="ac"/>
        <w:suppressAutoHyphens/>
        <w:ind w:left="5529"/>
        <w:rPr>
          <w:sz w:val="20"/>
        </w:rPr>
      </w:pPr>
      <w:r>
        <w:rPr>
          <w:sz w:val="20"/>
        </w:rPr>
        <w:lastRenderedPageBreak/>
        <w:t>Приложение № 1</w:t>
      </w:r>
    </w:p>
    <w:p w:rsidR="00A707DB" w:rsidRDefault="00A707DB" w:rsidP="00A707DB">
      <w:pPr>
        <w:pStyle w:val="ac"/>
        <w:ind w:left="5529"/>
        <w:rPr>
          <w:sz w:val="20"/>
        </w:rPr>
      </w:pPr>
      <w:r>
        <w:rPr>
          <w:sz w:val="20"/>
        </w:rPr>
        <w:t>к решению территориальной избирательной</w:t>
      </w:r>
    </w:p>
    <w:p w:rsidR="00A707DB" w:rsidRDefault="00A707DB" w:rsidP="00A707DB">
      <w:pPr>
        <w:pStyle w:val="ac"/>
        <w:ind w:left="5529"/>
        <w:rPr>
          <w:sz w:val="20"/>
        </w:rPr>
      </w:pPr>
      <w:r>
        <w:rPr>
          <w:sz w:val="20"/>
        </w:rPr>
        <w:t xml:space="preserve">комиссии </w:t>
      </w:r>
      <w:r w:rsidR="00140F0C">
        <w:rPr>
          <w:sz w:val="20"/>
        </w:rPr>
        <w:t>Мамадышского района</w:t>
      </w:r>
    </w:p>
    <w:p w:rsidR="00A707DB" w:rsidRDefault="00A707DB" w:rsidP="00A707DB">
      <w:pPr>
        <w:pStyle w:val="ac"/>
        <w:ind w:left="5529"/>
        <w:rPr>
          <w:sz w:val="20"/>
        </w:rPr>
      </w:pPr>
      <w:r>
        <w:rPr>
          <w:sz w:val="20"/>
        </w:rPr>
        <w:t>Республики Татарстан</w:t>
      </w:r>
    </w:p>
    <w:p w:rsidR="00A707DB" w:rsidRDefault="00A707DB" w:rsidP="00A707DB">
      <w:pPr>
        <w:pStyle w:val="ac"/>
        <w:suppressAutoHyphens/>
        <w:ind w:left="5529"/>
        <w:rPr>
          <w:sz w:val="20"/>
        </w:rPr>
      </w:pPr>
      <w:r>
        <w:rPr>
          <w:sz w:val="20"/>
        </w:rPr>
        <w:t xml:space="preserve">от </w:t>
      </w:r>
      <w:r w:rsidR="00F95711">
        <w:rPr>
          <w:sz w:val="20"/>
        </w:rPr>
        <w:t>11</w:t>
      </w:r>
      <w:r w:rsidR="00140F0C">
        <w:rPr>
          <w:sz w:val="20"/>
        </w:rPr>
        <w:t>.</w:t>
      </w:r>
      <w:r w:rsidR="00A3440C">
        <w:rPr>
          <w:sz w:val="20"/>
        </w:rPr>
        <w:t>11</w:t>
      </w:r>
      <w:r w:rsidR="00140F0C">
        <w:rPr>
          <w:sz w:val="20"/>
        </w:rPr>
        <w:t>.2022</w:t>
      </w:r>
      <w:r>
        <w:rPr>
          <w:sz w:val="20"/>
        </w:rPr>
        <w:t xml:space="preserve"> года №</w:t>
      </w:r>
      <w:r w:rsidR="00CE35C7">
        <w:rPr>
          <w:sz w:val="20"/>
        </w:rPr>
        <w:t xml:space="preserve"> </w:t>
      </w:r>
      <w:r w:rsidR="00F95711">
        <w:rPr>
          <w:sz w:val="20"/>
        </w:rPr>
        <w:t>60</w:t>
      </w:r>
    </w:p>
    <w:p w:rsidR="00A707DB" w:rsidRDefault="00A707DB" w:rsidP="00A707DB">
      <w:pPr>
        <w:rPr>
          <w:sz w:val="24"/>
          <w:szCs w:val="24"/>
        </w:rPr>
      </w:pPr>
    </w:p>
    <w:tbl>
      <w:tblPr>
        <w:tblW w:w="10260" w:type="dxa"/>
        <w:jc w:val="center"/>
        <w:tblBorders>
          <w:top w:val="single" w:sz="24" w:space="0" w:color="auto"/>
          <w:left w:val="single" w:sz="24" w:space="0" w:color="auto"/>
          <w:bottom w:val="single" w:sz="8" w:space="0" w:color="auto"/>
          <w:right w:val="single" w:sz="24" w:space="0" w:color="auto"/>
          <w:insideH w:val="single" w:sz="24" w:space="0" w:color="auto"/>
        </w:tblBorders>
        <w:tblLayout w:type="fixed"/>
        <w:tblCellMar>
          <w:left w:w="28" w:type="dxa"/>
          <w:right w:w="28" w:type="dxa"/>
        </w:tblCellMar>
        <w:tblLook w:val="04A0" w:firstRow="1" w:lastRow="0" w:firstColumn="1" w:lastColumn="0" w:noHBand="0" w:noVBand="1"/>
      </w:tblPr>
      <w:tblGrid>
        <w:gridCol w:w="1871"/>
        <w:gridCol w:w="5443"/>
        <w:gridCol w:w="1866"/>
        <w:gridCol w:w="1080"/>
      </w:tblGrid>
      <w:tr w:rsidR="00A707DB" w:rsidTr="00A707DB">
        <w:trPr>
          <w:jc w:val="center"/>
        </w:trPr>
        <w:tc>
          <w:tcPr>
            <w:tcW w:w="7316" w:type="dxa"/>
            <w:gridSpan w:val="2"/>
            <w:tcBorders>
              <w:top w:val="nil"/>
              <w:left w:val="nil"/>
              <w:bottom w:val="nil"/>
              <w:right w:val="nil"/>
            </w:tcBorders>
          </w:tcPr>
          <w:p w:rsidR="00A707DB" w:rsidRDefault="00A707DB">
            <w:pPr>
              <w:suppressAutoHyphens/>
              <w:jc w:val="center"/>
              <w:rPr>
                <w:b/>
                <w:szCs w:val="28"/>
              </w:rPr>
            </w:pPr>
            <w:r>
              <w:rPr>
                <w:b/>
                <w:szCs w:val="28"/>
              </w:rPr>
              <w:t>ИЗБИРАТЕЛЬНЫЙ БЮЛЛЕТЕНЬ</w:t>
            </w:r>
          </w:p>
          <w:p w:rsidR="00A707DB" w:rsidRDefault="00A707DB">
            <w:pPr>
              <w:jc w:val="center"/>
              <w:rPr>
                <w:b/>
                <w:sz w:val="22"/>
                <w:szCs w:val="22"/>
              </w:rPr>
            </w:pPr>
            <w:r>
              <w:rPr>
                <w:b/>
                <w:sz w:val="22"/>
                <w:szCs w:val="22"/>
              </w:rPr>
              <w:t xml:space="preserve">для голосования на дополнительных выборах депутата </w:t>
            </w:r>
          </w:p>
          <w:p w:rsidR="00A707DB" w:rsidRDefault="00A707DB">
            <w:pPr>
              <w:jc w:val="center"/>
              <w:rPr>
                <w:b/>
                <w:sz w:val="22"/>
                <w:szCs w:val="22"/>
              </w:rPr>
            </w:pPr>
            <w:r>
              <w:rPr>
                <w:b/>
                <w:sz w:val="22"/>
                <w:szCs w:val="22"/>
              </w:rPr>
              <w:t>Совета ________________ Республики Татарстан ___________ созыва</w:t>
            </w:r>
          </w:p>
          <w:p w:rsidR="00A707DB" w:rsidRDefault="00A707DB">
            <w:pPr>
              <w:suppressAutoHyphens/>
              <w:jc w:val="center"/>
              <w:rPr>
                <w:b/>
                <w:sz w:val="22"/>
                <w:szCs w:val="22"/>
              </w:rPr>
            </w:pPr>
            <w:r>
              <w:rPr>
                <w:b/>
                <w:bCs/>
                <w:sz w:val="22"/>
                <w:szCs w:val="22"/>
              </w:rPr>
              <w:t xml:space="preserve">11 </w:t>
            </w:r>
            <w:r w:rsidR="00A3440C">
              <w:rPr>
                <w:b/>
                <w:bCs/>
                <w:sz w:val="22"/>
                <w:szCs w:val="22"/>
              </w:rPr>
              <w:t>декабр</w:t>
            </w:r>
            <w:r>
              <w:rPr>
                <w:b/>
                <w:bCs/>
                <w:sz w:val="22"/>
                <w:szCs w:val="22"/>
              </w:rPr>
              <w:t xml:space="preserve">я 2022 </w:t>
            </w:r>
            <w:r>
              <w:rPr>
                <w:b/>
                <w:sz w:val="22"/>
                <w:szCs w:val="22"/>
              </w:rPr>
              <w:t xml:space="preserve">года </w:t>
            </w:r>
          </w:p>
          <w:p w:rsidR="00A707DB" w:rsidRDefault="00A707DB">
            <w:pPr>
              <w:suppressAutoHyphens/>
              <w:jc w:val="center"/>
              <w:rPr>
                <w:b/>
                <w:sz w:val="22"/>
                <w:szCs w:val="22"/>
              </w:rPr>
            </w:pPr>
          </w:p>
          <w:p w:rsidR="00A707DB" w:rsidRDefault="00A707DB">
            <w:pPr>
              <w:suppressAutoHyphens/>
              <w:jc w:val="center"/>
              <w:rPr>
                <w:b/>
                <w:spacing w:val="-20"/>
                <w:sz w:val="20"/>
              </w:rPr>
            </w:pPr>
            <w:r>
              <w:rPr>
                <w:b/>
                <w:sz w:val="22"/>
                <w:szCs w:val="22"/>
              </w:rPr>
              <w:t>_______________одномандатный избирательный округ №</w:t>
            </w:r>
            <w:r>
              <w:rPr>
                <w:b/>
                <w:spacing w:val="-20"/>
                <w:sz w:val="22"/>
                <w:szCs w:val="22"/>
              </w:rPr>
              <w:t xml:space="preserve"> ___________</w:t>
            </w:r>
          </w:p>
          <w:p w:rsidR="00A707DB" w:rsidRDefault="00A707DB">
            <w:pPr>
              <w:suppressAutoHyphens/>
              <w:jc w:val="center"/>
              <w:rPr>
                <w:rFonts w:ascii="Courier New" w:hAnsi="Courier New" w:cs="Courier New"/>
                <w:iCs/>
                <w:sz w:val="10"/>
                <w:szCs w:val="10"/>
              </w:rPr>
            </w:pPr>
          </w:p>
        </w:tc>
        <w:tc>
          <w:tcPr>
            <w:tcW w:w="2947" w:type="dxa"/>
            <w:gridSpan w:val="2"/>
            <w:tcBorders>
              <w:top w:val="nil"/>
              <w:left w:val="nil"/>
              <w:bottom w:val="nil"/>
              <w:right w:val="nil"/>
            </w:tcBorders>
          </w:tcPr>
          <w:p w:rsidR="00A707DB" w:rsidRDefault="00A707DB">
            <w:pPr>
              <w:tabs>
                <w:tab w:val="left" w:pos="7030"/>
              </w:tabs>
              <w:suppressAutoHyphens/>
              <w:jc w:val="center"/>
              <w:rPr>
                <w:sz w:val="16"/>
                <w:szCs w:val="16"/>
              </w:rPr>
            </w:pPr>
          </w:p>
          <w:p w:rsidR="00A707DB" w:rsidRDefault="00A707DB">
            <w:pPr>
              <w:tabs>
                <w:tab w:val="left" w:pos="7030"/>
              </w:tabs>
              <w:suppressAutoHyphens/>
              <w:jc w:val="center"/>
              <w:rPr>
                <w:sz w:val="16"/>
                <w:szCs w:val="16"/>
              </w:rPr>
            </w:pPr>
            <w:r>
              <w:rPr>
                <w:sz w:val="16"/>
                <w:szCs w:val="16"/>
              </w:rPr>
              <w:t xml:space="preserve">(Место для подписей двух членов участковой избирательной комиссии </w:t>
            </w:r>
            <w:r>
              <w:rPr>
                <w:sz w:val="16"/>
                <w:szCs w:val="16"/>
              </w:rPr>
              <w:br/>
              <w:t xml:space="preserve">с правом решающего голоса </w:t>
            </w:r>
            <w:r>
              <w:rPr>
                <w:sz w:val="16"/>
                <w:szCs w:val="16"/>
              </w:rPr>
              <w:br/>
              <w:t xml:space="preserve">и печати участковой </w:t>
            </w:r>
            <w:r>
              <w:rPr>
                <w:sz w:val="16"/>
                <w:szCs w:val="16"/>
              </w:rPr>
              <w:br/>
              <w:t>избирательной комиссии)</w:t>
            </w:r>
          </w:p>
        </w:tc>
      </w:tr>
      <w:tr w:rsidR="00A707DB" w:rsidTr="00DB5331">
        <w:trPr>
          <w:trHeight w:val="1840"/>
          <w:jc w:val="center"/>
        </w:trPr>
        <w:tc>
          <w:tcPr>
            <w:tcW w:w="7316" w:type="dxa"/>
            <w:gridSpan w:val="2"/>
            <w:tcBorders>
              <w:top w:val="nil"/>
              <w:left w:val="nil"/>
              <w:bottom w:val="single" w:sz="24" w:space="0" w:color="auto"/>
              <w:right w:val="nil"/>
            </w:tcBorders>
          </w:tcPr>
          <w:p w:rsidR="00DB5331" w:rsidRPr="00DB5331" w:rsidRDefault="00DB5331" w:rsidP="00DB5331">
            <w:pPr>
              <w:jc w:val="center"/>
              <w:rPr>
                <w:b/>
                <w:sz w:val="22"/>
                <w:szCs w:val="22"/>
                <w:lang w:val="tt-RU"/>
              </w:rPr>
            </w:pPr>
            <w:r w:rsidRPr="00DB5331">
              <w:rPr>
                <w:b/>
                <w:sz w:val="22"/>
                <w:szCs w:val="22"/>
              </w:rPr>
              <w:t>2022</w:t>
            </w:r>
            <w:r w:rsidRPr="00DB5331">
              <w:rPr>
                <w:b/>
                <w:sz w:val="22"/>
                <w:szCs w:val="22"/>
                <w:lang w:val="tt-RU"/>
              </w:rPr>
              <w:t xml:space="preserve"> </w:t>
            </w:r>
            <w:r w:rsidRPr="00DB5331">
              <w:rPr>
                <w:b/>
                <w:sz w:val="22"/>
                <w:szCs w:val="22"/>
              </w:rPr>
              <w:t>елны</w:t>
            </w:r>
            <w:r w:rsidRPr="00DB5331">
              <w:rPr>
                <w:b/>
                <w:sz w:val="22"/>
                <w:szCs w:val="22"/>
                <w:lang w:val="tt-RU"/>
              </w:rPr>
              <w:t xml:space="preserve">ң 11 </w:t>
            </w:r>
            <w:r w:rsidR="00CE35C7">
              <w:rPr>
                <w:b/>
                <w:sz w:val="22"/>
                <w:szCs w:val="22"/>
                <w:lang w:val="tt-RU"/>
              </w:rPr>
              <w:t>декабрен</w:t>
            </w:r>
            <w:r w:rsidR="00A3440C">
              <w:rPr>
                <w:b/>
                <w:sz w:val="22"/>
                <w:szCs w:val="22"/>
                <w:lang w:val="tt-RU"/>
              </w:rPr>
              <w:t>д</w:t>
            </w:r>
            <w:r w:rsidR="00CE35C7" w:rsidRPr="00CE35C7">
              <w:rPr>
                <w:b/>
                <w:sz w:val="22"/>
                <w:szCs w:val="22"/>
              </w:rPr>
              <w:t>ә</w:t>
            </w:r>
          </w:p>
          <w:p w:rsidR="00DB5331" w:rsidRPr="00DB5331" w:rsidRDefault="00DB5331" w:rsidP="00DB5331">
            <w:pPr>
              <w:jc w:val="center"/>
              <w:rPr>
                <w:b/>
                <w:sz w:val="22"/>
                <w:szCs w:val="22"/>
                <w:lang w:val="tt-RU"/>
              </w:rPr>
            </w:pPr>
            <w:r>
              <w:rPr>
                <w:b/>
                <w:sz w:val="22"/>
                <w:szCs w:val="22"/>
                <w:lang w:val="tt-RU"/>
              </w:rPr>
              <w:t>____________</w:t>
            </w:r>
            <w:r w:rsidRPr="00DB5331">
              <w:rPr>
                <w:b/>
                <w:sz w:val="22"/>
                <w:szCs w:val="22"/>
                <w:lang w:val="tt-RU"/>
              </w:rPr>
              <w:t xml:space="preserve">  чакырылыш </w:t>
            </w:r>
            <w:r w:rsidRPr="00DB5331">
              <w:rPr>
                <w:b/>
                <w:sz w:val="22"/>
                <w:szCs w:val="22"/>
              </w:rPr>
              <w:t>Татарстан Республикасы Мамадыш</w:t>
            </w:r>
            <w:r w:rsidRPr="00DB5331">
              <w:rPr>
                <w:b/>
                <w:sz w:val="22"/>
                <w:szCs w:val="22"/>
                <w:lang w:val="tt-RU"/>
              </w:rPr>
              <w:t xml:space="preserve"> муниципаль районы </w:t>
            </w:r>
            <w:r>
              <w:rPr>
                <w:b/>
                <w:sz w:val="22"/>
                <w:szCs w:val="22"/>
                <w:lang w:val="tt-RU"/>
              </w:rPr>
              <w:t>_______________________</w:t>
            </w:r>
            <w:r w:rsidRPr="00DB5331">
              <w:rPr>
                <w:b/>
                <w:sz w:val="22"/>
                <w:szCs w:val="22"/>
                <w:lang w:val="tt-RU"/>
              </w:rPr>
              <w:t xml:space="preserve"> Советы депутатын </w:t>
            </w:r>
          </w:p>
          <w:p w:rsidR="00DB5331" w:rsidRPr="00DB5331" w:rsidRDefault="00DB5331" w:rsidP="00DB5331">
            <w:pPr>
              <w:jc w:val="center"/>
              <w:rPr>
                <w:b/>
                <w:sz w:val="22"/>
                <w:szCs w:val="22"/>
                <w:lang w:val="tt-RU"/>
              </w:rPr>
            </w:pPr>
            <w:r w:rsidRPr="00DB5331">
              <w:rPr>
                <w:b/>
                <w:sz w:val="22"/>
                <w:szCs w:val="22"/>
                <w:lang w:val="tt-RU"/>
              </w:rPr>
              <w:t>сайлау буенча тавыш бирү өчен</w:t>
            </w:r>
          </w:p>
          <w:p w:rsidR="00DB5331" w:rsidRPr="00DB5331" w:rsidRDefault="00DB5331" w:rsidP="00DB5331">
            <w:pPr>
              <w:jc w:val="center"/>
              <w:rPr>
                <w:b/>
                <w:sz w:val="22"/>
                <w:szCs w:val="22"/>
                <w:lang w:val="tt-RU"/>
              </w:rPr>
            </w:pPr>
            <w:r w:rsidRPr="00DB5331">
              <w:rPr>
                <w:b/>
                <w:sz w:val="22"/>
                <w:szCs w:val="22"/>
                <w:lang w:val="tt-RU"/>
              </w:rPr>
              <w:t>САЙЛАУ БЮЛЛЕТЕНЕ</w:t>
            </w:r>
          </w:p>
          <w:p w:rsidR="00A707DB" w:rsidRDefault="00DB5331" w:rsidP="00DB5331">
            <w:pPr>
              <w:pStyle w:val="a4"/>
              <w:suppressAutoHyphens/>
              <w:spacing w:line="240" w:lineRule="auto"/>
              <w:jc w:val="center"/>
              <w:rPr>
                <w:b/>
                <w:bCs/>
                <w:sz w:val="22"/>
                <w:szCs w:val="22"/>
              </w:rPr>
            </w:pPr>
            <w:r>
              <w:rPr>
                <w:b/>
                <w:bCs/>
                <w:sz w:val="22"/>
                <w:szCs w:val="22"/>
                <w:lang w:val="tt-RU"/>
              </w:rPr>
              <w:t>___</w:t>
            </w:r>
            <w:r w:rsidRPr="00DB5331">
              <w:rPr>
                <w:b/>
                <w:bCs/>
                <w:sz w:val="22"/>
                <w:szCs w:val="22"/>
                <w:lang w:val="tt-RU"/>
              </w:rPr>
              <w:t xml:space="preserve"> нче </w:t>
            </w:r>
            <w:r>
              <w:rPr>
                <w:b/>
                <w:bCs/>
                <w:sz w:val="22"/>
                <w:szCs w:val="22"/>
                <w:lang w:val="tt-RU"/>
              </w:rPr>
              <w:t>________________</w:t>
            </w:r>
            <w:r w:rsidRPr="00DB5331">
              <w:rPr>
                <w:b/>
                <w:sz w:val="22"/>
                <w:szCs w:val="22"/>
                <w:lang w:val="tt-RU"/>
              </w:rPr>
              <w:t xml:space="preserve"> бермандатлы сайлау округы</w:t>
            </w:r>
          </w:p>
          <w:p w:rsidR="00A707DB" w:rsidRDefault="00A707DB">
            <w:pPr>
              <w:rPr>
                <w:sz w:val="20"/>
              </w:rPr>
            </w:pPr>
          </w:p>
        </w:tc>
        <w:tc>
          <w:tcPr>
            <w:tcW w:w="2947" w:type="dxa"/>
            <w:gridSpan w:val="2"/>
            <w:tcBorders>
              <w:top w:val="nil"/>
              <w:left w:val="nil"/>
              <w:bottom w:val="single" w:sz="24" w:space="0" w:color="auto"/>
              <w:right w:val="nil"/>
            </w:tcBorders>
          </w:tcPr>
          <w:p w:rsidR="00A707DB" w:rsidRDefault="00A707DB">
            <w:pPr>
              <w:tabs>
                <w:tab w:val="left" w:pos="7030"/>
              </w:tabs>
              <w:suppressAutoHyphens/>
              <w:jc w:val="center"/>
              <w:rPr>
                <w:sz w:val="16"/>
                <w:szCs w:val="16"/>
                <w:lang w:val="tt-RU"/>
              </w:rPr>
            </w:pPr>
          </w:p>
        </w:tc>
      </w:tr>
      <w:tr w:rsidR="00A707DB" w:rsidTr="00A707DB">
        <w:trPr>
          <w:jc w:val="center"/>
        </w:trPr>
        <w:tc>
          <w:tcPr>
            <w:tcW w:w="10263" w:type="dxa"/>
            <w:gridSpan w:val="4"/>
            <w:tcBorders>
              <w:top w:val="single" w:sz="24" w:space="0" w:color="auto"/>
              <w:left w:val="nil"/>
              <w:bottom w:val="single" w:sz="24" w:space="0" w:color="auto"/>
              <w:right w:val="nil"/>
            </w:tcBorders>
          </w:tcPr>
          <w:p w:rsidR="00A707DB" w:rsidRPr="00140F0C" w:rsidRDefault="00A707DB">
            <w:pPr>
              <w:tabs>
                <w:tab w:val="left" w:pos="7030"/>
              </w:tabs>
              <w:suppressAutoHyphens/>
              <w:jc w:val="center"/>
              <w:rPr>
                <w:sz w:val="22"/>
                <w:szCs w:val="22"/>
              </w:rPr>
            </w:pPr>
            <w:r w:rsidRPr="00140F0C">
              <w:rPr>
                <w:sz w:val="22"/>
                <w:szCs w:val="22"/>
              </w:rPr>
              <w:t>В случае использования прозрачных ящиков для голосования, в целях защиты тайны голосования избирателя, избирательный бюллетень складывается лицевой стороной внутрь</w:t>
            </w:r>
          </w:p>
          <w:p w:rsidR="00A707DB" w:rsidRPr="00140F0C" w:rsidRDefault="00A707DB">
            <w:pPr>
              <w:tabs>
                <w:tab w:val="left" w:pos="7030"/>
              </w:tabs>
              <w:suppressAutoHyphens/>
              <w:jc w:val="center"/>
              <w:rPr>
                <w:sz w:val="22"/>
                <w:szCs w:val="22"/>
              </w:rPr>
            </w:pPr>
          </w:p>
          <w:p w:rsidR="00A707DB" w:rsidRPr="00140F0C" w:rsidRDefault="00A707DB">
            <w:pPr>
              <w:tabs>
                <w:tab w:val="left" w:pos="7030"/>
              </w:tabs>
              <w:suppressAutoHyphens/>
              <w:jc w:val="center"/>
              <w:rPr>
                <w:sz w:val="22"/>
                <w:szCs w:val="22"/>
              </w:rPr>
            </w:pPr>
            <w:r w:rsidRPr="00140F0C">
              <w:rPr>
                <w:sz w:val="22"/>
                <w:szCs w:val="22"/>
              </w:rPr>
              <w:t xml:space="preserve">Үтә күренмәле тавыш бирү әрҗәләрен кулланганда сайлаучының тавыш бирү серен саклау өчен </w:t>
            </w:r>
          </w:p>
          <w:p w:rsidR="00A707DB" w:rsidRPr="00140F0C" w:rsidRDefault="00A707DB">
            <w:pPr>
              <w:tabs>
                <w:tab w:val="left" w:pos="7030"/>
              </w:tabs>
              <w:suppressAutoHyphens/>
              <w:jc w:val="center"/>
              <w:rPr>
                <w:sz w:val="22"/>
                <w:szCs w:val="22"/>
              </w:rPr>
            </w:pPr>
            <w:r w:rsidRPr="00140F0C">
              <w:rPr>
                <w:sz w:val="22"/>
                <w:szCs w:val="22"/>
              </w:rPr>
              <w:t>сайлау бюллетене бит ягын эчкә калдырып бөкләнергә тиеш</w:t>
            </w:r>
          </w:p>
        </w:tc>
      </w:tr>
      <w:tr w:rsidR="00A707DB" w:rsidTr="00A707DB">
        <w:trPr>
          <w:trHeight w:val="1850"/>
          <w:jc w:val="center"/>
        </w:trPr>
        <w:tc>
          <w:tcPr>
            <w:tcW w:w="1871" w:type="dxa"/>
            <w:tcBorders>
              <w:top w:val="single" w:sz="24" w:space="0" w:color="auto"/>
              <w:left w:val="nil"/>
              <w:bottom w:val="single" w:sz="24" w:space="0" w:color="auto"/>
              <w:right w:val="nil"/>
            </w:tcBorders>
          </w:tcPr>
          <w:p w:rsidR="00A707DB" w:rsidRPr="00DB5331" w:rsidRDefault="00A707DB">
            <w:pPr>
              <w:widowControl w:val="0"/>
              <w:suppressAutoHyphens/>
              <w:jc w:val="both"/>
              <w:rPr>
                <w:b/>
                <w:i/>
                <w:sz w:val="22"/>
                <w:szCs w:val="22"/>
              </w:rPr>
            </w:pPr>
            <w:r w:rsidRPr="00DB5331">
              <w:rPr>
                <w:b/>
                <w:i/>
                <w:sz w:val="22"/>
                <w:szCs w:val="22"/>
              </w:rPr>
              <w:t>ФАМИЛИЯ,</w:t>
            </w:r>
          </w:p>
          <w:p w:rsidR="00A707DB" w:rsidRPr="00DB5331" w:rsidRDefault="00A707DB">
            <w:pPr>
              <w:widowControl w:val="0"/>
              <w:suppressAutoHyphens/>
              <w:rPr>
                <w:b/>
                <w:i/>
                <w:sz w:val="22"/>
                <w:szCs w:val="22"/>
              </w:rPr>
            </w:pPr>
            <w:r w:rsidRPr="00DB5331">
              <w:rPr>
                <w:b/>
                <w:i/>
                <w:sz w:val="22"/>
                <w:szCs w:val="22"/>
              </w:rPr>
              <w:t>Имя,</w:t>
            </w:r>
          </w:p>
          <w:p w:rsidR="00A707DB" w:rsidRPr="00DB5331" w:rsidRDefault="00A707DB">
            <w:pPr>
              <w:widowControl w:val="0"/>
              <w:suppressAutoHyphens/>
              <w:rPr>
                <w:b/>
                <w:i/>
                <w:sz w:val="22"/>
                <w:szCs w:val="22"/>
              </w:rPr>
            </w:pPr>
            <w:r w:rsidRPr="00DB5331">
              <w:rPr>
                <w:b/>
                <w:i/>
                <w:sz w:val="22"/>
                <w:szCs w:val="22"/>
              </w:rPr>
              <w:t>Отчество</w:t>
            </w:r>
          </w:p>
          <w:p w:rsidR="00A707DB" w:rsidRPr="00DB5331" w:rsidRDefault="00A707DB">
            <w:pPr>
              <w:widowControl w:val="0"/>
              <w:rPr>
                <w:i/>
                <w:sz w:val="22"/>
                <w:szCs w:val="22"/>
              </w:rPr>
            </w:pPr>
            <w:r w:rsidRPr="00DB5331">
              <w:rPr>
                <w:i/>
                <w:sz w:val="22"/>
                <w:szCs w:val="22"/>
              </w:rPr>
              <w:t>каждого зарегистрированного кандидата в депутаты (фамилии располагаются в алфавитном порядке)</w:t>
            </w:r>
          </w:p>
          <w:p w:rsidR="00A707DB" w:rsidRDefault="00A707DB">
            <w:pPr>
              <w:widowControl w:val="0"/>
              <w:suppressAutoHyphens/>
              <w:rPr>
                <w:b/>
                <w:caps/>
                <w:sz w:val="14"/>
              </w:rPr>
            </w:pPr>
          </w:p>
        </w:tc>
        <w:tc>
          <w:tcPr>
            <w:tcW w:w="7312" w:type="dxa"/>
            <w:gridSpan w:val="2"/>
            <w:tcBorders>
              <w:top w:val="single" w:sz="24" w:space="0" w:color="auto"/>
              <w:left w:val="nil"/>
              <w:bottom w:val="single" w:sz="24" w:space="0" w:color="auto"/>
              <w:right w:val="nil"/>
            </w:tcBorders>
          </w:tcPr>
          <w:p w:rsidR="00A707DB" w:rsidRDefault="00A707DB">
            <w:pPr>
              <w:ind w:firstLine="284"/>
              <w:jc w:val="both"/>
              <w:rPr>
                <w:rFonts w:ascii="Times New Roman CYR" w:hAnsi="Times New Roman CYR" w:cs="Times New Roman CYR"/>
                <w:i/>
                <w:iCs/>
                <w:sz w:val="16"/>
                <w:szCs w:val="16"/>
              </w:rPr>
            </w:pPr>
          </w:p>
          <w:p w:rsidR="00A707DB" w:rsidRDefault="00A707DB">
            <w:pPr>
              <w:tabs>
                <w:tab w:val="left" w:pos="3570"/>
              </w:tabs>
              <w:autoSpaceDE w:val="0"/>
              <w:autoSpaceDN w:val="0"/>
              <w:adjustRightInd w:val="0"/>
              <w:ind w:right="245" w:firstLine="319"/>
              <w:jc w:val="both"/>
              <w:rPr>
                <w:i/>
                <w:iCs/>
                <w:sz w:val="16"/>
                <w:szCs w:val="16"/>
              </w:rPr>
            </w:pPr>
            <w:r>
              <w:rPr>
                <w:i/>
                <w:iCs/>
                <w:sz w:val="16"/>
                <w:szCs w:val="16"/>
              </w:rPr>
              <w:t>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прежние фамилия, имя, отчество кандидата.</w:t>
            </w:r>
          </w:p>
          <w:p w:rsidR="00A707DB" w:rsidRDefault="00A707DB">
            <w:pPr>
              <w:widowControl w:val="0"/>
              <w:suppressAutoHyphens/>
              <w:ind w:right="284" w:firstLine="284"/>
              <w:jc w:val="both"/>
              <w:rPr>
                <w:i/>
                <w:sz w:val="16"/>
                <w:szCs w:val="16"/>
              </w:rPr>
            </w:pPr>
            <w:r>
              <w:rPr>
                <w:i/>
                <w:sz w:val="16"/>
                <w:szCs w:val="16"/>
              </w:rPr>
              <w:t xml:space="preserve">Год рождения, наименование субъекта Российской Федерации, района, города, иного населенного пункта, где находится место жительства кандидата,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но работает на непостоянной основе, – сведения об этом одновременно с указанием наименования представительного органа. </w:t>
            </w:r>
          </w:p>
          <w:p w:rsidR="00A707DB" w:rsidRDefault="00A707DB">
            <w:pPr>
              <w:widowControl w:val="0"/>
              <w:suppressAutoHyphens/>
              <w:ind w:right="284" w:firstLine="284"/>
              <w:jc w:val="both"/>
              <w:rPr>
                <w:i/>
                <w:sz w:val="16"/>
                <w:szCs w:val="16"/>
              </w:rPr>
            </w:pPr>
            <w:r>
              <w:rPr>
                <w:i/>
                <w:sz w:val="16"/>
                <w:szCs w:val="16"/>
              </w:rPr>
              <w:t xml:space="preserve">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r:id="rId8" w:history="1">
              <w:r>
                <w:rPr>
                  <w:rStyle w:val="a7"/>
                  <w:i/>
                  <w:sz w:val="16"/>
                  <w:szCs w:val="16"/>
                </w:rPr>
                <w:t>частью 2 статьи 32</w:t>
              </w:r>
            </w:hyperlink>
            <w:r>
              <w:rPr>
                <w:i/>
                <w:sz w:val="16"/>
                <w:szCs w:val="16"/>
              </w:rPr>
              <w:t xml:space="preserve"> Избирательного кодекса Республики Татарстан. Если кандидат сам выдвинул свою кандидатуру, – слово «самовыдвижение». </w:t>
            </w:r>
          </w:p>
          <w:p w:rsidR="00A707DB" w:rsidRDefault="00A707DB">
            <w:pPr>
              <w:widowControl w:val="0"/>
              <w:suppressAutoHyphens/>
              <w:ind w:right="284" w:firstLine="284"/>
              <w:jc w:val="both"/>
              <w:rPr>
                <w:i/>
                <w:sz w:val="16"/>
                <w:szCs w:val="16"/>
              </w:rPr>
            </w:pPr>
            <w:r>
              <w:rPr>
                <w:i/>
                <w:iCs/>
                <w:sz w:val="16"/>
                <w:szCs w:val="16"/>
              </w:rPr>
              <w:t xml:space="preserve">Если зарегистрированный кандидат указал в заявлении о согласии баллотироваться свою принадлежность к политической партии, иному общественному объединению, указываются наименование соответствующей политической партии, иного общественного объединения в соответствии с </w:t>
            </w:r>
            <w:hyperlink r:id="rId9" w:history="1">
              <w:r>
                <w:rPr>
                  <w:rStyle w:val="a7"/>
                  <w:i/>
                  <w:iCs/>
                  <w:sz w:val="16"/>
                  <w:szCs w:val="16"/>
                </w:rPr>
                <w:t>частью 2 статьи 32</w:t>
              </w:r>
            </w:hyperlink>
            <w:r>
              <w:rPr>
                <w:i/>
                <w:iCs/>
                <w:sz w:val="16"/>
                <w:szCs w:val="16"/>
              </w:rPr>
              <w:t xml:space="preserve"> Избирательного кодекса Республики Татарстан и статус зарегистрированного кандидата в этой политической партии, ином общественном объединении.</w:t>
            </w:r>
            <w:r>
              <w:rPr>
                <w:i/>
                <w:sz w:val="16"/>
                <w:szCs w:val="16"/>
              </w:rPr>
              <w:t xml:space="preserve"> </w:t>
            </w:r>
          </w:p>
          <w:p w:rsidR="00A707DB" w:rsidRDefault="00A707DB">
            <w:pPr>
              <w:widowControl w:val="0"/>
              <w:suppressAutoHyphens/>
              <w:ind w:right="284" w:firstLine="284"/>
              <w:jc w:val="both"/>
              <w:rPr>
                <w:i/>
                <w:sz w:val="16"/>
                <w:szCs w:val="16"/>
              </w:rPr>
            </w:pPr>
            <w:r>
              <w:rPr>
                <w:i/>
                <w:sz w:val="16"/>
                <w:szCs w:val="16"/>
              </w:rPr>
              <w:t>Если у зарегистрированного кандидата имелась или имеется судимость, указываются сведения о его судимости.</w:t>
            </w:r>
          </w:p>
          <w:p w:rsidR="00A707DB" w:rsidRDefault="00A707DB">
            <w:pPr>
              <w:widowControl w:val="0"/>
              <w:suppressAutoHyphens/>
              <w:ind w:right="284" w:firstLine="284"/>
              <w:jc w:val="both"/>
              <w:rPr>
                <w:i/>
                <w:sz w:val="16"/>
                <w:szCs w:val="16"/>
              </w:rPr>
            </w:pPr>
            <w:r>
              <w:rPr>
                <w:i/>
                <w:sz w:val="16"/>
                <w:szCs w:val="16"/>
              </w:rPr>
              <w:t>Если зарегистрированный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избирательном бюллетене должны указываться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p>
          <w:p w:rsidR="00A707DB" w:rsidRDefault="00A707DB">
            <w:pPr>
              <w:jc w:val="both"/>
              <w:rPr>
                <w:sz w:val="20"/>
                <w:lang w:val="tt-RU"/>
              </w:rPr>
            </w:pPr>
            <w:r>
              <w:rPr>
                <w:lang w:val="tt-RU"/>
              </w:rPr>
              <w:t xml:space="preserve"> </w:t>
            </w:r>
          </w:p>
          <w:p w:rsidR="00A707DB" w:rsidRDefault="00A707DB">
            <w:pPr>
              <w:jc w:val="both"/>
              <w:rPr>
                <w:lang w:val="tt-RU"/>
              </w:rPr>
            </w:pPr>
          </w:p>
          <w:p w:rsidR="00A707DB" w:rsidRDefault="00A707DB">
            <w:pPr>
              <w:jc w:val="center"/>
              <w:rPr>
                <w:b/>
                <w:bCs/>
              </w:rPr>
            </w:pPr>
            <w:r>
              <w:rPr>
                <w:b/>
                <w:bCs/>
              </w:rPr>
              <w:t>Текст на татарском языке</w:t>
            </w:r>
          </w:p>
          <w:p w:rsidR="00A707DB" w:rsidRDefault="00A707DB">
            <w:pPr>
              <w:jc w:val="center"/>
              <w:rPr>
                <w:i/>
                <w:sz w:val="16"/>
                <w:szCs w:val="16"/>
                <w:lang w:val="tt-RU"/>
              </w:rPr>
            </w:pPr>
          </w:p>
          <w:p w:rsidR="00A707DB" w:rsidRDefault="00A707DB">
            <w:pPr>
              <w:jc w:val="center"/>
              <w:rPr>
                <w:i/>
                <w:sz w:val="16"/>
                <w:szCs w:val="16"/>
                <w:lang w:val="tt-RU"/>
              </w:rPr>
            </w:pPr>
          </w:p>
        </w:tc>
        <w:tc>
          <w:tcPr>
            <w:tcW w:w="1080" w:type="dxa"/>
            <w:tcBorders>
              <w:top w:val="nil"/>
              <w:left w:val="nil"/>
              <w:bottom w:val="nil"/>
              <w:right w:val="nil"/>
            </w:tcBorders>
            <w:vAlign w:val="center"/>
          </w:tcPr>
          <w:p w:rsidR="00A707DB" w:rsidRDefault="00A707DB">
            <w:pPr>
              <w:spacing w:before="240"/>
              <w:jc w:val="center"/>
              <w:rPr>
                <w:b/>
                <w:i/>
                <w:iCs/>
                <w:noProof/>
                <w:sz w:val="20"/>
                <w:lang w:val="tt-RU"/>
              </w:rPr>
            </w:pPr>
          </w:p>
          <w:p w:rsidR="00A707DB" w:rsidRDefault="00A707DB">
            <w:pPr>
              <w:spacing w:before="240"/>
              <w:jc w:val="center"/>
              <w:rPr>
                <w:b/>
                <w:i/>
                <w:iCs/>
                <w:noProof/>
                <w:lang w:val="tt-RU"/>
              </w:rPr>
            </w:pPr>
          </w:p>
          <w:p w:rsidR="00A707DB" w:rsidRDefault="00A707DB">
            <w:pPr>
              <w:spacing w:before="240"/>
              <w:rPr>
                <w:b/>
                <w:i/>
                <w:iCs/>
                <w:noProof/>
                <w:lang w:val="tt-RU"/>
              </w:rPr>
            </w:pPr>
          </w:p>
          <w:p w:rsidR="00A707DB" w:rsidRDefault="00A707DB">
            <w:pPr>
              <w:spacing w:before="240"/>
              <w:rPr>
                <w:b/>
                <w:i/>
                <w:iCs/>
                <w:noProof/>
                <w:lang w:val="tt-RU"/>
              </w:rPr>
            </w:pPr>
          </w:p>
          <w:p w:rsidR="00A707DB" w:rsidRDefault="007F3D13">
            <w:pPr>
              <w:spacing w:after="120"/>
              <w:jc w:val="center"/>
              <w:rPr>
                <w:i/>
                <w:iCs/>
                <w:noProof/>
                <w:lang w:val="tt-RU"/>
              </w:rPr>
            </w:pPr>
            <w:r>
              <w:pict>
                <v:rect id="Прямоугольник 4" o:spid="_x0000_s1031" style="position:absolute;left:0;text-align:left;margin-left:0;margin-top:0;width:28.35pt;height:28.35pt;z-index:-251655680;visibility:visible;mso-position-horizontal:center;mso-position-horizontal-relative:margin;mso-position-vertical:cente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" strokeweight="2pt">
                  <w10:wrap anchorx="margin"/>
                </v:rect>
              </w:pict>
            </w:r>
          </w:p>
        </w:tc>
      </w:tr>
    </w:tbl>
    <w:p w:rsidR="00A707DB" w:rsidRDefault="00A707DB" w:rsidP="00A707DB">
      <w:pPr>
        <w:spacing w:line="360" w:lineRule="auto"/>
        <w:ind w:firstLine="709"/>
        <w:jc w:val="both"/>
        <w:rPr>
          <w:b/>
          <w:szCs w:val="28"/>
        </w:rPr>
      </w:pPr>
    </w:p>
    <w:p w:rsidR="00A707DB" w:rsidRDefault="00A707DB" w:rsidP="00A707DB">
      <w:pPr>
        <w:ind w:firstLine="709"/>
        <w:jc w:val="both"/>
        <w:rPr>
          <w:rFonts w:ascii="Times New Roman CYR" w:hAnsi="Times New Roman CYR" w:cs="Times New Roman CYR"/>
          <w:b/>
          <w:sz w:val="26"/>
          <w:szCs w:val="26"/>
        </w:rPr>
      </w:pPr>
      <w:r>
        <w:rPr>
          <w:b/>
          <w:sz w:val="26"/>
          <w:szCs w:val="26"/>
        </w:rPr>
        <w:t>Примечание</w:t>
      </w:r>
      <w:r>
        <w:rPr>
          <w:rFonts w:ascii="Times New Roman CYR" w:hAnsi="Times New Roman CYR" w:cs="Times New Roman CYR"/>
          <w:b/>
          <w:sz w:val="26"/>
          <w:szCs w:val="26"/>
        </w:rPr>
        <w:t xml:space="preserve">. </w:t>
      </w:r>
    </w:p>
    <w:p w:rsidR="00A707DB" w:rsidRDefault="00A707DB" w:rsidP="00A707DB">
      <w:pPr>
        <w:widowControl w:val="0"/>
        <w:ind w:firstLine="709"/>
        <w:jc w:val="both"/>
        <w:rPr>
          <w:sz w:val="26"/>
          <w:szCs w:val="26"/>
        </w:rPr>
      </w:pPr>
      <w:r>
        <w:rPr>
          <w:sz w:val="26"/>
          <w:szCs w:val="26"/>
        </w:rPr>
        <w:t>Фамилии зарегистрированных кандидатов размещаются в алфавитном порядке. Если фамилии, имена и отчества двух и более кандидатов совпадают полностью, сведения о кандидатах размещаются в соответствии с датами рождения кандидатов (первыми указываются сведения о старшем кандидате).</w:t>
      </w:r>
    </w:p>
    <w:p w:rsidR="00A707DB" w:rsidRDefault="00A707DB" w:rsidP="00A707DB">
      <w:pPr>
        <w:ind w:firstLine="709"/>
        <w:jc w:val="both"/>
        <w:rPr>
          <w:sz w:val="26"/>
          <w:szCs w:val="26"/>
        </w:rPr>
      </w:pPr>
      <w:r>
        <w:rPr>
          <w:sz w:val="26"/>
          <w:szCs w:val="26"/>
        </w:rPr>
        <w:t xml:space="preserve">При включении в избирательный бюллетень сведений о судимости зарегистрированного кандидата указываются сведения об имеющейся и (или) </w:t>
      </w:r>
      <w:r>
        <w:rPr>
          <w:sz w:val="26"/>
          <w:szCs w:val="26"/>
        </w:rPr>
        <w:lastRenderedPageBreak/>
        <w:t xml:space="preserve">имевшейся судимости с указанием номера (номеров) и части (частей), пункта (пунктов), а также наименования (наименований) статьи (статей) Уголовного кодекса Российской Федерации,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Если в избирательный бюллетень включаются сведения о неснятой и непогашенной судимости, то перед сведениями о судимости указывается «имеется судимость:». Если в избирательный бюллетень включаются сведения о снятой или погашенной судимости, то перед сведениями о судимости указывается «имелась судимость:». </w:t>
      </w:r>
    </w:p>
    <w:p w:rsidR="0041698F" w:rsidRPr="0041698F" w:rsidRDefault="0041698F" w:rsidP="0041698F">
      <w:pPr>
        <w:ind w:firstLine="709"/>
        <w:jc w:val="both"/>
        <w:rPr>
          <w:sz w:val="26"/>
          <w:szCs w:val="26"/>
        </w:rPr>
      </w:pPr>
      <w:r w:rsidRPr="0041698F">
        <w:rPr>
          <w:sz w:val="26"/>
          <w:szCs w:val="26"/>
        </w:rPr>
        <w:t>Избирательные бюллетени для голосования по одномандатному избирательному округу печатаются на бумаге цвета</w:t>
      </w:r>
      <w:r w:rsidR="00B1235B">
        <w:rPr>
          <w:sz w:val="26"/>
          <w:szCs w:val="26"/>
        </w:rPr>
        <w:t xml:space="preserve"> «интенсив желтый»</w:t>
      </w:r>
      <w:bookmarkStart w:id="0" w:name="_GoBack"/>
      <w:bookmarkEnd w:id="0"/>
      <w:r w:rsidRPr="0041698F">
        <w:rPr>
          <w:sz w:val="26"/>
          <w:szCs w:val="26"/>
        </w:rPr>
        <w:t xml:space="preserve"> плотностью до 80 г/м</w:t>
      </w:r>
      <w:r w:rsidRPr="0041698F">
        <w:rPr>
          <w:sz w:val="26"/>
          <w:szCs w:val="26"/>
          <w:vertAlign w:val="superscript"/>
        </w:rPr>
        <w:t>2</w:t>
      </w:r>
      <w:r w:rsidRPr="0041698F">
        <w:rPr>
          <w:sz w:val="26"/>
          <w:szCs w:val="26"/>
        </w:rPr>
        <w:t xml:space="preserve">. </w:t>
      </w:r>
    </w:p>
    <w:p w:rsidR="0041698F" w:rsidRPr="0041698F" w:rsidRDefault="0041698F" w:rsidP="0041698F">
      <w:pPr>
        <w:ind w:firstLine="709"/>
        <w:jc w:val="both"/>
        <w:rPr>
          <w:sz w:val="26"/>
          <w:szCs w:val="26"/>
        </w:rPr>
      </w:pPr>
      <w:r w:rsidRPr="0041698F">
        <w:rPr>
          <w:sz w:val="26"/>
          <w:szCs w:val="26"/>
        </w:rPr>
        <w:t xml:space="preserve">Ширина избирательного бюллетеня составляет 210±1мм, длина – 29,5 ±1мм. </w:t>
      </w:r>
    </w:p>
    <w:p w:rsidR="0041698F" w:rsidRDefault="0041698F" w:rsidP="0041698F">
      <w:pPr>
        <w:ind w:firstLine="709"/>
        <w:jc w:val="both"/>
        <w:rPr>
          <w:sz w:val="26"/>
          <w:szCs w:val="26"/>
        </w:rPr>
      </w:pPr>
      <w:r w:rsidRPr="0041698F">
        <w:rPr>
          <w:sz w:val="26"/>
          <w:szCs w:val="26"/>
        </w:rPr>
        <w:t xml:space="preserve">Текст избирательного бюллетеня размещается только на одной стороне избирательного бюллетеня. </w:t>
      </w:r>
    </w:p>
    <w:p w:rsidR="00AA397F" w:rsidRPr="0041698F" w:rsidRDefault="00DB0224" w:rsidP="0041698F">
      <w:pPr>
        <w:ind w:firstLine="709"/>
        <w:jc w:val="both"/>
        <w:rPr>
          <w:sz w:val="26"/>
          <w:szCs w:val="26"/>
        </w:rPr>
      </w:pPr>
      <w:r>
        <w:rPr>
          <w:sz w:val="26"/>
          <w:szCs w:val="26"/>
        </w:rPr>
        <w:t>В верхней части избирательного бюллетеня с помощью микрошрифта краской черного цвета печатается слово ВЫБОРЫ.</w:t>
      </w:r>
    </w:p>
    <w:p w:rsidR="00A707DB" w:rsidRDefault="00A707DB" w:rsidP="00A707DB">
      <w:pPr>
        <w:ind w:firstLine="709"/>
        <w:jc w:val="both"/>
        <w:rPr>
          <w:sz w:val="26"/>
          <w:szCs w:val="26"/>
        </w:rPr>
      </w:pPr>
      <w:r>
        <w:rPr>
          <w:sz w:val="26"/>
          <w:szCs w:val="26"/>
        </w:rPr>
        <w:t xml:space="preserve">Избирательные бюллетени печатаются на русском языке и на татарском языке. </w:t>
      </w:r>
    </w:p>
    <w:p w:rsidR="00A707DB" w:rsidRDefault="00A707DB" w:rsidP="00A707DB">
      <w:pPr>
        <w:ind w:firstLine="709"/>
        <w:jc w:val="both"/>
        <w:rPr>
          <w:sz w:val="26"/>
          <w:szCs w:val="26"/>
        </w:rPr>
      </w:pPr>
      <w:r>
        <w:rPr>
          <w:sz w:val="26"/>
          <w:szCs w:val="26"/>
        </w:rPr>
        <w:t xml:space="preserve">В избирательном бюллетене части, отведенные каждому зарегистрированному кандидату, разделяются прямой линией черного цвета. </w:t>
      </w:r>
    </w:p>
    <w:p w:rsidR="00A707DB" w:rsidRDefault="00A707DB" w:rsidP="00A707DB">
      <w:pPr>
        <w:ind w:firstLine="709"/>
        <w:jc w:val="both"/>
        <w:rPr>
          <w:sz w:val="26"/>
          <w:szCs w:val="26"/>
        </w:rPr>
      </w:pPr>
      <w:r>
        <w:rPr>
          <w:sz w:val="26"/>
          <w:szCs w:val="26"/>
        </w:rPr>
        <w:t xml:space="preserve">Эти части избирательного бюллетеня должны быть одинаковыми по площади. </w:t>
      </w:r>
    </w:p>
    <w:p w:rsidR="00A707DB" w:rsidRDefault="00A707DB" w:rsidP="00A707DB">
      <w:pPr>
        <w:ind w:firstLine="709"/>
        <w:jc w:val="both"/>
        <w:rPr>
          <w:sz w:val="26"/>
          <w:szCs w:val="26"/>
        </w:rPr>
      </w:pPr>
      <w:r>
        <w:rPr>
          <w:sz w:val="26"/>
          <w:szCs w:val="26"/>
        </w:rPr>
        <w:t xml:space="preserve">Фамилия, имя и отчество кандидата, сведения о кандидате и пустой квадрат для проставления знака волеизъявления избирателя размещаются на уровне середины части избирательного бюллетеня, определенной для каждого зарегистрированного кандидата. Квадраты для проставления знаков волеизъявления должны иметь одинаковый размер и располагаться строго друг под другом. </w:t>
      </w:r>
    </w:p>
    <w:p w:rsidR="00A707DB" w:rsidRDefault="00A707DB" w:rsidP="00A707DB">
      <w:pPr>
        <w:ind w:firstLine="709"/>
        <w:jc w:val="both"/>
        <w:rPr>
          <w:sz w:val="26"/>
          <w:szCs w:val="26"/>
        </w:rPr>
      </w:pPr>
      <w:r>
        <w:rPr>
          <w:sz w:val="26"/>
          <w:szCs w:val="26"/>
        </w:rPr>
        <w:t xml:space="preserve">Нумерация избирательных бюллетеней не допускается. </w:t>
      </w:r>
    </w:p>
    <w:p w:rsidR="00A707DB" w:rsidRDefault="00A707DB" w:rsidP="00A707DB">
      <w:pPr>
        <w:ind w:firstLine="709"/>
        <w:jc w:val="both"/>
        <w:rPr>
          <w:szCs w:val="28"/>
        </w:rPr>
      </w:pPr>
      <w:r>
        <w:rPr>
          <w:sz w:val="26"/>
          <w:szCs w:val="26"/>
        </w:rPr>
        <w:t>На лицевой стороне избирательного бюллетеня в правом верхнем углу предусматривается место для размещения подписей двух членов участковой избирательной комиссии с правом решающего голоса и печати этой комиссии.</w:t>
      </w:r>
    </w:p>
    <w:p w:rsidR="00DD6F0A" w:rsidRDefault="00DD6F0A" w:rsidP="00140F0C">
      <w:pPr>
        <w:pStyle w:val="ac"/>
        <w:suppressAutoHyphens/>
        <w:ind w:left="5529"/>
        <w:rPr>
          <w:sz w:val="22"/>
          <w:szCs w:val="22"/>
        </w:rPr>
      </w:pPr>
    </w:p>
    <w:sectPr w:rsidR="00DD6F0A" w:rsidSect="00A3440C">
      <w:type w:val="continuous"/>
      <w:pgSz w:w="11907" w:h="16840" w:code="9"/>
      <w:pgMar w:top="567" w:right="851" w:bottom="851" w:left="1418"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D13" w:rsidRDefault="007F3D13" w:rsidP="007605A1">
      <w:r>
        <w:separator/>
      </w:r>
    </w:p>
  </w:endnote>
  <w:endnote w:type="continuationSeparator" w:id="0">
    <w:p w:rsidR="007F3D13" w:rsidRDefault="007F3D13" w:rsidP="0076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tar Peterburg">
    <w:altName w:val="Courier New"/>
    <w:charset w:val="00"/>
    <w:family w:val="swiss"/>
    <w:pitch w:val="variable"/>
    <w:sig w:usb0="000000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D13" w:rsidRDefault="007F3D13" w:rsidP="007605A1">
      <w:r>
        <w:separator/>
      </w:r>
    </w:p>
  </w:footnote>
  <w:footnote w:type="continuationSeparator" w:id="0">
    <w:p w:rsidR="007F3D13" w:rsidRDefault="007F3D13" w:rsidP="007605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611"/>
        </w:tabs>
        <w:ind w:left="1043" w:hanging="432"/>
      </w:pPr>
      <w:rPr>
        <w:rFonts w:cs="Times New Roman"/>
      </w:rPr>
    </w:lvl>
    <w:lvl w:ilvl="1">
      <w:start w:val="1"/>
      <w:numFmt w:val="none"/>
      <w:suff w:val="nothing"/>
      <w:lvlText w:val=""/>
      <w:lvlJc w:val="left"/>
      <w:pPr>
        <w:tabs>
          <w:tab w:val="num" w:pos="611"/>
        </w:tabs>
        <w:ind w:left="1187" w:hanging="576"/>
      </w:pPr>
      <w:rPr>
        <w:rFonts w:cs="Times New Roman"/>
      </w:rPr>
    </w:lvl>
    <w:lvl w:ilvl="2">
      <w:start w:val="1"/>
      <w:numFmt w:val="none"/>
      <w:suff w:val="nothing"/>
      <w:lvlText w:val=""/>
      <w:lvlJc w:val="left"/>
      <w:pPr>
        <w:tabs>
          <w:tab w:val="num" w:pos="611"/>
        </w:tabs>
        <w:ind w:left="1331" w:hanging="720"/>
      </w:pPr>
      <w:rPr>
        <w:rFonts w:cs="Times New Roman"/>
      </w:rPr>
    </w:lvl>
    <w:lvl w:ilvl="3">
      <w:start w:val="1"/>
      <w:numFmt w:val="none"/>
      <w:suff w:val="nothing"/>
      <w:lvlText w:val=""/>
      <w:lvlJc w:val="left"/>
      <w:pPr>
        <w:tabs>
          <w:tab w:val="num" w:pos="611"/>
        </w:tabs>
        <w:ind w:left="1475" w:hanging="864"/>
      </w:pPr>
      <w:rPr>
        <w:rFonts w:cs="Times New Roman"/>
      </w:rPr>
    </w:lvl>
    <w:lvl w:ilvl="4">
      <w:start w:val="1"/>
      <w:numFmt w:val="none"/>
      <w:suff w:val="nothing"/>
      <w:lvlText w:val=""/>
      <w:lvlJc w:val="left"/>
      <w:pPr>
        <w:tabs>
          <w:tab w:val="num" w:pos="611"/>
        </w:tabs>
        <w:ind w:left="1619" w:hanging="1008"/>
      </w:pPr>
      <w:rPr>
        <w:rFonts w:cs="Times New Roman"/>
      </w:rPr>
    </w:lvl>
    <w:lvl w:ilvl="5">
      <w:start w:val="1"/>
      <w:numFmt w:val="none"/>
      <w:suff w:val="nothing"/>
      <w:lvlText w:val=""/>
      <w:lvlJc w:val="left"/>
      <w:pPr>
        <w:tabs>
          <w:tab w:val="num" w:pos="611"/>
        </w:tabs>
        <w:ind w:left="1763" w:hanging="1152"/>
      </w:pPr>
      <w:rPr>
        <w:rFonts w:cs="Times New Roman"/>
      </w:rPr>
    </w:lvl>
    <w:lvl w:ilvl="6">
      <w:start w:val="1"/>
      <w:numFmt w:val="none"/>
      <w:suff w:val="nothing"/>
      <w:lvlText w:val=""/>
      <w:lvlJc w:val="left"/>
      <w:pPr>
        <w:tabs>
          <w:tab w:val="num" w:pos="611"/>
        </w:tabs>
        <w:ind w:left="1907" w:hanging="1296"/>
      </w:pPr>
      <w:rPr>
        <w:rFonts w:cs="Times New Roman"/>
      </w:rPr>
    </w:lvl>
    <w:lvl w:ilvl="7">
      <w:start w:val="1"/>
      <w:numFmt w:val="none"/>
      <w:suff w:val="nothing"/>
      <w:lvlText w:val=""/>
      <w:lvlJc w:val="left"/>
      <w:pPr>
        <w:tabs>
          <w:tab w:val="num" w:pos="611"/>
        </w:tabs>
        <w:ind w:left="2051" w:hanging="1440"/>
      </w:pPr>
      <w:rPr>
        <w:rFonts w:cs="Times New Roman"/>
      </w:rPr>
    </w:lvl>
    <w:lvl w:ilvl="8">
      <w:start w:val="1"/>
      <w:numFmt w:val="none"/>
      <w:suff w:val="nothing"/>
      <w:lvlText w:val=""/>
      <w:lvlJc w:val="left"/>
      <w:pPr>
        <w:tabs>
          <w:tab w:val="num" w:pos="611"/>
        </w:tabs>
        <w:ind w:left="2195" w:hanging="1584"/>
      </w:pPr>
      <w:rPr>
        <w:rFonts w:cs="Times New Roman"/>
      </w:rPr>
    </w:lvl>
  </w:abstractNum>
  <w:abstractNum w:abstractNumId="1">
    <w:nsid w:val="3A516D4C"/>
    <w:multiLevelType w:val="hybridMultilevel"/>
    <w:tmpl w:val="8BA48D26"/>
    <w:lvl w:ilvl="0" w:tplc="6040DCA0">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658B7"/>
    <w:rsid w:val="000032DE"/>
    <w:rsid w:val="000312D7"/>
    <w:rsid w:val="00066EAA"/>
    <w:rsid w:val="00070437"/>
    <w:rsid w:val="00087692"/>
    <w:rsid w:val="00097C9E"/>
    <w:rsid w:val="000A3EE8"/>
    <w:rsid w:val="000B7F4B"/>
    <w:rsid w:val="000C0976"/>
    <w:rsid w:val="000C5D5A"/>
    <w:rsid w:val="000D4880"/>
    <w:rsid w:val="000D6AA3"/>
    <w:rsid w:val="000E1428"/>
    <w:rsid w:val="000F272C"/>
    <w:rsid w:val="00114F0F"/>
    <w:rsid w:val="00140F0C"/>
    <w:rsid w:val="00155BF3"/>
    <w:rsid w:val="0019334F"/>
    <w:rsid w:val="001933D5"/>
    <w:rsid w:val="001A5D6D"/>
    <w:rsid w:val="001C4E1E"/>
    <w:rsid w:val="001D30CB"/>
    <w:rsid w:val="001F4DC6"/>
    <w:rsid w:val="0027398B"/>
    <w:rsid w:val="00280183"/>
    <w:rsid w:val="00280A35"/>
    <w:rsid w:val="0029553B"/>
    <w:rsid w:val="002A0461"/>
    <w:rsid w:val="002A65F0"/>
    <w:rsid w:val="002A7388"/>
    <w:rsid w:val="002B21E4"/>
    <w:rsid w:val="002C1A8A"/>
    <w:rsid w:val="002D14EA"/>
    <w:rsid w:val="002D2A32"/>
    <w:rsid w:val="002D3239"/>
    <w:rsid w:val="002F1FFD"/>
    <w:rsid w:val="003073A2"/>
    <w:rsid w:val="00317CAF"/>
    <w:rsid w:val="0032308C"/>
    <w:rsid w:val="00326736"/>
    <w:rsid w:val="00347062"/>
    <w:rsid w:val="00354AE9"/>
    <w:rsid w:val="00356E30"/>
    <w:rsid w:val="00357449"/>
    <w:rsid w:val="0036725E"/>
    <w:rsid w:val="00375631"/>
    <w:rsid w:val="003809D1"/>
    <w:rsid w:val="00386170"/>
    <w:rsid w:val="003A0286"/>
    <w:rsid w:val="003E3708"/>
    <w:rsid w:val="0041698F"/>
    <w:rsid w:val="00420A5C"/>
    <w:rsid w:val="004348E8"/>
    <w:rsid w:val="004468CF"/>
    <w:rsid w:val="00484E88"/>
    <w:rsid w:val="004850CF"/>
    <w:rsid w:val="004D4092"/>
    <w:rsid w:val="004D7306"/>
    <w:rsid w:val="004E283C"/>
    <w:rsid w:val="00512B83"/>
    <w:rsid w:val="00512E7C"/>
    <w:rsid w:val="005214C5"/>
    <w:rsid w:val="005232C7"/>
    <w:rsid w:val="00534723"/>
    <w:rsid w:val="00575273"/>
    <w:rsid w:val="005825B5"/>
    <w:rsid w:val="00587826"/>
    <w:rsid w:val="00594F25"/>
    <w:rsid w:val="005968C1"/>
    <w:rsid w:val="005B1E56"/>
    <w:rsid w:val="005C2D72"/>
    <w:rsid w:val="005D6CF4"/>
    <w:rsid w:val="005F2EB7"/>
    <w:rsid w:val="006146E4"/>
    <w:rsid w:val="006911B1"/>
    <w:rsid w:val="00691DC8"/>
    <w:rsid w:val="00693698"/>
    <w:rsid w:val="00696DF1"/>
    <w:rsid w:val="006F07FD"/>
    <w:rsid w:val="006F3A24"/>
    <w:rsid w:val="006F533B"/>
    <w:rsid w:val="00701FD8"/>
    <w:rsid w:val="00712980"/>
    <w:rsid w:val="00712BA6"/>
    <w:rsid w:val="00713E5F"/>
    <w:rsid w:val="007217F8"/>
    <w:rsid w:val="00724721"/>
    <w:rsid w:val="00752C34"/>
    <w:rsid w:val="007605A1"/>
    <w:rsid w:val="00761693"/>
    <w:rsid w:val="0077036D"/>
    <w:rsid w:val="007A3CE1"/>
    <w:rsid w:val="007A6690"/>
    <w:rsid w:val="007C7FD1"/>
    <w:rsid w:val="007E6CF2"/>
    <w:rsid w:val="007F1984"/>
    <w:rsid w:val="007F3D13"/>
    <w:rsid w:val="007F5E30"/>
    <w:rsid w:val="007F6569"/>
    <w:rsid w:val="008311D2"/>
    <w:rsid w:val="00854B89"/>
    <w:rsid w:val="00863D3B"/>
    <w:rsid w:val="00866636"/>
    <w:rsid w:val="008A1AAC"/>
    <w:rsid w:val="008A6C8C"/>
    <w:rsid w:val="008B2099"/>
    <w:rsid w:val="008B56CF"/>
    <w:rsid w:val="008C4E74"/>
    <w:rsid w:val="008E0088"/>
    <w:rsid w:val="008F31BA"/>
    <w:rsid w:val="008F5DDD"/>
    <w:rsid w:val="00914347"/>
    <w:rsid w:val="00955B44"/>
    <w:rsid w:val="009577A7"/>
    <w:rsid w:val="009639C0"/>
    <w:rsid w:val="009E5FB5"/>
    <w:rsid w:val="00A15CD2"/>
    <w:rsid w:val="00A24908"/>
    <w:rsid w:val="00A3440C"/>
    <w:rsid w:val="00A455AA"/>
    <w:rsid w:val="00A46208"/>
    <w:rsid w:val="00A50E5B"/>
    <w:rsid w:val="00A609EF"/>
    <w:rsid w:val="00A658B7"/>
    <w:rsid w:val="00A66698"/>
    <w:rsid w:val="00A707DB"/>
    <w:rsid w:val="00A718CF"/>
    <w:rsid w:val="00A84326"/>
    <w:rsid w:val="00AA397F"/>
    <w:rsid w:val="00AC5FDF"/>
    <w:rsid w:val="00AD3038"/>
    <w:rsid w:val="00B06D77"/>
    <w:rsid w:val="00B1235B"/>
    <w:rsid w:val="00B141CD"/>
    <w:rsid w:val="00B63FED"/>
    <w:rsid w:val="00B6629B"/>
    <w:rsid w:val="00B70B79"/>
    <w:rsid w:val="00B80967"/>
    <w:rsid w:val="00BA1358"/>
    <w:rsid w:val="00BD09A4"/>
    <w:rsid w:val="00BD6EB9"/>
    <w:rsid w:val="00BE5C18"/>
    <w:rsid w:val="00BF5C42"/>
    <w:rsid w:val="00C40CB5"/>
    <w:rsid w:val="00C41D98"/>
    <w:rsid w:val="00C523FF"/>
    <w:rsid w:val="00C5354A"/>
    <w:rsid w:val="00C74818"/>
    <w:rsid w:val="00C96D2C"/>
    <w:rsid w:val="00CE35C7"/>
    <w:rsid w:val="00CF3D1B"/>
    <w:rsid w:val="00D16724"/>
    <w:rsid w:val="00D25524"/>
    <w:rsid w:val="00D27BBA"/>
    <w:rsid w:val="00D31553"/>
    <w:rsid w:val="00D525B4"/>
    <w:rsid w:val="00D730ED"/>
    <w:rsid w:val="00D910FC"/>
    <w:rsid w:val="00DA2547"/>
    <w:rsid w:val="00DB0224"/>
    <w:rsid w:val="00DB23FA"/>
    <w:rsid w:val="00DB5331"/>
    <w:rsid w:val="00DC5955"/>
    <w:rsid w:val="00DD6F0A"/>
    <w:rsid w:val="00DE08C7"/>
    <w:rsid w:val="00DE73FC"/>
    <w:rsid w:val="00E20116"/>
    <w:rsid w:val="00E35D82"/>
    <w:rsid w:val="00E42538"/>
    <w:rsid w:val="00E50615"/>
    <w:rsid w:val="00E83368"/>
    <w:rsid w:val="00EA7DAD"/>
    <w:rsid w:val="00EE07F8"/>
    <w:rsid w:val="00F01672"/>
    <w:rsid w:val="00F06197"/>
    <w:rsid w:val="00F119B3"/>
    <w:rsid w:val="00F455FE"/>
    <w:rsid w:val="00F54793"/>
    <w:rsid w:val="00F71119"/>
    <w:rsid w:val="00F720AB"/>
    <w:rsid w:val="00F81C35"/>
    <w:rsid w:val="00F9082C"/>
    <w:rsid w:val="00F95711"/>
    <w:rsid w:val="00FA03B5"/>
    <w:rsid w:val="00FA20E8"/>
    <w:rsid w:val="00FB640B"/>
    <w:rsid w:val="00FC1C40"/>
    <w:rsid w:val="00FF3E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docId w15:val="{B1E982DA-24A9-402E-A2C6-3A54A30C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183"/>
    <w:rPr>
      <w:sz w:val="28"/>
    </w:rPr>
  </w:style>
  <w:style w:type="paragraph" w:styleId="1">
    <w:name w:val="heading 1"/>
    <w:basedOn w:val="a"/>
    <w:next w:val="a"/>
    <w:link w:val="10"/>
    <w:qFormat/>
    <w:rsid w:val="00280183"/>
    <w:pPr>
      <w:keepNext/>
      <w:spacing w:line="360" w:lineRule="auto"/>
      <w:jc w:val="center"/>
      <w:outlineLvl w:val="0"/>
    </w:pPr>
  </w:style>
  <w:style w:type="paragraph" w:styleId="2">
    <w:name w:val="heading 2"/>
    <w:basedOn w:val="a"/>
    <w:next w:val="a"/>
    <w:qFormat/>
    <w:rsid w:val="00280183"/>
    <w:pPr>
      <w:keepNext/>
      <w:spacing w:after="100" w:afterAutospacing="1"/>
      <w:jc w:val="center"/>
      <w:outlineLvl w:val="1"/>
    </w:pPr>
    <w:rPr>
      <w:b/>
      <w:bCs/>
    </w:rPr>
  </w:style>
  <w:style w:type="paragraph" w:styleId="3">
    <w:name w:val="heading 3"/>
    <w:basedOn w:val="a"/>
    <w:next w:val="a"/>
    <w:qFormat/>
    <w:rsid w:val="00280183"/>
    <w:pPr>
      <w:keepNext/>
      <w:outlineLvl w:val="2"/>
    </w:pPr>
    <w:rPr>
      <w:b/>
      <w:bCs/>
      <w:u w:val="single"/>
    </w:rPr>
  </w:style>
  <w:style w:type="paragraph" w:styleId="4">
    <w:name w:val="heading 4"/>
    <w:basedOn w:val="a"/>
    <w:next w:val="a"/>
    <w:link w:val="40"/>
    <w:qFormat/>
    <w:rsid w:val="00280183"/>
    <w:pPr>
      <w:keepNext/>
      <w:jc w:val="center"/>
      <w:outlineLvl w:val="3"/>
    </w:pPr>
    <w:rPr>
      <w:rFonts w:ascii="Tatar Peterburg" w:hAnsi="Tatar Peterburg"/>
      <w:caps/>
      <w:noProof/>
    </w:rPr>
  </w:style>
  <w:style w:type="paragraph" w:styleId="5">
    <w:name w:val="heading 5"/>
    <w:basedOn w:val="a"/>
    <w:next w:val="a"/>
    <w:qFormat/>
    <w:rsid w:val="00280183"/>
    <w:pPr>
      <w:keepNext/>
      <w:jc w:val="both"/>
      <w:outlineLvl w:val="4"/>
    </w:pPr>
    <w:rPr>
      <w:b/>
      <w:bCs/>
      <w:sz w:val="24"/>
      <w:szCs w:val="16"/>
    </w:rPr>
  </w:style>
  <w:style w:type="paragraph" w:styleId="6">
    <w:name w:val="heading 6"/>
    <w:basedOn w:val="a"/>
    <w:next w:val="a"/>
    <w:qFormat/>
    <w:rsid w:val="00280183"/>
    <w:pPr>
      <w:keepNext/>
      <w:outlineLvl w:val="5"/>
    </w:pPr>
    <w:rPr>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rsid w:val="00280183"/>
  </w:style>
  <w:style w:type="paragraph" w:styleId="a3">
    <w:name w:val="Body Text Indent"/>
    <w:basedOn w:val="a"/>
    <w:semiHidden/>
    <w:rsid w:val="00280183"/>
    <w:pPr>
      <w:ind w:firstLine="708"/>
      <w:jc w:val="both"/>
    </w:pPr>
    <w:rPr>
      <w:color w:val="000000"/>
      <w:spacing w:val="2"/>
      <w:szCs w:val="28"/>
    </w:rPr>
  </w:style>
  <w:style w:type="paragraph" w:styleId="a4">
    <w:name w:val="Body Text"/>
    <w:basedOn w:val="a"/>
    <w:semiHidden/>
    <w:rsid w:val="00280183"/>
    <w:pPr>
      <w:spacing w:line="360" w:lineRule="auto"/>
      <w:jc w:val="both"/>
    </w:pPr>
  </w:style>
  <w:style w:type="paragraph" w:styleId="a5">
    <w:name w:val="footer"/>
    <w:basedOn w:val="a"/>
    <w:link w:val="a6"/>
    <w:semiHidden/>
    <w:rsid w:val="00280183"/>
    <w:pPr>
      <w:tabs>
        <w:tab w:val="center" w:pos="4153"/>
        <w:tab w:val="right" w:pos="8306"/>
      </w:tabs>
    </w:pPr>
    <w:rPr>
      <w:sz w:val="20"/>
    </w:rPr>
  </w:style>
  <w:style w:type="character" w:styleId="a7">
    <w:name w:val="Hyperlink"/>
    <w:basedOn w:val="a0"/>
    <w:semiHidden/>
    <w:rsid w:val="00280183"/>
    <w:rPr>
      <w:rFonts w:ascii="Tahoma" w:hAnsi="Tahoma" w:cs="Tahoma" w:hint="default"/>
      <w:strike w:val="0"/>
      <w:dstrike w:val="0"/>
      <w:color w:val="FFFFFF"/>
      <w:sz w:val="17"/>
      <w:szCs w:val="17"/>
      <w:u w:val="none"/>
      <w:effect w:val="none"/>
    </w:rPr>
  </w:style>
  <w:style w:type="character" w:styleId="a8">
    <w:name w:val="FollowedHyperlink"/>
    <w:basedOn w:val="a0"/>
    <w:semiHidden/>
    <w:rsid w:val="00280183"/>
    <w:rPr>
      <w:color w:val="800080"/>
      <w:u w:val="single"/>
    </w:rPr>
  </w:style>
  <w:style w:type="paragraph" w:styleId="a9">
    <w:name w:val="footnote text"/>
    <w:basedOn w:val="a"/>
    <w:link w:val="aa"/>
    <w:rsid w:val="007605A1"/>
    <w:pPr>
      <w:jc w:val="center"/>
    </w:pPr>
    <w:rPr>
      <w:sz w:val="20"/>
    </w:rPr>
  </w:style>
  <w:style w:type="character" w:customStyle="1" w:styleId="aa">
    <w:name w:val="Текст сноски Знак"/>
    <w:basedOn w:val="a0"/>
    <w:link w:val="a9"/>
    <w:rsid w:val="007605A1"/>
  </w:style>
  <w:style w:type="character" w:styleId="ab">
    <w:name w:val="footnote reference"/>
    <w:basedOn w:val="a0"/>
    <w:rsid w:val="007605A1"/>
    <w:rPr>
      <w:vertAlign w:val="superscript"/>
    </w:rPr>
  </w:style>
  <w:style w:type="character" w:customStyle="1" w:styleId="10">
    <w:name w:val="Заголовок 1 Знак"/>
    <w:basedOn w:val="a0"/>
    <w:link w:val="1"/>
    <w:rsid w:val="004E283C"/>
    <w:rPr>
      <w:sz w:val="28"/>
    </w:rPr>
  </w:style>
  <w:style w:type="character" w:customStyle="1" w:styleId="40">
    <w:name w:val="Заголовок 4 Знак"/>
    <w:basedOn w:val="a0"/>
    <w:link w:val="4"/>
    <w:rsid w:val="004E283C"/>
    <w:rPr>
      <w:rFonts w:ascii="Tatar Peterburg" w:hAnsi="Tatar Peterburg"/>
      <w:caps/>
      <w:noProof/>
      <w:sz w:val="28"/>
    </w:rPr>
  </w:style>
  <w:style w:type="character" w:customStyle="1" w:styleId="a6">
    <w:name w:val="Нижний колонтитул Знак"/>
    <w:basedOn w:val="a0"/>
    <w:link w:val="a5"/>
    <w:semiHidden/>
    <w:rsid w:val="004E283C"/>
  </w:style>
  <w:style w:type="paragraph" w:styleId="ac">
    <w:name w:val="Title"/>
    <w:basedOn w:val="a"/>
    <w:link w:val="ad"/>
    <w:qFormat/>
    <w:rsid w:val="003073A2"/>
    <w:pPr>
      <w:jc w:val="center"/>
    </w:pPr>
    <w:rPr>
      <w:sz w:val="32"/>
      <w:lang w:eastAsia="en-US"/>
    </w:rPr>
  </w:style>
  <w:style w:type="character" w:customStyle="1" w:styleId="ad">
    <w:name w:val="Название Знак"/>
    <w:basedOn w:val="a0"/>
    <w:link w:val="ac"/>
    <w:rsid w:val="003073A2"/>
    <w:rPr>
      <w:sz w:val="32"/>
      <w:lang w:eastAsia="en-US"/>
    </w:rPr>
  </w:style>
  <w:style w:type="paragraph" w:styleId="ae">
    <w:name w:val="No Spacing"/>
    <w:uiPriority w:val="1"/>
    <w:qFormat/>
    <w:rsid w:val="00EA7DAD"/>
    <w:rPr>
      <w:rFonts w:ascii="Calibri" w:hAnsi="Calibri"/>
      <w:sz w:val="22"/>
      <w:szCs w:val="22"/>
    </w:rPr>
  </w:style>
  <w:style w:type="paragraph" w:styleId="af">
    <w:name w:val="Balloon Text"/>
    <w:basedOn w:val="a"/>
    <w:link w:val="af0"/>
    <w:uiPriority w:val="99"/>
    <w:semiHidden/>
    <w:unhideWhenUsed/>
    <w:rsid w:val="008C4E74"/>
    <w:rPr>
      <w:rFonts w:ascii="Tahoma" w:hAnsi="Tahoma" w:cs="Tahoma"/>
      <w:sz w:val="16"/>
      <w:szCs w:val="16"/>
    </w:rPr>
  </w:style>
  <w:style w:type="character" w:customStyle="1" w:styleId="af0">
    <w:name w:val="Текст выноски Знак"/>
    <w:basedOn w:val="a0"/>
    <w:link w:val="af"/>
    <w:uiPriority w:val="99"/>
    <w:semiHidden/>
    <w:rsid w:val="008C4E74"/>
    <w:rPr>
      <w:rFonts w:ascii="Tahoma" w:hAnsi="Tahoma" w:cs="Tahoma"/>
      <w:sz w:val="16"/>
      <w:szCs w:val="16"/>
    </w:rPr>
  </w:style>
  <w:style w:type="paragraph" w:styleId="af1">
    <w:name w:val="header"/>
    <w:basedOn w:val="a"/>
    <w:link w:val="af2"/>
    <w:uiPriority w:val="99"/>
    <w:rsid w:val="00854B89"/>
    <w:pPr>
      <w:tabs>
        <w:tab w:val="center" w:pos="4153"/>
        <w:tab w:val="right" w:pos="8306"/>
      </w:tabs>
    </w:pPr>
    <w:rPr>
      <w:sz w:val="20"/>
    </w:rPr>
  </w:style>
  <w:style w:type="character" w:customStyle="1" w:styleId="af2">
    <w:name w:val="Верхний колонтитул Знак"/>
    <w:basedOn w:val="a0"/>
    <w:link w:val="af1"/>
    <w:uiPriority w:val="99"/>
    <w:rsid w:val="00854B89"/>
  </w:style>
  <w:style w:type="paragraph" w:styleId="af3">
    <w:name w:val="List Paragraph"/>
    <w:basedOn w:val="a"/>
    <w:uiPriority w:val="99"/>
    <w:qFormat/>
    <w:rsid w:val="00D910FC"/>
    <w:pPr>
      <w:ind w:left="720"/>
      <w:contextualSpacing/>
    </w:pPr>
    <w:rPr>
      <w:sz w:val="24"/>
      <w:szCs w:val="24"/>
    </w:rPr>
  </w:style>
  <w:style w:type="paragraph" w:customStyle="1" w:styleId="ConsPlusNormal">
    <w:name w:val="ConsPlusNormal"/>
    <w:uiPriority w:val="99"/>
    <w:rsid w:val="00D910FC"/>
    <w:pPr>
      <w:autoSpaceDE w:val="0"/>
      <w:autoSpaceDN w:val="0"/>
      <w:adjustRightInd w:val="0"/>
    </w:pPr>
    <w:rPr>
      <w:rFonts w:eastAsia="Calibri"/>
      <w:b/>
      <w:bCs/>
      <w:sz w:val="28"/>
      <w:szCs w:val="28"/>
      <w:lang w:eastAsia="en-US"/>
    </w:rPr>
  </w:style>
  <w:style w:type="paragraph" w:customStyle="1" w:styleId="13">
    <w:name w:val="Обычный13"/>
    <w:basedOn w:val="a"/>
    <w:rsid w:val="00D910FC"/>
    <w:pPr>
      <w:jc w:val="center"/>
    </w:pPr>
    <w:rPr>
      <w:sz w:val="26"/>
      <w:szCs w:val="24"/>
    </w:rPr>
  </w:style>
  <w:style w:type="paragraph" w:customStyle="1" w:styleId="11">
    <w:name w:val="Обычный (веб)1"/>
    <w:basedOn w:val="a"/>
    <w:uiPriority w:val="99"/>
    <w:rsid w:val="00326736"/>
    <w:pPr>
      <w:spacing w:after="150"/>
    </w:pPr>
    <w:rPr>
      <w:sz w:val="24"/>
      <w:szCs w:val="24"/>
    </w:rPr>
  </w:style>
  <w:style w:type="paragraph" w:styleId="af4">
    <w:name w:val="Normal (Web)"/>
    <w:basedOn w:val="a"/>
    <w:uiPriority w:val="99"/>
    <w:semiHidden/>
    <w:unhideWhenUsed/>
    <w:rsid w:val="00DD6F0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43231">
      <w:bodyDiv w:val="1"/>
      <w:marLeft w:val="0"/>
      <w:marRight w:val="0"/>
      <w:marTop w:val="0"/>
      <w:marBottom w:val="0"/>
      <w:divBdr>
        <w:top w:val="none" w:sz="0" w:space="0" w:color="auto"/>
        <w:left w:val="none" w:sz="0" w:space="0" w:color="auto"/>
        <w:bottom w:val="none" w:sz="0" w:space="0" w:color="auto"/>
        <w:right w:val="none" w:sz="0" w:space="0" w:color="auto"/>
      </w:divBdr>
    </w:div>
    <w:div w:id="75055113">
      <w:bodyDiv w:val="1"/>
      <w:marLeft w:val="0"/>
      <w:marRight w:val="0"/>
      <w:marTop w:val="0"/>
      <w:marBottom w:val="0"/>
      <w:divBdr>
        <w:top w:val="none" w:sz="0" w:space="0" w:color="auto"/>
        <w:left w:val="none" w:sz="0" w:space="0" w:color="auto"/>
        <w:bottom w:val="none" w:sz="0" w:space="0" w:color="auto"/>
        <w:right w:val="none" w:sz="0" w:space="0" w:color="auto"/>
      </w:divBdr>
    </w:div>
    <w:div w:id="549925459">
      <w:bodyDiv w:val="1"/>
      <w:marLeft w:val="0"/>
      <w:marRight w:val="0"/>
      <w:marTop w:val="0"/>
      <w:marBottom w:val="0"/>
      <w:divBdr>
        <w:top w:val="none" w:sz="0" w:space="0" w:color="auto"/>
        <w:left w:val="none" w:sz="0" w:space="0" w:color="auto"/>
        <w:bottom w:val="none" w:sz="0" w:space="0" w:color="auto"/>
        <w:right w:val="none" w:sz="0" w:space="0" w:color="auto"/>
      </w:divBdr>
    </w:div>
    <w:div w:id="984970186">
      <w:bodyDiv w:val="1"/>
      <w:marLeft w:val="0"/>
      <w:marRight w:val="0"/>
      <w:marTop w:val="0"/>
      <w:marBottom w:val="0"/>
      <w:divBdr>
        <w:top w:val="none" w:sz="0" w:space="0" w:color="auto"/>
        <w:left w:val="none" w:sz="0" w:space="0" w:color="auto"/>
        <w:bottom w:val="none" w:sz="0" w:space="0" w:color="auto"/>
        <w:right w:val="none" w:sz="0" w:space="0" w:color="auto"/>
      </w:divBdr>
    </w:div>
    <w:div w:id="1048795399">
      <w:bodyDiv w:val="1"/>
      <w:marLeft w:val="0"/>
      <w:marRight w:val="0"/>
      <w:marTop w:val="0"/>
      <w:marBottom w:val="0"/>
      <w:divBdr>
        <w:top w:val="none" w:sz="0" w:space="0" w:color="auto"/>
        <w:left w:val="none" w:sz="0" w:space="0" w:color="auto"/>
        <w:bottom w:val="none" w:sz="0" w:space="0" w:color="auto"/>
        <w:right w:val="none" w:sz="0" w:space="0" w:color="auto"/>
      </w:divBdr>
    </w:div>
    <w:div w:id="1459102190">
      <w:bodyDiv w:val="1"/>
      <w:marLeft w:val="0"/>
      <w:marRight w:val="0"/>
      <w:marTop w:val="0"/>
      <w:marBottom w:val="0"/>
      <w:divBdr>
        <w:top w:val="none" w:sz="0" w:space="0" w:color="auto"/>
        <w:left w:val="none" w:sz="0" w:space="0" w:color="auto"/>
        <w:bottom w:val="none" w:sz="0" w:space="0" w:color="auto"/>
        <w:right w:val="none" w:sz="0" w:space="0" w:color="auto"/>
      </w:divBdr>
    </w:div>
    <w:div w:id="1494371207">
      <w:bodyDiv w:val="1"/>
      <w:marLeft w:val="0"/>
      <w:marRight w:val="0"/>
      <w:marTop w:val="0"/>
      <w:marBottom w:val="0"/>
      <w:divBdr>
        <w:top w:val="none" w:sz="0" w:space="0" w:color="auto"/>
        <w:left w:val="none" w:sz="0" w:space="0" w:color="auto"/>
        <w:bottom w:val="none" w:sz="0" w:space="0" w:color="auto"/>
        <w:right w:val="none" w:sz="0" w:space="0" w:color="auto"/>
      </w:divBdr>
    </w:div>
    <w:div w:id="1509557149">
      <w:bodyDiv w:val="1"/>
      <w:marLeft w:val="0"/>
      <w:marRight w:val="0"/>
      <w:marTop w:val="0"/>
      <w:marBottom w:val="0"/>
      <w:divBdr>
        <w:top w:val="none" w:sz="0" w:space="0" w:color="auto"/>
        <w:left w:val="none" w:sz="0" w:space="0" w:color="auto"/>
        <w:bottom w:val="none" w:sz="0" w:space="0" w:color="auto"/>
        <w:right w:val="none" w:sz="0" w:space="0" w:color="auto"/>
      </w:divBdr>
    </w:div>
    <w:div w:id="1510021995">
      <w:bodyDiv w:val="1"/>
      <w:marLeft w:val="0"/>
      <w:marRight w:val="0"/>
      <w:marTop w:val="0"/>
      <w:marBottom w:val="0"/>
      <w:divBdr>
        <w:top w:val="none" w:sz="0" w:space="0" w:color="auto"/>
        <w:left w:val="none" w:sz="0" w:space="0" w:color="auto"/>
        <w:bottom w:val="none" w:sz="0" w:space="0" w:color="auto"/>
        <w:right w:val="none" w:sz="0" w:space="0" w:color="auto"/>
      </w:divBdr>
    </w:div>
    <w:div w:id="1734348862">
      <w:bodyDiv w:val="1"/>
      <w:marLeft w:val="0"/>
      <w:marRight w:val="0"/>
      <w:marTop w:val="0"/>
      <w:marBottom w:val="0"/>
      <w:divBdr>
        <w:top w:val="none" w:sz="0" w:space="0" w:color="auto"/>
        <w:left w:val="none" w:sz="0" w:space="0" w:color="auto"/>
        <w:bottom w:val="none" w:sz="0" w:space="0" w:color="auto"/>
        <w:right w:val="none" w:sz="0" w:space="0" w:color="auto"/>
      </w:divBdr>
    </w:div>
    <w:div w:id="1797523744">
      <w:bodyDiv w:val="1"/>
      <w:marLeft w:val="0"/>
      <w:marRight w:val="0"/>
      <w:marTop w:val="0"/>
      <w:marBottom w:val="0"/>
      <w:divBdr>
        <w:top w:val="none" w:sz="0" w:space="0" w:color="auto"/>
        <w:left w:val="none" w:sz="0" w:space="0" w:color="auto"/>
        <w:bottom w:val="none" w:sz="0" w:space="0" w:color="auto"/>
        <w:right w:val="none" w:sz="0" w:space="0" w:color="auto"/>
      </w:divBdr>
    </w:div>
    <w:div w:id="191674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BC84C0F5DEBE285A9A7CC6FBA0CBA225C061265FB88E091A04D4DDB6ECEAB23FD676103394543BA39D3A4Cd4iA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F2FE83B72BF24A78F77AA3115C4F4641CAFF22154120AD87F40AF245B773E69AB28B305E94E74D23A82955F0Do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3</Pages>
  <Words>1119</Words>
  <Characters>6382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CROC</Company>
  <LinksUpToDate>false</LinksUpToDate>
  <CharactersWithSpaces>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Админ</cp:lastModifiedBy>
  <cp:revision>54</cp:revision>
  <cp:lastPrinted>2022-11-17T10:09:00Z</cp:lastPrinted>
  <dcterms:created xsi:type="dcterms:W3CDTF">2022-06-16T05:48:00Z</dcterms:created>
  <dcterms:modified xsi:type="dcterms:W3CDTF">2022-11-17T10:09:00Z</dcterms:modified>
</cp:coreProperties>
</file>