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B721C" w:rsidP="00107FC2">
            <w:pPr>
              <w:rPr>
                <w:sz w:val="28"/>
              </w:rPr>
            </w:pPr>
            <w:r>
              <w:rPr>
                <w:sz w:val="28"/>
              </w:rPr>
              <w:t>№  267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AB721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«12»          09         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tbl>
      <w:tblPr>
        <w:tblStyle w:val="2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56"/>
      </w:tblGrid>
      <w:tr w:rsidR="002F7AB4" w:rsidRPr="00160ED6" w:rsidTr="001C2FD4">
        <w:tc>
          <w:tcPr>
            <w:tcW w:w="5245" w:type="dxa"/>
          </w:tcPr>
          <w:p w:rsidR="002F7AB4" w:rsidRPr="00160ED6" w:rsidRDefault="002F7AB4" w:rsidP="001C2FD4">
            <w:pPr>
              <w:jc w:val="both"/>
              <w:rPr>
                <w:sz w:val="28"/>
                <w:szCs w:val="28"/>
              </w:rPr>
            </w:pPr>
            <w:r w:rsidRPr="00160ED6">
              <w:rPr>
                <w:sz w:val="28"/>
                <w:szCs w:val="28"/>
              </w:rPr>
              <w:t>Об утверждении регламента</w:t>
            </w:r>
            <w:r>
              <w:rPr>
                <w:sz w:val="28"/>
                <w:szCs w:val="28"/>
              </w:rPr>
              <w:t xml:space="preserve"> деятельности органа местного самоуправления Мамадышского муниципального района по механизму </w:t>
            </w:r>
            <w:r w:rsidRPr="00160ED6">
              <w:rPr>
                <w:sz w:val="28"/>
                <w:szCs w:val="28"/>
              </w:rPr>
              <w:t xml:space="preserve"> сбора и мониторинга показателя </w:t>
            </w:r>
            <w:r>
              <w:rPr>
                <w:sz w:val="28"/>
                <w:szCs w:val="28"/>
              </w:rPr>
              <w:t xml:space="preserve"> </w:t>
            </w:r>
            <w:r w:rsidRPr="00160ED6">
              <w:rPr>
                <w:sz w:val="28"/>
                <w:szCs w:val="28"/>
              </w:rPr>
              <w:t>«Доля граждан, систематически занимающихся физической культурой и спортом», декомпозированного на муниципальный уровень, за отчетный период</w:t>
            </w:r>
          </w:p>
        </w:tc>
        <w:tc>
          <w:tcPr>
            <w:tcW w:w="4956" w:type="dxa"/>
          </w:tcPr>
          <w:p w:rsidR="002F7AB4" w:rsidRPr="00160ED6" w:rsidRDefault="002F7AB4" w:rsidP="001C2FD4">
            <w:pPr>
              <w:spacing w:line="360" w:lineRule="auto"/>
              <w:ind w:left="32"/>
              <w:jc w:val="both"/>
              <w:rPr>
                <w:sz w:val="28"/>
                <w:szCs w:val="28"/>
              </w:rPr>
            </w:pPr>
          </w:p>
        </w:tc>
      </w:tr>
    </w:tbl>
    <w:p w:rsidR="002F7AB4" w:rsidRPr="00160ED6" w:rsidRDefault="002F7AB4" w:rsidP="002F7AB4">
      <w:pPr>
        <w:spacing w:line="360" w:lineRule="auto"/>
        <w:jc w:val="both"/>
        <w:rPr>
          <w:sz w:val="28"/>
          <w:szCs w:val="28"/>
        </w:rPr>
      </w:pP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2F7AB4">
        <w:rPr>
          <w:sz w:val="28"/>
          <w:szCs w:val="28"/>
        </w:rPr>
        <w:t xml:space="preserve">  </w:t>
      </w:r>
      <w:r w:rsidRPr="00160ED6">
        <w:rPr>
          <w:sz w:val="28"/>
          <w:szCs w:val="28"/>
        </w:rPr>
        <w:t xml:space="preserve">В соответствии с Указами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Исполнительный комитет Мамадышского муниципального района Республики Татарстан </w:t>
      </w:r>
    </w:p>
    <w:p w:rsidR="002F7AB4" w:rsidRPr="00160ED6" w:rsidRDefault="002F7AB4" w:rsidP="002F7AB4">
      <w:pPr>
        <w:spacing w:line="360" w:lineRule="auto"/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     </w:t>
      </w:r>
      <w:r w:rsidRPr="002F7AB4">
        <w:rPr>
          <w:sz w:val="28"/>
          <w:szCs w:val="28"/>
        </w:rPr>
        <w:t xml:space="preserve">   </w:t>
      </w:r>
      <w:r w:rsidRPr="00160ED6">
        <w:rPr>
          <w:sz w:val="28"/>
          <w:szCs w:val="28"/>
        </w:rPr>
        <w:t xml:space="preserve">  п о с </w:t>
      </w:r>
      <w:proofErr w:type="gramStart"/>
      <w:r w:rsidRPr="00160ED6">
        <w:rPr>
          <w:sz w:val="28"/>
          <w:szCs w:val="28"/>
        </w:rPr>
        <w:t>т</w:t>
      </w:r>
      <w:proofErr w:type="gramEnd"/>
      <w:r w:rsidRPr="00160ED6">
        <w:rPr>
          <w:sz w:val="28"/>
          <w:szCs w:val="28"/>
        </w:rPr>
        <w:t xml:space="preserve"> а н о в л я е т:</w:t>
      </w:r>
    </w:p>
    <w:p w:rsidR="002F7AB4" w:rsidRPr="00160ED6" w:rsidRDefault="002F7AB4" w:rsidP="002F7AB4">
      <w:pPr>
        <w:numPr>
          <w:ilvl w:val="0"/>
          <w:numId w:val="25"/>
        </w:numPr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0ED6">
        <w:rPr>
          <w:rFonts w:eastAsiaTheme="minorHAnsi"/>
          <w:sz w:val="28"/>
          <w:szCs w:val="28"/>
          <w:lang w:eastAsia="en-US"/>
        </w:rPr>
        <w:t xml:space="preserve">Утвердить регламент </w:t>
      </w:r>
      <w:proofErr w:type="gramStart"/>
      <w:r w:rsidRPr="00160ED6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rFonts w:eastAsiaTheme="minorHAnsi"/>
          <w:sz w:val="28"/>
          <w:szCs w:val="28"/>
          <w:lang w:eastAsia="en-US"/>
        </w:rPr>
        <w:t xml:space="preserve"> органа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местного самоуправления </w:t>
      </w:r>
      <w:r w:rsidRPr="00160ED6">
        <w:rPr>
          <w:rFonts w:eastAsiaTheme="minorHAnsi"/>
          <w:sz w:val="28"/>
          <w:szCs w:val="28"/>
          <w:lang w:eastAsia="en-US"/>
        </w:rPr>
        <w:t>Мамадышского муниципального района по механизму сбора и мониторинга показателя «Доля граждан, систематически занимающихся физической культурой и спортом», декомпозированного на муниципальный уровень, за отчетный период (Приложение №1).</w:t>
      </w:r>
    </w:p>
    <w:p w:rsidR="002F7AB4" w:rsidRPr="00160ED6" w:rsidRDefault="002F7AB4" w:rsidP="002F7AB4">
      <w:pPr>
        <w:widowControl w:val="0"/>
        <w:spacing w:after="120"/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   </w:t>
      </w:r>
      <w:r w:rsidRPr="002F7AB4">
        <w:rPr>
          <w:sz w:val="28"/>
          <w:szCs w:val="28"/>
        </w:rPr>
        <w:t xml:space="preserve">      </w:t>
      </w:r>
      <w:r w:rsidRPr="00160ED6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 w:rsidRPr="00160ED6"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Pr="00160ED6">
          <w:rPr>
            <w:color w:val="0000FF"/>
            <w:sz w:val="28"/>
            <w:szCs w:val="28"/>
            <w:u w:val="single"/>
            <w:lang w:val="en-US"/>
          </w:rPr>
          <w:t>www</w:t>
        </w:r>
        <w:r w:rsidRPr="00160ED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60ED6">
          <w:rPr>
            <w:color w:val="0000FF"/>
            <w:sz w:val="28"/>
            <w:szCs w:val="28"/>
            <w:u w:val="single"/>
            <w:lang w:val="en-US"/>
          </w:rPr>
          <w:t>mamadysh</w:t>
        </w:r>
        <w:proofErr w:type="spellEnd"/>
        <w:r w:rsidRPr="00160ED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60ED6">
          <w:rPr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160ED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60ED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60ED6">
        <w:rPr>
          <w:sz w:val="28"/>
          <w:szCs w:val="28"/>
        </w:rPr>
        <w:t xml:space="preserve"> и на правовом  портале Республики Татарстан.</w:t>
      </w:r>
    </w:p>
    <w:p w:rsidR="002F7AB4" w:rsidRPr="00160ED6" w:rsidRDefault="002F7AB4" w:rsidP="002F7AB4">
      <w:pPr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   </w:t>
      </w:r>
      <w:r w:rsidRPr="002F7AB4">
        <w:rPr>
          <w:sz w:val="28"/>
          <w:szCs w:val="28"/>
        </w:rPr>
        <w:t xml:space="preserve">   </w:t>
      </w:r>
      <w:r w:rsidRPr="00160ED6">
        <w:rPr>
          <w:sz w:val="28"/>
          <w:szCs w:val="28"/>
        </w:rPr>
        <w:t xml:space="preserve">  3.Контроль за исполнением настоящего постановления возложить на заместителя </w:t>
      </w:r>
      <w:proofErr w:type="gramStart"/>
      <w:r w:rsidRPr="00160ED6">
        <w:rPr>
          <w:sz w:val="28"/>
          <w:szCs w:val="28"/>
        </w:rPr>
        <w:t>руководителя  Исполнительного</w:t>
      </w:r>
      <w:proofErr w:type="gramEnd"/>
      <w:r w:rsidRPr="00160ED6">
        <w:rPr>
          <w:sz w:val="28"/>
          <w:szCs w:val="28"/>
        </w:rPr>
        <w:t xml:space="preserve"> комитета Мамадышского муниципального района  Республики  Татарстан   </w:t>
      </w:r>
      <w:proofErr w:type="spellStart"/>
      <w:r w:rsidRPr="00160ED6">
        <w:rPr>
          <w:sz w:val="28"/>
          <w:szCs w:val="28"/>
        </w:rPr>
        <w:t>Хузязянова</w:t>
      </w:r>
      <w:proofErr w:type="spellEnd"/>
      <w:r w:rsidRPr="00160ED6">
        <w:rPr>
          <w:sz w:val="28"/>
          <w:szCs w:val="28"/>
        </w:rPr>
        <w:t xml:space="preserve"> М.Р.</w:t>
      </w:r>
    </w:p>
    <w:p w:rsidR="002F7AB4" w:rsidRDefault="002F7AB4" w:rsidP="002F7AB4">
      <w:pPr>
        <w:spacing w:line="360" w:lineRule="auto"/>
        <w:jc w:val="both"/>
        <w:rPr>
          <w:sz w:val="28"/>
          <w:szCs w:val="28"/>
        </w:rPr>
      </w:pPr>
    </w:p>
    <w:p w:rsidR="002F7AB4" w:rsidRPr="00160ED6" w:rsidRDefault="002F7AB4" w:rsidP="002F7AB4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60ED6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160ED6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</w:t>
      </w:r>
      <w:r w:rsidRPr="00160ED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2F7AB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О.Н.Павлов</w:t>
      </w:r>
      <w:proofErr w:type="spellEnd"/>
    </w:p>
    <w:p w:rsidR="002F7AB4" w:rsidRPr="00160ED6" w:rsidRDefault="002F7AB4" w:rsidP="002F7AB4">
      <w:pPr>
        <w:jc w:val="both"/>
        <w:rPr>
          <w:sz w:val="28"/>
          <w:szCs w:val="28"/>
        </w:rPr>
      </w:pPr>
    </w:p>
    <w:p w:rsidR="002F7AB4" w:rsidRPr="00160ED6" w:rsidRDefault="002F7AB4" w:rsidP="002F7AB4">
      <w:pPr>
        <w:tabs>
          <w:tab w:val="left" w:pos="802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160ED6">
        <w:rPr>
          <w:sz w:val="24"/>
          <w:szCs w:val="24"/>
        </w:rPr>
        <w:t>Приложение №</w:t>
      </w:r>
      <w:r w:rsidRPr="002F7AB4">
        <w:rPr>
          <w:sz w:val="24"/>
          <w:szCs w:val="24"/>
        </w:rPr>
        <w:t xml:space="preserve"> </w:t>
      </w:r>
      <w:r w:rsidRPr="00160ED6">
        <w:rPr>
          <w:sz w:val="24"/>
          <w:szCs w:val="24"/>
        </w:rPr>
        <w:t>1</w:t>
      </w:r>
    </w:p>
    <w:p w:rsidR="002F7AB4" w:rsidRPr="00160ED6" w:rsidRDefault="002F7AB4" w:rsidP="002F7AB4">
      <w:pPr>
        <w:tabs>
          <w:tab w:val="left" w:pos="8029"/>
        </w:tabs>
        <w:jc w:val="right"/>
        <w:rPr>
          <w:sz w:val="24"/>
          <w:szCs w:val="24"/>
        </w:rPr>
      </w:pPr>
      <w:r w:rsidRPr="00160ED6">
        <w:rPr>
          <w:sz w:val="24"/>
          <w:szCs w:val="24"/>
        </w:rPr>
        <w:t>к постановлению Исполнительного комитета</w:t>
      </w:r>
    </w:p>
    <w:p w:rsidR="002F7AB4" w:rsidRPr="00160ED6" w:rsidRDefault="002F7AB4" w:rsidP="002F7AB4">
      <w:pPr>
        <w:tabs>
          <w:tab w:val="left" w:pos="8029"/>
        </w:tabs>
        <w:jc w:val="center"/>
        <w:rPr>
          <w:sz w:val="24"/>
          <w:szCs w:val="24"/>
        </w:rPr>
      </w:pPr>
      <w:r w:rsidRPr="00160ED6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160ED6">
        <w:rPr>
          <w:sz w:val="24"/>
          <w:szCs w:val="24"/>
        </w:rPr>
        <w:t>Мамадышского муниципального района</w:t>
      </w:r>
    </w:p>
    <w:p w:rsidR="002F7AB4" w:rsidRDefault="002F7AB4" w:rsidP="002F7AB4">
      <w:pPr>
        <w:tabs>
          <w:tab w:val="left" w:pos="802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Pr="00160ED6">
        <w:rPr>
          <w:sz w:val="24"/>
          <w:szCs w:val="24"/>
        </w:rPr>
        <w:t xml:space="preserve">Республики Татарстан  </w:t>
      </w:r>
    </w:p>
    <w:p w:rsidR="002F7AB4" w:rsidRPr="002F7AB4" w:rsidRDefault="002F7AB4" w:rsidP="002F7AB4">
      <w:pPr>
        <w:tabs>
          <w:tab w:val="left" w:pos="802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               </w:t>
      </w:r>
      <w:r w:rsidR="00AB721C">
        <w:rPr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sz w:val="24"/>
          <w:szCs w:val="24"/>
          <w:lang w:val="en-US"/>
        </w:rPr>
        <w:t xml:space="preserve">  </w:t>
      </w:r>
      <w:r w:rsidRPr="00160ED6">
        <w:rPr>
          <w:sz w:val="24"/>
          <w:szCs w:val="24"/>
        </w:rPr>
        <w:t xml:space="preserve">№    </w:t>
      </w:r>
      <w:r w:rsidR="00AB721C">
        <w:rPr>
          <w:sz w:val="24"/>
          <w:szCs w:val="24"/>
        </w:rPr>
        <w:t>267</w:t>
      </w:r>
      <w:r w:rsidR="00AB721C">
        <w:rPr>
          <w:sz w:val="24"/>
          <w:szCs w:val="24"/>
          <w:lang w:val="en-US"/>
        </w:rPr>
        <w:t xml:space="preserve">      </w:t>
      </w:r>
      <w:r w:rsidRPr="00160ED6">
        <w:rPr>
          <w:sz w:val="24"/>
          <w:szCs w:val="24"/>
        </w:rPr>
        <w:t xml:space="preserve">от </w:t>
      </w:r>
      <w:proofErr w:type="gramStart"/>
      <w:r w:rsidRPr="00160ED6">
        <w:rPr>
          <w:sz w:val="24"/>
          <w:szCs w:val="24"/>
        </w:rPr>
        <w:t xml:space="preserve">   </w:t>
      </w:r>
      <w:r w:rsidR="00AB721C">
        <w:rPr>
          <w:sz w:val="24"/>
          <w:szCs w:val="24"/>
        </w:rPr>
        <w:t>«</w:t>
      </w:r>
      <w:proofErr w:type="gramEnd"/>
      <w:r w:rsidR="00AB721C">
        <w:rPr>
          <w:sz w:val="24"/>
          <w:szCs w:val="24"/>
        </w:rPr>
        <w:t>12</w:t>
      </w:r>
      <w:r>
        <w:rPr>
          <w:sz w:val="24"/>
          <w:szCs w:val="24"/>
        </w:rPr>
        <w:t xml:space="preserve">»     </w:t>
      </w:r>
      <w:r w:rsidR="00AB721C">
        <w:rPr>
          <w:sz w:val="24"/>
          <w:szCs w:val="24"/>
        </w:rPr>
        <w:t xml:space="preserve">09        </w:t>
      </w:r>
      <w:r>
        <w:rPr>
          <w:sz w:val="24"/>
          <w:szCs w:val="24"/>
        </w:rPr>
        <w:t>2022</w:t>
      </w:r>
    </w:p>
    <w:p w:rsidR="002F7AB4" w:rsidRDefault="002F7AB4" w:rsidP="002F7A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F7AB4" w:rsidRPr="00160ED6" w:rsidRDefault="002F7AB4" w:rsidP="002F7AB4">
      <w:pPr>
        <w:jc w:val="center"/>
        <w:rPr>
          <w:b/>
          <w:sz w:val="28"/>
          <w:szCs w:val="28"/>
        </w:rPr>
      </w:pPr>
    </w:p>
    <w:p w:rsidR="002F7AB4" w:rsidRPr="00160ED6" w:rsidRDefault="002F7AB4" w:rsidP="002F7AB4">
      <w:pPr>
        <w:jc w:val="center"/>
        <w:rPr>
          <w:b/>
          <w:sz w:val="28"/>
          <w:szCs w:val="28"/>
        </w:rPr>
      </w:pPr>
      <w:r w:rsidRPr="00160ED6">
        <w:rPr>
          <w:b/>
          <w:sz w:val="28"/>
          <w:szCs w:val="28"/>
        </w:rPr>
        <w:t>Регламент</w:t>
      </w:r>
    </w:p>
    <w:p w:rsidR="002F7AB4" w:rsidRDefault="002F7AB4" w:rsidP="002F7AB4">
      <w:pPr>
        <w:jc w:val="center"/>
        <w:rPr>
          <w:b/>
          <w:sz w:val="28"/>
          <w:szCs w:val="28"/>
        </w:rPr>
      </w:pPr>
      <w:proofErr w:type="gramStart"/>
      <w:r w:rsidRPr="00160ED6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rFonts w:eastAsiaTheme="minorHAnsi"/>
          <w:sz w:val="28"/>
          <w:szCs w:val="28"/>
          <w:lang w:eastAsia="en-US"/>
        </w:rPr>
        <w:t xml:space="preserve"> органа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местного самоуправления </w:t>
      </w:r>
      <w:r w:rsidRPr="00160ED6">
        <w:rPr>
          <w:rFonts w:eastAsiaTheme="minorHAnsi"/>
          <w:sz w:val="28"/>
          <w:szCs w:val="28"/>
          <w:lang w:eastAsia="en-US"/>
        </w:rPr>
        <w:t>Мамадышского муниципального района по механизму сбора и мониторинга показателя «Доля граждан, систематически занимающихся физической культурой и спортом», декомпозированного на муниципальный уровень, за отчетный период</w:t>
      </w:r>
    </w:p>
    <w:p w:rsidR="002F7AB4" w:rsidRPr="00160ED6" w:rsidRDefault="002F7AB4" w:rsidP="002F7AB4">
      <w:pPr>
        <w:jc w:val="center"/>
        <w:rPr>
          <w:b/>
          <w:sz w:val="28"/>
          <w:szCs w:val="28"/>
        </w:rPr>
      </w:pPr>
    </w:p>
    <w:p w:rsidR="002F7AB4" w:rsidRPr="00160ED6" w:rsidRDefault="002F7AB4" w:rsidP="002F7AB4">
      <w:pPr>
        <w:jc w:val="center"/>
        <w:rPr>
          <w:b/>
          <w:sz w:val="28"/>
          <w:szCs w:val="28"/>
        </w:rPr>
      </w:pPr>
      <w:r w:rsidRPr="00160ED6">
        <w:rPr>
          <w:b/>
          <w:sz w:val="28"/>
          <w:szCs w:val="28"/>
          <w:lang w:val="en-US"/>
        </w:rPr>
        <w:t>I</w:t>
      </w:r>
      <w:r w:rsidRPr="00160ED6">
        <w:rPr>
          <w:b/>
          <w:sz w:val="28"/>
          <w:szCs w:val="28"/>
        </w:rPr>
        <w:t>. Общие положения</w:t>
      </w:r>
    </w:p>
    <w:p w:rsidR="002F7AB4" w:rsidRDefault="002F7AB4" w:rsidP="002F7AB4">
      <w:pPr>
        <w:jc w:val="center"/>
        <w:rPr>
          <w:b/>
          <w:sz w:val="28"/>
          <w:szCs w:val="28"/>
        </w:rPr>
      </w:pPr>
    </w:p>
    <w:p w:rsidR="002F7AB4" w:rsidRPr="00160ED6" w:rsidRDefault="002F7AB4" w:rsidP="002F7AB4">
      <w:pPr>
        <w:jc w:val="center"/>
        <w:rPr>
          <w:b/>
          <w:sz w:val="28"/>
          <w:szCs w:val="28"/>
        </w:rPr>
      </w:pP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Настоящий регламент сбора и мониторинга показателя оценки эффективности деятельности высшего должностного лица Республики Татарстан «Доля граждан, систематически занимающихся физической культурой и спортом» (далее – Регламент) разработан в соответствии с </w:t>
      </w:r>
      <w:r w:rsidRPr="00160ED6">
        <w:rPr>
          <w:color w:val="000000" w:themeColor="text1"/>
          <w:sz w:val="28"/>
          <w:szCs w:val="28"/>
        </w:rPr>
        <w:t>Указом Президента Российской Федерации от 04.02.2021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160ED6">
        <w:rPr>
          <w:color w:val="000000" w:themeColor="text1"/>
          <w:sz w:val="28"/>
          <w:szCs w:val="28"/>
          <w:u w:val="single"/>
        </w:rPr>
        <w:t>,</w:t>
      </w:r>
      <w:r w:rsidRPr="00160ED6">
        <w:rPr>
          <w:sz w:val="28"/>
          <w:szCs w:val="28"/>
        </w:rPr>
        <w:t xml:space="preserve">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Федеральным законом от 04.12.2007 № 329-ФЗ «О физической культуре и спорте в Российской Федерации», Постановлением Кабинета Министров Республики Татарстан от          18 апреля 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Татарстан», и определяет порядок сбора значений декомпозированного на муниципальный уровень показателя «Доля граждан, систематически занимающихся физической культурой и спортом» (далее – Показатель).</w:t>
      </w: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Расчет показателя </w:t>
      </w: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Центром ответственности за сбор и мониторинг значений Показателя в </w:t>
      </w:r>
      <w:proofErr w:type="spellStart"/>
      <w:r w:rsidRPr="00160ED6">
        <w:rPr>
          <w:sz w:val="28"/>
          <w:szCs w:val="28"/>
        </w:rPr>
        <w:t>Мамадышском</w:t>
      </w:r>
      <w:proofErr w:type="spellEnd"/>
      <w:r w:rsidRPr="00160ED6">
        <w:rPr>
          <w:sz w:val="28"/>
          <w:szCs w:val="28"/>
        </w:rPr>
        <w:t xml:space="preserve"> муниципальном </w:t>
      </w:r>
      <w:proofErr w:type="gramStart"/>
      <w:r w:rsidRPr="00160ED6">
        <w:rPr>
          <w:sz w:val="28"/>
          <w:szCs w:val="28"/>
        </w:rPr>
        <w:t>районе  является</w:t>
      </w:r>
      <w:proofErr w:type="gramEnd"/>
      <w:r w:rsidRPr="00160ED6">
        <w:rPr>
          <w:sz w:val="28"/>
          <w:szCs w:val="28"/>
        </w:rPr>
        <w:t xml:space="preserve"> МКУ «Отдел по делам молодежи и спорту» Исполнительного комитета Мамадышского муниципального района  (далее – Исполком).</w:t>
      </w: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lastRenderedPageBreak/>
        <w:t>Поставщиками информации о значениях Показателя являются юридические и физические лица – организаторы спортивных и физически укрепляющих мероприятий (активностей) Приложение №2.</w:t>
      </w:r>
    </w:p>
    <w:p w:rsidR="002F7AB4" w:rsidRPr="00160ED6" w:rsidRDefault="002F7AB4" w:rsidP="002F7AB4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160ED6">
        <w:rPr>
          <w:sz w:val="28"/>
          <w:szCs w:val="28"/>
        </w:rPr>
        <w:t>Для мониторинга Показателя заполняется Форма Приложения №1 к Регламенту. Агрегированная информация по муниципальному району формируется на основе информации входящих в него поселений и в регламентном режиме передается в Министерство спорта Республики Татарстан (далее – Министерство)</w:t>
      </w:r>
      <w:r w:rsidRPr="00160ED6">
        <w:rPr>
          <w:i/>
          <w:color w:val="000000" w:themeColor="text1"/>
          <w:sz w:val="28"/>
          <w:szCs w:val="28"/>
        </w:rPr>
        <w:t>.</w:t>
      </w: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Одновременно полученная и передаваемая информация архивируется назначенным приказом руководителя Исполкома центром ответственности в </w:t>
      </w:r>
      <w:proofErr w:type="spellStart"/>
      <w:r w:rsidRPr="00160ED6"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</w:rPr>
        <w:t xml:space="preserve"> </w:t>
      </w:r>
      <w:proofErr w:type="gramStart"/>
      <w:r w:rsidRPr="00160ED6">
        <w:rPr>
          <w:sz w:val="28"/>
          <w:szCs w:val="28"/>
        </w:rPr>
        <w:t>муниципальном  районе</w:t>
      </w:r>
      <w:proofErr w:type="gramEnd"/>
      <w:r w:rsidRPr="00160ED6">
        <w:rPr>
          <w:sz w:val="28"/>
          <w:szCs w:val="28"/>
        </w:rPr>
        <w:t>, обеспечивающим   сбор, мониторинг и передачу в Министерство информации.</w:t>
      </w:r>
    </w:p>
    <w:p w:rsidR="002F7AB4" w:rsidRPr="00160ED6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Учет занимающихся ведется по журналам учета работы секций, групп. Формы учета секций, групп на предприятиях всех форм собственности, фитнес-клубах, общественных организациях разрабатываются самостоятельно, с учетом специфики и форм работы организаций, учреждений.</w:t>
      </w:r>
    </w:p>
    <w:p w:rsidR="002F7AB4" w:rsidRPr="00160ED6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7AB4" w:rsidRPr="00160ED6" w:rsidRDefault="002F7AB4" w:rsidP="002F7AB4">
      <w:pPr>
        <w:jc w:val="center"/>
        <w:rPr>
          <w:b/>
          <w:sz w:val="28"/>
          <w:szCs w:val="28"/>
        </w:rPr>
      </w:pPr>
      <w:r w:rsidRPr="00160ED6">
        <w:rPr>
          <w:b/>
          <w:sz w:val="28"/>
          <w:szCs w:val="28"/>
          <w:lang w:val="en-US"/>
        </w:rPr>
        <w:t>II</w:t>
      </w:r>
      <w:r w:rsidRPr="00160ED6">
        <w:rPr>
          <w:b/>
          <w:sz w:val="28"/>
          <w:szCs w:val="28"/>
        </w:rPr>
        <w:t>. Понятийный аппарат</w:t>
      </w:r>
    </w:p>
    <w:p w:rsidR="002F7AB4" w:rsidRPr="00160ED6" w:rsidRDefault="002F7AB4" w:rsidP="002F7AB4">
      <w:pPr>
        <w:jc w:val="center"/>
        <w:rPr>
          <w:b/>
          <w:sz w:val="28"/>
          <w:szCs w:val="28"/>
        </w:rPr>
      </w:pP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В Регламенте используются следующие термины и их определения.</w:t>
      </w:r>
    </w:p>
    <w:p w:rsidR="002F7AB4" w:rsidRPr="00160ED6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Спорт – сфера социально-культурной деятельности как совокупность видов спорта, сложившаяся в форме соревнований и специальной практики подготовки человека к ним;</w:t>
      </w:r>
    </w:p>
    <w:p w:rsidR="002F7AB4" w:rsidRPr="00160ED6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Физическая культура – часть культуры, представляющая собой совокупность ценностей, норм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</w:t>
      </w:r>
    </w:p>
    <w:p w:rsidR="002F7AB4" w:rsidRPr="00160ED6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Население, систематически занимающееся физической культурой и спортом – к числу систематически занимающихся физической культурой и спортом относятся физические лица, занимающиеся избранным видом спорта или общей физической подготовкой, в форме организованных или самостоятельных занятий, при соблюдении следующего двигательного режима в неделю:</w:t>
      </w:r>
    </w:p>
    <w:p w:rsidR="002F7AB4" w:rsidRPr="00160ED6" w:rsidRDefault="002F7AB4" w:rsidP="002F7A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6016"/>
      </w:tblGrid>
      <w:tr w:rsidR="002F7AB4" w:rsidRPr="00160ED6" w:rsidTr="001C2FD4">
        <w:trPr>
          <w:trHeight w:val="1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ED6">
              <w:rPr>
                <w:sz w:val="24"/>
                <w:szCs w:val="24"/>
              </w:rPr>
              <w:t>Возраст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ED6">
              <w:rPr>
                <w:sz w:val="24"/>
                <w:szCs w:val="24"/>
              </w:rPr>
              <w:t>Временной двигательный объем в неделю</w:t>
            </w:r>
          </w:p>
        </w:tc>
      </w:tr>
      <w:tr w:rsidR="002F7AB4" w:rsidRPr="00160ED6" w:rsidTr="001C2FD4">
        <w:trPr>
          <w:trHeight w:val="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ED6">
              <w:rPr>
                <w:sz w:val="24"/>
                <w:szCs w:val="24"/>
              </w:rPr>
              <w:t>3 - 5 лет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ED6">
              <w:rPr>
                <w:sz w:val="24"/>
                <w:szCs w:val="24"/>
              </w:rPr>
              <w:t>75 мин</w:t>
            </w:r>
          </w:p>
        </w:tc>
      </w:tr>
      <w:tr w:rsidR="002F7AB4" w:rsidRPr="00160ED6" w:rsidTr="001C2FD4">
        <w:trPr>
          <w:trHeight w:val="1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ED6">
              <w:rPr>
                <w:sz w:val="24"/>
                <w:szCs w:val="24"/>
              </w:rPr>
              <w:t>6 - 15 лет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ED6">
              <w:rPr>
                <w:sz w:val="24"/>
                <w:szCs w:val="24"/>
              </w:rPr>
              <w:t>90 мин</w:t>
            </w:r>
          </w:p>
        </w:tc>
      </w:tr>
      <w:tr w:rsidR="002F7AB4" w:rsidRPr="00160ED6" w:rsidTr="001C2F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ED6">
              <w:rPr>
                <w:sz w:val="24"/>
                <w:szCs w:val="24"/>
              </w:rPr>
              <w:t>16 - 29 лет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ED6">
              <w:rPr>
                <w:sz w:val="24"/>
                <w:szCs w:val="24"/>
              </w:rPr>
              <w:t>125 мин</w:t>
            </w:r>
          </w:p>
        </w:tc>
      </w:tr>
      <w:tr w:rsidR="002F7AB4" w:rsidRPr="00160ED6" w:rsidTr="001C2FD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ED6">
              <w:rPr>
                <w:sz w:val="24"/>
                <w:szCs w:val="24"/>
              </w:rPr>
              <w:t>30 - 59 лет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ED6">
              <w:rPr>
                <w:sz w:val="24"/>
                <w:szCs w:val="24"/>
              </w:rPr>
              <w:t>115 мин</w:t>
            </w:r>
          </w:p>
        </w:tc>
      </w:tr>
      <w:tr w:rsidR="002F7AB4" w:rsidRPr="00160ED6" w:rsidTr="001C2FD4">
        <w:trPr>
          <w:trHeight w:val="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ED6">
              <w:rPr>
                <w:sz w:val="24"/>
                <w:szCs w:val="24"/>
              </w:rPr>
              <w:t>60 - 90 лет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ED6">
              <w:rPr>
                <w:sz w:val="24"/>
                <w:szCs w:val="24"/>
              </w:rPr>
              <w:t>90 мин</w:t>
            </w:r>
          </w:p>
        </w:tc>
      </w:tr>
    </w:tbl>
    <w:p w:rsidR="002F7AB4" w:rsidRPr="00160ED6" w:rsidRDefault="002F7AB4" w:rsidP="002F7AB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F7AB4" w:rsidRPr="00160ED6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Спортивные мероприятия – спортивные соревнования, а также тренировочные мероприятия, включающие в себя теоретическую и организационную части, и </w:t>
      </w:r>
      <w:r w:rsidRPr="00160ED6">
        <w:rPr>
          <w:sz w:val="28"/>
          <w:szCs w:val="28"/>
        </w:rPr>
        <w:lastRenderedPageBreak/>
        <w:t>другие мероприятия по подготовке к спортивным соревнованиям с участием спортсменов;</w:t>
      </w:r>
    </w:p>
    <w:p w:rsidR="002F7AB4" w:rsidRPr="00160ED6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Физкультурные мероприятия (мероприятия физической культуры) – организованные занятия граждан физической культурой.</w:t>
      </w:r>
    </w:p>
    <w:p w:rsidR="002F7AB4" w:rsidRPr="00160ED6" w:rsidRDefault="002F7AB4" w:rsidP="002F7AB4">
      <w:pPr>
        <w:ind w:firstLine="709"/>
        <w:jc w:val="both"/>
        <w:rPr>
          <w:color w:val="000000" w:themeColor="text1"/>
          <w:sz w:val="28"/>
          <w:szCs w:val="28"/>
        </w:rPr>
      </w:pPr>
      <w:r w:rsidRPr="00160ED6">
        <w:rPr>
          <w:color w:val="000000" w:themeColor="text1"/>
          <w:sz w:val="28"/>
          <w:szCs w:val="28"/>
        </w:rPr>
        <w:t>Поставщик информации – производители информации или ее собственники;</w:t>
      </w:r>
    </w:p>
    <w:p w:rsidR="002F7AB4" w:rsidRPr="00160ED6" w:rsidRDefault="002F7AB4" w:rsidP="002F7AB4">
      <w:pPr>
        <w:ind w:firstLine="709"/>
        <w:jc w:val="both"/>
        <w:rPr>
          <w:color w:val="000000" w:themeColor="text1"/>
          <w:sz w:val="28"/>
          <w:szCs w:val="28"/>
        </w:rPr>
      </w:pPr>
      <w:r w:rsidRPr="00160ED6">
        <w:rPr>
          <w:color w:val="000000" w:themeColor="text1"/>
          <w:sz w:val="28"/>
          <w:szCs w:val="28"/>
        </w:rPr>
        <w:t>Получатель информации – материальный объект или субъект, воспринимающий информацию во всех формах ее проявления с целью ее дальнейшей обработки и использования. Источниками информации могут быть как люди, так и технические средства, которые накапливают, хранят, преобразуют, передают или принимают информацию.</w:t>
      </w:r>
    </w:p>
    <w:p w:rsidR="002F7AB4" w:rsidRPr="00160ED6" w:rsidRDefault="002F7AB4" w:rsidP="002F7AB4">
      <w:pPr>
        <w:jc w:val="both"/>
        <w:rPr>
          <w:b/>
          <w:color w:val="FF0000"/>
          <w:sz w:val="28"/>
          <w:szCs w:val="28"/>
        </w:rPr>
      </w:pPr>
    </w:p>
    <w:p w:rsidR="002F7AB4" w:rsidRPr="00160ED6" w:rsidRDefault="002F7AB4" w:rsidP="002F7AB4">
      <w:pPr>
        <w:jc w:val="center"/>
        <w:rPr>
          <w:b/>
          <w:sz w:val="28"/>
          <w:szCs w:val="28"/>
        </w:rPr>
      </w:pPr>
      <w:r w:rsidRPr="00160ED6">
        <w:rPr>
          <w:b/>
          <w:sz w:val="28"/>
          <w:szCs w:val="28"/>
          <w:lang w:val="en-US"/>
        </w:rPr>
        <w:t>III</w:t>
      </w:r>
      <w:r w:rsidRPr="00160ED6">
        <w:rPr>
          <w:b/>
          <w:sz w:val="28"/>
          <w:szCs w:val="28"/>
        </w:rPr>
        <w:t>. Порядок сбора, сроки и формы предоставления информации</w:t>
      </w:r>
    </w:p>
    <w:p w:rsidR="002F7AB4" w:rsidRPr="00160ED6" w:rsidRDefault="002F7AB4" w:rsidP="002F7AB4">
      <w:pPr>
        <w:ind w:firstLine="708"/>
        <w:jc w:val="both"/>
        <w:rPr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Для расчета значения Показателя учитываются </w:t>
      </w:r>
      <w:r w:rsidRPr="00160ED6">
        <w:rPr>
          <w:i/>
          <w:sz w:val="28"/>
          <w:szCs w:val="28"/>
        </w:rPr>
        <w:t>все формы физкультурно-оздоровительной и спортивной работы</w:t>
      </w:r>
      <w:r w:rsidRPr="00160ED6">
        <w:rPr>
          <w:sz w:val="28"/>
          <w:szCs w:val="28"/>
        </w:rPr>
        <w:t>, проводимой с населением различных возрастных групп (в том числе с инвалидами) в учреждениях, на предприятиях, в объединениях и организациях.</w:t>
      </w: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Мероприятия в сфере спорта и физической культуры могут проводиться:</w:t>
      </w: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- в организованной форме проведения занятий и мероприятий по заранее подготовленному плану или в оперативном порядке в соответствии с принятыми вышестоящими органами власти и/или учредителями организаций, органами управления коммерческих организаций решениями;</w:t>
      </w: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- в инициативном порядке, проводимыми общественными организациями, социальными учреждениями, санаториями, профилакториями, управляющими организациями (сферы управления жилым фондом), органами местного самоуправления поселений, инициативными группами жителей населенных пунктов, предприятиями и организациями.</w:t>
      </w: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Первая категория мероприятий охватывает образовательные организации всех ступеней (ДОО, общеобразовательные организации, образовательные организации среднего и высшего профессионального образования, организации дополнительного образования, СШ, специализированные спортивные организации, спортивные комплексы и площадки, спортивные секции, загородные и пришкольные лагеря отдыха, туристические группы и т.п.). Как правило, эти субъекты устанавливают в формализованном виде перечень, порядок, расписания, число участников, эта информация является достаточно полной и достоверной и служит источником информации. Обязательность предоставления информации о проводимых мероприятиях для этих субъектов фиксируется либо в государственных (муниципальных) заданиях, либо при оформлении разрешений (по установленной приказом руководителя Исполнительного </w:t>
      </w:r>
      <w:proofErr w:type="gramStart"/>
      <w:r w:rsidRPr="00160ED6">
        <w:rPr>
          <w:sz w:val="28"/>
          <w:szCs w:val="28"/>
        </w:rPr>
        <w:t>комитета  Мамадышского</w:t>
      </w:r>
      <w:proofErr w:type="gramEnd"/>
      <w:r w:rsidRPr="00160ED6">
        <w:rPr>
          <w:sz w:val="28"/>
          <w:szCs w:val="28"/>
        </w:rPr>
        <w:t xml:space="preserve"> муниципального района  порядке и форме), в том числе в форме соглашений и контрактов на проведение таких мероприятий.</w:t>
      </w: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Вторая категория мероприятий – это неорганизованная регламентами форма проведения мероприятий типа занятий возрастных групп населения в свободное время в спортивных и тренажерных залах, фитнесс-клубов, на придомовой территории МКД, пешие прогулки и плавание в разрешённом для этих целей водном объекте, занятия в подростковых клубах, физкультурные паузы на предприятиях и др. Поскольку мониторинг подобных мероприятий не формализован, а численность </w:t>
      </w:r>
      <w:r w:rsidRPr="00160ED6">
        <w:rPr>
          <w:sz w:val="28"/>
          <w:szCs w:val="28"/>
        </w:rPr>
        <w:lastRenderedPageBreak/>
        <w:t>охваченного ими населения значительна, для перечисленных субъектов могут быть предусмотрены меры государственной и/или муниципальной поддержки в виде имущественных, информационных, кадровых, финансовых форм. Перечень таких мер устанавливается соответствующим органом республиканского уровня или муниципальной власти. При этом меры местного уровня предусматриваются либо в бюджете Мамадышского муниципального района, либо в составе мероприятий, предусмотренных в программах и проектах муниципального уровня.</w:t>
      </w: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Таким образом, информация по организованным формам мероприятий (активностей) представляется за установленный период времени по отчетной форме согласно Приложению №1. По неорганизованной форме информация передается при получении разрешения на проведение мероприятия по форме согласно Приложению №1.</w:t>
      </w: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Информация передается центру ответственности Исполнительного комитета Мамадышского муниципального </w:t>
      </w:r>
      <w:proofErr w:type="gramStart"/>
      <w:r w:rsidRPr="00160ED6">
        <w:rPr>
          <w:sz w:val="28"/>
          <w:szCs w:val="28"/>
        </w:rPr>
        <w:t>района  в</w:t>
      </w:r>
      <w:proofErr w:type="gramEnd"/>
      <w:r w:rsidRPr="00160ED6">
        <w:rPr>
          <w:sz w:val="28"/>
          <w:szCs w:val="28"/>
        </w:rPr>
        <w:t xml:space="preserve"> электронном виде или в твердой копии. Должностное лицо Центра ответственности ведет журнал учета по форме Приложения №2. Информация с форм, поступивших в твердой копии и в электронном виде заносится в базу данных, передается в Министерство 1 числа ежеквартально с использованием </w:t>
      </w:r>
      <w:r w:rsidRPr="00160ED6">
        <w:rPr>
          <w:color w:val="000000" w:themeColor="text1"/>
          <w:sz w:val="28"/>
          <w:szCs w:val="28"/>
          <w:shd w:val="clear" w:color="auto" w:fill="FFFFFF"/>
        </w:rPr>
        <w:t xml:space="preserve">Единой межведомственной системы электронного </w:t>
      </w:r>
      <w:r w:rsidRPr="00160ED6">
        <w:rPr>
          <w:bCs/>
          <w:i/>
          <w:iCs/>
          <w:color w:val="000000" w:themeColor="text1"/>
          <w:sz w:val="28"/>
          <w:szCs w:val="28"/>
          <w:shd w:val="clear" w:color="auto" w:fill="FFFFFF"/>
        </w:rPr>
        <w:t>документооборота</w:t>
      </w:r>
      <w:r w:rsidRPr="00160ED6">
        <w:rPr>
          <w:color w:val="000000" w:themeColor="text1"/>
          <w:sz w:val="28"/>
          <w:szCs w:val="28"/>
          <w:shd w:val="clear" w:color="auto" w:fill="FFFFFF"/>
        </w:rPr>
        <w:t xml:space="preserve"> и </w:t>
      </w:r>
      <w:r w:rsidRPr="00160ED6">
        <w:rPr>
          <w:sz w:val="28"/>
          <w:szCs w:val="28"/>
        </w:rPr>
        <w:t>хранится в муниципальном электронном журнале учета в течение 5 лет.</w:t>
      </w:r>
    </w:p>
    <w:p w:rsidR="002F7AB4" w:rsidRPr="00160ED6" w:rsidRDefault="002F7AB4" w:rsidP="002F7AB4">
      <w:pPr>
        <w:ind w:firstLine="709"/>
        <w:jc w:val="both"/>
        <w:rPr>
          <w:sz w:val="28"/>
          <w:szCs w:val="28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  <w:r w:rsidRPr="00160ED6">
        <w:rPr>
          <w:rFonts w:eastAsiaTheme="minorHAnsi"/>
          <w:b/>
          <w:sz w:val="28"/>
          <w:szCs w:val="28"/>
          <w:lang w:eastAsia="en-US"/>
        </w:rPr>
        <w:lastRenderedPageBreak/>
        <w:t>Приложение №1</w:t>
      </w:r>
    </w:p>
    <w:p w:rsidR="002F7AB4" w:rsidRPr="00160ED6" w:rsidRDefault="002F7AB4" w:rsidP="002F7AB4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2F7AB4" w:rsidRPr="00160ED6" w:rsidRDefault="002F7AB4" w:rsidP="002F7AB4">
      <w:pPr>
        <w:numPr>
          <w:ilvl w:val="0"/>
          <w:numId w:val="24"/>
        </w:numPr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160ED6">
        <w:rPr>
          <w:rFonts w:eastAsiaTheme="minorHAnsi"/>
          <w:sz w:val="28"/>
          <w:szCs w:val="28"/>
          <w:lang w:eastAsia="en-US"/>
        </w:rPr>
        <w:t>Форма мониторинга данных по дошкольным образовательным организациям, общеобразовательным организациям, организациям профессионального образования, образовательным организациям высшего образования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851"/>
      </w:tblGrid>
      <w:tr w:rsidR="002F7AB4" w:rsidRPr="00160ED6" w:rsidTr="001C2FD4">
        <w:trPr>
          <w:trHeight w:val="20"/>
          <w:jc w:val="center"/>
        </w:trPr>
        <w:tc>
          <w:tcPr>
            <w:tcW w:w="1555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851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2F7AB4" w:rsidRPr="00160ED6" w:rsidTr="001C2FD4">
        <w:trPr>
          <w:trHeight w:val="20"/>
          <w:jc w:val="center"/>
        </w:trPr>
        <w:tc>
          <w:tcPr>
            <w:tcW w:w="1555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:rsidR="002F7AB4" w:rsidRPr="00160ED6" w:rsidRDefault="002F7AB4" w:rsidP="002F7AB4">
      <w:pPr>
        <w:tabs>
          <w:tab w:val="left" w:pos="426"/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2F7AB4" w:rsidRPr="00160ED6" w:rsidRDefault="002F7AB4" w:rsidP="002F7AB4">
      <w:pPr>
        <w:numPr>
          <w:ilvl w:val="0"/>
          <w:numId w:val="24"/>
        </w:numPr>
        <w:tabs>
          <w:tab w:val="left" w:pos="426"/>
          <w:tab w:val="left" w:pos="709"/>
        </w:tabs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160ED6">
        <w:rPr>
          <w:rFonts w:eastAsiaTheme="minorHAnsi"/>
          <w:sz w:val="28"/>
          <w:szCs w:val="28"/>
          <w:lang w:eastAsia="en-US"/>
        </w:rPr>
        <w:t>Форма мониторинга данных по организациям дополнительного образования детей и осуществляющие спортивную подготовку (ДЮСШ, СДЮШОР, ДООЦ, дворцы культуры и молодежи, дома творчества и т.п.)</w:t>
      </w:r>
      <w:bookmarkStart w:id="1" w:name="P355"/>
      <w:bookmarkEnd w:id="1"/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851"/>
      </w:tblGrid>
      <w:tr w:rsidR="002F7AB4" w:rsidRPr="00160ED6" w:rsidTr="001C2FD4">
        <w:trPr>
          <w:trHeight w:val="20"/>
          <w:jc w:val="center"/>
        </w:trPr>
        <w:tc>
          <w:tcPr>
            <w:tcW w:w="1555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851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2F7AB4" w:rsidRPr="00160ED6" w:rsidTr="001C2FD4">
        <w:trPr>
          <w:trHeight w:val="20"/>
          <w:jc w:val="center"/>
        </w:trPr>
        <w:tc>
          <w:tcPr>
            <w:tcW w:w="1555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:rsidR="002F7AB4" w:rsidRPr="00160ED6" w:rsidRDefault="002F7AB4" w:rsidP="002F7AB4">
      <w:pPr>
        <w:tabs>
          <w:tab w:val="left" w:pos="426"/>
          <w:tab w:val="left" w:pos="709"/>
        </w:tabs>
        <w:ind w:left="709"/>
        <w:jc w:val="both"/>
        <w:rPr>
          <w:sz w:val="28"/>
          <w:szCs w:val="28"/>
        </w:rPr>
      </w:pPr>
    </w:p>
    <w:p w:rsidR="002F7AB4" w:rsidRPr="00160ED6" w:rsidRDefault="002F7AB4" w:rsidP="002F7AB4">
      <w:pPr>
        <w:numPr>
          <w:ilvl w:val="0"/>
          <w:numId w:val="24"/>
        </w:numPr>
        <w:tabs>
          <w:tab w:val="left" w:pos="426"/>
          <w:tab w:val="left" w:pos="709"/>
        </w:tabs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160ED6">
        <w:rPr>
          <w:rFonts w:eastAsiaTheme="minorHAnsi"/>
          <w:sz w:val="28"/>
          <w:szCs w:val="28"/>
          <w:lang w:eastAsia="en-US"/>
        </w:rPr>
        <w:t>Форма мониторинга данных по учреждениям и организациям при спортивных сооружениях (физкультурно- спортивные клубы)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993"/>
      </w:tblGrid>
      <w:tr w:rsidR="002F7AB4" w:rsidRPr="00160ED6" w:rsidTr="001C2FD4">
        <w:trPr>
          <w:trHeight w:val="20"/>
          <w:jc w:val="center"/>
        </w:trPr>
        <w:tc>
          <w:tcPr>
            <w:tcW w:w="1555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99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2F7AB4" w:rsidRPr="00160ED6" w:rsidTr="001C2FD4">
        <w:trPr>
          <w:trHeight w:val="20"/>
          <w:jc w:val="center"/>
        </w:trPr>
        <w:tc>
          <w:tcPr>
            <w:tcW w:w="1555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:rsidR="002F7AB4" w:rsidRPr="00160ED6" w:rsidRDefault="002F7AB4" w:rsidP="002F7AB4">
      <w:pPr>
        <w:tabs>
          <w:tab w:val="left" w:pos="426"/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2F7AB4" w:rsidRPr="00160ED6" w:rsidRDefault="002F7AB4" w:rsidP="002F7AB4">
      <w:pPr>
        <w:numPr>
          <w:ilvl w:val="0"/>
          <w:numId w:val="24"/>
        </w:numPr>
        <w:tabs>
          <w:tab w:val="left" w:pos="426"/>
          <w:tab w:val="left" w:pos="709"/>
        </w:tabs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160ED6">
        <w:rPr>
          <w:rFonts w:eastAsiaTheme="minorHAnsi"/>
          <w:sz w:val="28"/>
          <w:szCs w:val="28"/>
          <w:lang w:eastAsia="en-US"/>
        </w:rPr>
        <w:t>Форма мониторинга данных по социально-ориентированным некоммерческим организациям и общественным объединениям (формы физкультурно-оздоровительной и спортивной работы, проводимой с населением)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993"/>
      </w:tblGrid>
      <w:tr w:rsidR="002F7AB4" w:rsidRPr="00160ED6" w:rsidTr="001C2FD4">
        <w:trPr>
          <w:trHeight w:val="20"/>
          <w:jc w:val="center"/>
        </w:trPr>
        <w:tc>
          <w:tcPr>
            <w:tcW w:w="1555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99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2F7AB4" w:rsidRPr="00160ED6" w:rsidTr="001C2FD4">
        <w:trPr>
          <w:trHeight w:val="20"/>
          <w:jc w:val="center"/>
        </w:trPr>
        <w:tc>
          <w:tcPr>
            <w:tcW w:w="1555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:rsidR="002F7AB4" w:rsidRPr="00160ED6" w:rsidRDefault="002F7AB4" w:rsidP="002F7AB4">
      <w:pPr>
        <w:tabs>
          <w:tab w:val="left" w:pos="426"/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2F7AB4" w:rsidRPr="00160ED6" w:rsidRDefault="002F7AB4" w:rsidP="002F7AB4">
      <w:pPr>
        <w:numPr>
          <w:ilvl w:val="0"/>
          <w:numId w:val="24"/>
        </w:numPr>
        <w:tabs>
          <w:tab w:val="left" w:pos="426"/>
          <w:tab w:val="left" w:pos="709"/>
        </w:tabs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160ED6">
        <w:rPr>
          <w:rFonts w:eastAsiaTheme="minorHAnsi"/>
          <w:sz w:val="28"/>
          <w:szCs w:val="28"/>
          <w:lang w:eastAsia="en-US"/>
        </w:rPr>
        <w:t>Форма мониторинга данных по предприятиям и организациям (предприятия и организации, проводящие среди своих работников и членов их семей физкультурно-оздоровительную и спортивную работу)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993"/>
      </w:tblGrid>
      <w:tr w:rsidR="002F7AB4" w:rsidRPr="00160ED6" w:rsidTr="001C2FD4">
        <w:trPr>
          <w:trHeight w:val="20"/>
          <w:jc w:val="center"/>
        </w:trPr>
        <w:tc>
          <w:tcPr>
            <w:tcW w:w="1555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99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2F7AB4" w:rsidRPr="00160ED6" w:rsidTr="001C2FD4">
        <w:trPr>
          <w:trHeight w:val="20"/>
          <w:jc w:val="center"/>
        </w:trPr>
        <w:tc>
          <w:tcPr>
            <w:tcW w:w="1555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:rsidR="002F7AB4" w:rsidRPr="00160ED6" w:rsidRDefault="002F7AB4" w:rsidP="002F7AB4">
      <w:pPr>
        <w:tabs>
          <w:tab w:val="left" w:pos="426"/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2F7AB4" w:rsidRPr="00160ED6" w:rsidRDefault="002F7AB4" w:rsidP="002F7AB4">
      <w:pPr>
        <w:numPr>
          <w:ilvl w:val="0"/>
          <w:numId w:val="24"/>
        </w:numPr>
        <w:tabs>
          <w:tab w:val="left" w:pos="426"/>
          <w:tab w:val="left" w:pos="709"/>
        </w:tabs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160ED6">
        <w:rPr>
          <w:rFonts w:eastAsiaTheme="minorHAnsi"/>
          <w:sz w:val="28"/>
          <w:szCs w:val="28"/>
          <w:lang w:eastAsia="en-US"/>
        </w:rPr>
        <w:t>Форма мониторинга данных по участникам спортивных мероприятий поселкового, районного, республиканского, общероссийского и международного масштабов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268"/>
        <w:gridCol w:w="1843"/>
        <w:gridCol w:w="1984"/>
        <w:gridCol w:w="993"/>
      </w:tblGrid>
      <w:tr w:rsidR="002F7AB4" w:rsidRPr="00160ED6" w:rsidTr="001C2FD4">
        <w:trPr>
          <w:trHeight w:val="20"/>
          <w:jc w:val="center"/>
        </w:trPr>
        <w:tc>
          <w:tcPr>
            <w:tcW w:w="1555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Наименование спортивной активности/занятия ФКС/секции/иное</w:t>
            </w:r>
          </w:p>
        </w:tc>
        <w:tc>
          <w:tcPr>
            <w:tcW w:w="2268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Период организации (периодичность занятий)</w:t>
            </w:r>
          </w:p>
        </w:tc>
        <w:tc>
          <w:tcPr>
            <w:tcW w:w="184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Численность участников</w:t>
            </w: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Возраст участников</w:t>
            </w:r>
          </w:p>
        </w:tc>
        <w:tc>
          <w:tcPr>
            <w:tcW w:w="99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160ED6">
              <w:rPr>
                <w:color w:val="000000" w:themeColor="text1"/>
                <w:sz w:val="14"/>
                <w:szCs w:val="14"/>
              </w:rPr>
              <w:t>Дата</w:t>
            </w:r>
          </w:p>
        </w:tc>
      </w:tr>
      <w:tr w:rsidR="002F7AB4" w:rsidRPr="00160ED6" w:rsidTr="001C2FD4">
        <w:trPr>
          <w:trHeight w:val="20"/>
          <w:jc w:val="center"/>
        </w:trPr>
        <w:tc>
          <w:tcPr>
            <w:tcW w:w="1555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2F7AB4" w:rsidRPr="00160ED6" w:rsidRDefault="002F7AB4" w:rsidP="001C2FD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:rsidR="002F7AB4" w:rsidRPr="00160ED6" w:rsidRDefault="002F7AB4" w:rsidP="002F7AB4">
      <w:pPr>
        <w:tabs>
          <w:tab w:val="left" w:pos="426"/>
          <w:tab w:val="left" w:pos="709"/>
        </w:tabs>
        <w:ind w:firstLine="567"/>
        <w:jc w:val="both"/>
        <w:rPr>
          <w:color w:val="000000" w:themeColor="text1"/>
          <w:sz w:val="18"/>
          <w:szCs w:val="18"/>
        </w:rPr>
        <w:sectPr w:rsidR="002F7AB4" w:rsidRPr="00160ED6" w:rsidSect="00160ED6">
          <w:footerReference w:type="default" r:id="rId11"/>
          <w:pgSz w:w="11906" w:h="16838"/>
          <w:pgMar w:top="851" w:right="566" w:bottom="709" w:left="1276" w:header="709" w:footer="0" w:gutter="0"/>
          <w:cols w:space="708"/>
          <w:docGrid w:linePitch="360"/>
        </w:sectPr>
      </w:pPr>
    </w:p>
    <w:p w:rsidR="002F7AB4" w:rsidRDefault="002F7AB4" w:rsidP="002F7AB4">
      <w:pPr>
        <w:autoSpaceDE w:val="0"/>
        <w:autoSpaceDN w:val="0"/>
        <w:adjustRightInd w:val="0"/>
        <w:spacing w:before="280"/>
        <w:ind w:firstLine="540"/>
        <w:jc w:val="right"/>
        <w:rPr>
          <w:b/>
          <w:sz w:val="28"/>
          <w:szCs w:val="28"/>
        </w:rPr>
      </w:pPr>
      <w:r w:rsidRPr="00160ED6">
        <w:rPr>
          <w:b/>
          <w:sz w:val="28"/>
          <w:szCs w:val="28"/>
        </w:rPr>
        <w:lastRenderedPageBreak/>
        <w:t>Приложение № 2</w:t>
      </w:r>
    </w:p>
    <w:p w:rsidR="002F7AB4" w:rsidRPr="00160ED6" w:rsidRDefault="002F7AB4" w:rsidP="002F7AB4">
      <w:pPr>
        <w:autoSpaceDE w:val="0"/>
        <w:autoSpaceDN w:val="0"/>
        <w:adjustRightInd w:val="0"/>
        <w:spacing w:before="280"/>
        <w:ind w:firstLine="540"/>
        <w:jc w:val="center"/>
        <w:rPr>
          <w:b/>
          <w:sz w:val="28"/>
          <w:szCs w:val="28"/>
        </w:rPr>
      </w:pPr>
    </w:p>
    <w:p w:rsidR="002F7AB4" w:rsidRDefault="002F7AB4" w:rsidP="002F7AB4">
      <w:pPr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160ED6">
        <w:rPr>
          <w:b/>
          <w:sz w:val="24"/>
          <w:szCs w:val="24"/>
        </w:rPr>
        <w:t xml:space="preserve">Перечень </w:t>
      </w:r>
      <w:r w:rsidRPr="00160ED6">
        <w:rPr>
          <w:b/>
          <w:color w:val="000000" w:themeColor="text1"/>
          <w:sz w:val="24"/>
          <w:szCs w:val="24"/>
        </w:rPr>
        <w:t>учреждений, предприятий, объединений, организаций, предоставляющих информацию для расчета показателя и предоставляющих данные в</w:t>
      </w:r>
    </w:p>
    <w:p w:rsidR="002F7AB4" w:rsidRDefault="002F7AB4" w:rsidP="002F7A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60ED6">
        <w:rPr>
          <w:b/>
          <w:sz w:val="24"/>
          <w:szCs w:val="24"/>
        </w:rPr>
        <w:t>Центр ответственности за сбор и мониторинг значений показателя</w:t>
      </w:r>
    </w:p>
    <w:p w:rsidR="002F7AB4" w:rsidRPr="00160ED6" w:rsidRDefault="002F7AB4" w:rsidP="002F7A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60ED6"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Мамадышском</w:t>
      </w:r>
      <w:proofErr w:type="spellEnd"/>
      <w:r>
        <w:rPr>
          <w:b/>
          <w:sz w:val="24"/>
          <w:szCs w:val="24"/>
        </w:rPr>
        <w:t xml:space="preserve"> муниципальном </w:t>
      </w:r>
      <w:r w:rsidRPr="00160ED6">
        <w:rPr>
          <w:b/>
          <w:sz w:val="24"/>
          <w:szCs w:val="24"/>
        </w:rPr>
        <w:t>районе__________________________________________________________________</w:t>
      </w:r>
    </w:p>
    <w:p w:rsidR="002F7AB4" w:rsidRPr="00160ED6" w:rsidRDefault="002F7AB4" w:rsidP="002F7AB4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6737"/>
      </w:tblGrid>
      <w:tr w:rsidR="002F7AB4" w:rsidRPr="00160ED6" w:rsidTr="001C2FD4">
        <w:trPr>
          <w:trHeight w:val="7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Учреждения, предприятия, объединения,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Указания по заполнению</w:t>
            </w:r>
          </w:p>
        </w:tc>
      </w:tr>
      <w:tr w:rsidR="002F7AB4" w:rsidRPr="00160ED6" w:rsidTr="001C2FD4">
        <w:trPr>
          <w:trHeight w:val="7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 xml:space="preserve">Указываются все дошкольные образовательные организации, являющиеся поставщиком информации </w:t>
            </w:r>
          </w:p>
        </w:tc>
      </w:tr>
      <w:tr w:rsidR="002F7AB4" w:rsidRPr="00160ED6" w:rsidTr="001C2FD4">
        <w:trPr>
          <w:trHeight w:val="4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Указываются все организации, являющиеся организаторами физкультурно-спортивной работы, проводимой образовательными организациями всех типов на собственной или арендуемой спортивной базе.</w:t>
            </w:r>
          </w:p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Филиалы образовательных организаций самостоятельно отчитываются о проводимой физкультурно-спортивной работе по территориальному признаку.</w:t>
            </w:r>
          </w:p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Учитываются все организации, являющиеся поставщиком информации</w:t>
            </w:r>
          </w:p>
        </w:tc>
      </w:tr>
      <w:tr w:rsidR="002F7AB4" w:rsidRPr="00160ED6" w:rsidTr="001C2FD4">
        <w:trPr>
          <w:trHeight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Организации профессионального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2F7AB4" w:rsidRPr="00160ED6" w:rsidTr="001C2FD4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Образовательные организации высшего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2F7AB4" w:rsidRPr="00160ED6" w:rsidTr="001C2FD4">
        <w:trPr>
          <w:trHeight w:val="15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Организации дополнительного образования детей и осуществляющие спортивную подготовку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Указываются показатели физкультурно-спортивной работы в организациях дополнительного образования всех типов, а также в организациях, осуществляющих спортивную подготовку (ДЮСШ, СДЮШОР, ДООЦ, дворцы культуры и молодежи, дома творчества и так далее).</w:t>
            </w:r>
          </w:p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2F7AB4" w:rsidRPr="00160ED6" w:rsidTr="001C2FD4">
        <w:trPr>
          <w:trHeight w:val="21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Предприятия, учреждения,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 xml:space="preserve">Указываются предприятия, учреждения, организации всех форм собственности, по всем масштабам и видам деятельности, организационной-правовой форме собственности, всех отраслей. </w:t>
            </w:r>
          </w:p>
          <w:p w:rsidR="002F7AB4" w:rsidRPr="00160ED6" w:rsidRDefault="002F7AB4" w:rsidP="001C2FD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Поставщиками информации являются предприятия, учреждения, организации, проводящие среди своих работников и членов их семей физкультурно-оздоровительную и спортивную работу в режиме рабочего дня и в свободное от работы время на собственных или арендуемых спортивных сооружениях.</w:t>
            </w:r>
          </w:p>
        </w:tc>
      </w:tr>
      <w:tr w:rsidR="002F7AB4" w:rsidRPr="00160ED6" w:rsidTr="001C2FD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Учреждения и организации при спортивных сооружениях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 xml:space="preserve">Указываются учреждения и организации при спортивных сооружениях – являющиеся организаторами физкультурно-спортивной работы, осуществляемых на спортивных </w:t>
            </w:r>
            <w:r w:rsidRPr="00160ED6">
              <w:rPr>
                <w:color w:val="000000" w:themeColor="text1"/>
                <w:sz w:val="24"/>
                <w:szCs w:val="24"/>
              </w:rPr>
              <w:lastRenderedPageBreak/>
              <w:t>сооружениях. Спортивные сооружения не отчитываются за деятельность учреждений, арендующих данное сооружение.</w:t>
            </w:r>
          </w:p>
        </w:tc>
      </w:tr>
      <w:tr w:rsidR="002F7AB4" w:rsidRPr="00160ED6" w:rsidTr="001C2FD4">
        <w:trPr>
          <w:trHeight w:val="7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lastRenderedPageBreak/>
              <w:t>Физкультурно-спортивные клубы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Указываются физкультурно-спортивные клубы, действующие по месту жительства, включая фитнес-клубы, детские и подростковые клубы.</w:t>
            </w:r>
          </w:p>
        </w:tc>
      </w:tr>
      <w:tr w:rsidR="002F7AB4" w:rsidRPr="00160ED6" w:rsidTr="001C2FD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Другие учреждения и организации, в том числе адаптивной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 xml:space="preserve">Указываются учреждения с формами физкультурно-оздоровительной и спортивной работы, проводимой с населением, не вошедшие в перечень данного </w:t>
            </w:r>
            <w:hyperlink r:id="rId12" w:history="1">
              <w:r w:rsidRPr="00160ED6">
                <w:rPr>
                  <w:color w:val="000000" w:themeColor="text1"/>
                  <w:sz w:val="24"/>
                  <w:szCs w:val="24"/>
                </w:rPr>
                <w:t>раздела</w:t>
              </w:r>
            </w:hyperlink>
            <w:r w:rsidRPr="00160ED6">
              <w:rPr>
                <w:color w:val="000000" w:themeColor="text1"/>
                <w:sz w:val="24"/>
                <w:szCs w:val="24"/>
              </w:rPr>
              <w:t>, включая адаптивную физическую культуру и спорт, а также деятельность профессиональных спортивных клубов</w:t>
            </w:r>
          </w:p>
        </w:tc>
      </w:tr>
      <w:tr w:rsidR="002F7AB4" w:rsidRPr="00160ED6" w:rsidTr="001C2FD4">
        <w:trPr>
          <w:trHeight w:val="2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Из общего числа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4" w:rsidRPr="00160ED6" w:rsidRDefault="002F7AB4" w:rsidP="001C2F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60ED6">
              <w:rPr>
                <w:color w:val="000000" w:themeColor="text1"/>
                <w:sz w:val="24"/>
                <w:szCs w:val="24"/>
              </w:rPr>
              <w:t>Указываются учреждения, предприятия, объединения, организации расположенные в муниципальных районах региона</w:t>
            </w:r>
          </w:p>
        </w:tc>
      </w:tr>
    </w:tbl>
    <w:p w:rsidR="002F7AB4" w:rsidRPr="00160ED6" w:rsidRDefault="002F7AB4" w:rsidP="002F7AB4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60ED6">
        <w:rPr>
          <w:b/>
          <w:sz w:val="28"/>
          <w:szCs w:val="28"/>
        </w:rPr>
        <w:t>Приложение № 3</w:t>
      </w:r>
    </w:p>
    <w:p w:rsidR="002F7AB4" w:rsidRPr="00160ED6" w:rsidRDefault="002F7AB4" w:rsidP="002F7A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0ED6">
        <w:rPr>
          <w:b/>
          <w:sz w:val="28"/>
          <w:szCs w:val="28"/>
        </w:rPr>
        <w:t xml:space="preserve">Комплекс мер </w:t>
      </w:r>
    </w:p>
    <w:p w:rsidR="002F7AB4" w:rsidRPr="00160ED6" w:rsidRDefault="002F7AB4" w:rsidP="002F7A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0ED6">
        <w:rPr>
          <w:b/>
          <w:sz w:val="28"/>
          <w:szCs w:val="28"/>
        </w:rPr>
        <w:t>по стимулированию населения для привлечения к занятиям физической культурой и спортом в том числе в неорганизованной форме занятий</w:t>
      </w:r>
    </w:p>
    <w:p w:rsidR="002F7AB4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7AB4" w:rsidRPr="00160ED6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Комплекс мер включает в себя:</w:t>
      </w:r>
    </w:p>
    <w:p w:rsidR="002F7AB4" w:rsidRPr="00160ED6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1.Разработку и реализацию комплекса мер по пропаганде физической культуре и массового спорта, в том числе создание и трансляция рекламных роликов о популяризации здорового образа жизни, анонсов спортивных мероприятий, размещение наружной рекламы, информации в социальных сетях.</w:t>
      </w:r>
    </w:p>
    <w:p w:rsidR="002F7AB4" w:rsidRPr="00160ED6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2.Организация и проведение массовых спортивных мероприятий (сезонных) по наиболее популярным и доступным видам спорта, в том числе спартакиад, фестивалей, Декад здоровья и т.д. В числе приглашенных участников предусмотреть ведущих спортсменов, представителей общественных организаций, ветеранов спорта. </w:t>
      </w:r>
    </w:p>
    <w:p w:rsidR="002F7AB4" w:rsidRPr="00160ED6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3.Проведение мероприятий Всероссийского физкультурно-спортивного комплекса «Готов к труду и обороне» (ГТО) среди различных возрастных категорий и групп населения Республики Татарстан (выполнение норм Комплекса ГТО по установленному графику, соревновательная деятельность).</w:t>
      </w:r>
    </w:p>
    <w:p w:rsidR="002F7AB4" w:rsidRPr="00160ED6" w:rsidRDefault="002F7AB4" w:rsidP="002F7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ED6">
        <w:rPr>
          <w:sz w:val="28"/>
          <w:szCs w:val="28"/>
        </w:rPr>
        <w:t>4.Создание условий для физической активности населения муниципальных образований Республики Татарстан посредством совершенствования материально-технического обеспечения городов и муниципальных районов Республики Татарстан. В том числе, учитывать шаговую доступность расположения спортивных объектов, спортивных площадок для организации работы по месту жительства населения, проведения секционных занятий.</w:t>
      </w:r>
    </w:p>
    <w:p w:rsidR="002F7AB4" w:rsidRPr="00160ED6" w:rsidRDefault="002F7AB4" w:rsidP="002F7AB4">
      <w:pPr>
        <w:ind w:firstLine="709"/>
        <w:jc w:val="both"/>
        <w:rPr>
          <w:color w:val="000000" w:themeColor="text1"/>
          <w:sz w:val="28"/>
          <w:szCs w:val="28"/>
        </w:rPr>
      </w:pPr>
      <w:r w:rsidRPr="00160ED6">
        <w:rPr>
          <w:color w:val="000000" w:themeColor="text1"/>
          <w:sz w:val="28"/>
          <w:szCs w:val="28"/>
        </w:rPr>
        <w:t>5.Открытие отделений, групп, секций по адаптивным видам спорта для лиц с ограниченными возможностями здоровья и инвалидов, в том числе детей-инвалидов. Проведение Спартакиады среди инвалидов, чемпионатов и первенств по адаптивным видам спорта.</w:t>
      </w:r>
    </w:p>
    <w:p w:rsidR="002F7AB4" w:rsidRPr="00160ED6" w:rsidRDefault="002F7AB4" w:rsidP="002F7AB4">
      <w:pPr>
        <w:ind w:firstLine="709"/>
        <w:jc w:val="both"/>
        <w:rPr>
          <w:b/>
          <w:i/>
          <w:sz w:val="32"/>
          <w:szCs w:val="32"/>
        </w:rPr>
      </w:pPr>
      <w:r w:rsidRPr="00160ED6">
        <w:rPr>
          <w:color w:val="000000" w:themeColor="text1"/>
          <w:sz w:val="28"/>
          <w:szCs w:val="28"/>
        </w:rPr>
        <w:t>6.Создание условий для физкультурно-оздоровительных занятий взрослой категории населения Республики Татарстан. Проведение спартакиады «Третий возраст» республиканского и муниципального уровня. Создание физкультурно-спортивных клубов на местах. Предоставление льгот для посещения спортивных объектов для занятий физической культурой и спортом лиц старшей возрастной категории. Внедрение системы мер поощрения населения по итогам участия в соревнованиях различного уровня (благодарственные письма, денежные поощрения, выходные дни, дополнительные баллы на вступительных экзаменах).</w:t>
      </w:r>
    </w:p>
    <w:p w:rsidR="002F7AB4" w:rsidRPr="00160ED6" w:rsidRDefault="002F7AB4" w:rsidP="002F7AB4">
      <w:pPr>
        <w:rPr>
          <w:sz w:val="24"/>
          <w:szCs w:val="24"/>
        </w:rPr>
      </w:pPr>
    </w:p>
    <w:p w:rsidR="002F7AB4" w:rsidRPr="00B01F8F" w:rsidRDefault="002F7AB4" w:rsidP="002F7AB4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D9" w:rsidRDefault="00900FD9">
      <w:r>
        <w:separator/>
      </w:r>
    </w:p>
  </w:endnote>
  <w:endnote w:type="continuationSeparator" w:id="0">
    <w:p w:rsidR="00900FD9" w:rsidRDefault="0090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AB4" w:rsidRDefault="002F7AB4">
    <w:pPr>
      <w:pStyle w:val="a5"/>
      <w:jc w:val="center"/>
    </w:pPr>
  </w:p>
  <w:p w:rsidR="002F7AB4" w:rsidRDefault="002F7A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D9" w:rsidRDefault="00900FD9">
      <w:r>
        <w:separator/>
      </w:r>
    </w:p>
  </w:footnote>
  <w:footnote w:type="continuationSeparator" w:id="0">
    <w:p w:rsidR="00900FD9" w:rsidRDefault="00900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5BF1C8A"/>
    <w:multiLevelType w:val="hybridMultilevel"/>
    <w:tmpl w:val="1A4A11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63270"/>
    <w:multiLevelType w:val="hybridMultilevel"/>
    <w:tmpl w:val="17C2E4F0"/>
    <w:lvl w:ilvl="0" w:tplc="3B94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2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1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3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2F7AB4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0FD9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219AA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1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468A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table" w:customStyle="1" w:styleId="23">
    <w:name w:val="Сетка таблицы2"/>
    <w:basedOn w:val="a1"/>
    <w:next w:val="ad"/>
    <w:uiPriority w:val="39"/>
    <w:rsid w:val="002F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B77D644F24809B727BB705EAA02A210DF3A6E50F86AB461EBC09B901DEE37757F5E8F0904EA31C2E381F88EDAAEBD9922F5A7FEAAC7934gF7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5ADA77-6A76-4691-9B43-DB847E1B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2022-09-12T10:36:00Z</cp:lastPrinted>
  <dcterms:created xsi:type="dcterms:W3CDTF">2022-09-12T10:37:00Z</dcterms:created>
  <dcterms:modified xsi:type="dcterms:W3CDTF">2022-09-13T06:48:00Z</dcterms:modified>
</cp:coreProperties>
</file>