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90692" w:rsidP="00107FC2">
            <w:pPr>
              <w:rPr>
                <w:sz w:val="28"/>
              </w:rPr>
            </w:pPr>
            <w:r>
              <w:rPr>
                <w:sz w:val="28"/>
              </w:rPr>
              <w:t>№ 246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79069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    08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012325" w:rsidRDefault="0001232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W w:w="119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907"/>
      </w:tblGrid>
      <w:tr w:rsidR="00012325" w:rsidRPr="00012325" w:rsidTr="00012325">
        <w:tc>
          <w:tcPr>
            <w:tcW w:w="11907" w:type="dxa"/>
          </w:tcPr>
          <w:p w:rsid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12325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Pr="00012325">
              <w:rPr>
                <w:bCs/>
                <w:sz w:val="28"/>
                <w:szCs w:val="28"/>
              </w:rPr>
              <w:t>Регламента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012325">
              <w:rPr>
                <w:bCs/>
                <w:sz w:val="28"/>
                <w:szCs w:val="28"/>
              </w:rPr>
              <w:t>деятельности</w:t>
            </w:r>
            <w:proofErr w:type="gramEnd"/>
            <w:r w:rsidRPr="00012325">
              <w:rPr>
                <w:bCs/>
                <w:sz w:val="28"/>
                <w:szCs w:val="28"/>
              </w:rPr>
              <w:t xml:space="preserve"> органа </w:t>
            </w:r>
          </w:p>
          <w:p w:rsidR="00012325" w:rsidRP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gramStart"/>
            <w:r w:rsidRPr="00012325">
              <w:rPr>
                <w:bCs/>
                <w:sz w:val="28"/>
                <w:szCs w:val="28"/>
              </w:rPr>
              <w:t xml:space="preserve">местного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12325">
              <w:rPr>
                <w:bCs/>
                <w:sz w:val="28"/>
                <w:szCs w:val="28"/>
              </w:rPr>
              <w:t>самоуправления</w:t>
            </w:r>
            <w:proofErr w:type="gramEnd"/>
            <w:r w:rsidRPr="00012325">
              <w:rPr>
                <w:bCs/>
                <w:sz w:val="28"/>
                <w:szCs w:val="28"/>
              </w:rPr>
              <w:t xml:space="preserve"> </w:t>
            </w:r>
            <w:r w:rsidRPr="00012325">
              <w:rPr>
                <w:sz w:val="28"/>
                <w:szCs w:val="28"/>
              </w:rPr>
              <w:t xml:space="preserve">Мамадышского </w:t>
            </w:r>
          </w:p>
          <w:p w:rsidR="00012325" w:rsidRP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12325">
              <w:rPr>
                <w:sz w:val="28"/>
                <w:szCs w:val="28"/>
              </w:rPr>
              <w:t xml:space="preserve">муниципального района Республики </w:t>
            </w:r>
          </w:p>
          <w:p w:rsid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12325">
              <w:rPr>
                <w:sz w:val="28"/>
                <w:szCs w:val="28"/>
              </w:rPr>
              <w:t>Татарстан</w:t>
            </w:r>
            <w:r w:rsidRPr="00012325">
              <w:rPr>
                <w:bCs/>
                <w:sz w:val="28"/>
                <w:szCs w:val="28"/>
              </w:rPr>
              <w:t xml:space="preserve"> по механизму сбора 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12325">
              <w:rPr>
                <w:bCs/>
                <w:sz w:val="28"/>
                <w:szCs w:val="28"/>
              </w:rPr>
              <w:t xml:space="preserve">мониторинга </w:t>
            </w:r>
          </w:p>
          <w:p w:rsid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12325">
              <w:rPr>
                <w:bCs/>
                <w:sz w:val="28"/>
                <w:szCs w:val="28"/>
              </w:rPr>
              <w:t>показателей,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12325">
              <w:rPr>
                <w:bCs/>
                <w:sz w:val="28"/>
                <w:szCs w:val="28"/>
              </w:rPr>
              <w:t xml:space="preserve">входящих </w:t>
            </w:r>
            <w:proofErr w:type="gramStart"/>
            <w:r w:rsidRPr="00012325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012325">
              <w:rPr>
                <w:bCs/>
                <w:sz w:val="28"/>
                <w:szCs w:val="28"/>
              </w:rPr>
              <w:t>оценку</w:t>
            </w:r>
            <w:proofErr w:type="gramEnd"/>
            <w:r w:rsidRPr="00012325">
              <w:rPr>
                <w:bCs/>
                <w:sz w:val="28"/>
                <w:szCs w:val="28"/>
              </w:rPr>
              <w:t xml:space="preserve"> уровня </w:t>
            </w:r>
          </w:p>
          <w:p w:rsid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2325">
              <w:rPr>
                <w:bCs/>
                <w:sz w:val="28"/>
                <w:szCs w:val="28"/>
              </w:rPr>
              <w:t xml:space="preserve">«Цифровой зрелости» </w:t>
            </w:r>
            <w:proofErr w:type="gramStart"/>
            <w:r w:rsidRPr="00012325">
              <w:rPr>
                <w:bCs/>
                <w:sz w:val="28"/>
                <w:szCs w:val="28"/>
              </w:rPr>
              <w:t>отрасли</w:t>
            </w:r>
            <w:r w:rsidRPr="00012325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12325">
              <w:rPr>
                <w:sz w:val="28"/>
                <w:szCs w:val="28"/>
              </w:rPr>
              <w:t>«</w:t>
            </w:r>
            <w:proofErr w:type="gramEnd"/>
            <w:r w:rsidRPr="00012325">
              <w:rPr>
                <w:sz w:val="28"/>
                <w:szCs w:val="28"/>
              </w:rPr>
              <w:t xml:space="preserve">Общественный </w:t>
            </w:r>
          </w:p>
          <w:p w:rsid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2325">
              <w:rPr>
                <w:sz w:val="28"/>
                <w:szCs w:val="28"/>
              </w:rPr>
              <w:t xml:space="preserve">транспорт», </w:t>
            </w:r>
            <w:proofErr w:type="gramStart"/>
            <w:r w:rsidRPr="00012325">
              <w:rPr>
                <w:sz w:val="28"/>
                <w:szCs w:val="28"/>
              </w:rPr>
              <w:t xml:space="preserve">декомпозированных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012325"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12325" w:rsidRPr="00012325" w:rsidRDefault="00012325" w:rsidP="0001232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12325">
              <w:rPr>
                <w:sz w:val="28"/>
                <w:szCs w:val="28"/>
              </w:rPr>
              <w:t xml:space="preserve">муниципальный </w:t>
            </w:r>
            <w:r w:rsidRPr="00790692">
              <w:rPr>
                <w:sz w:val="28"/>
                <w:szCs w:val="28"/>
              </w:rPr>
              <w:t xml:space="preserve"> </w:t>
            </w:r>
            <w:r w:rsidRPr="00012325">
              <w:rPr>
                <w:sz w:val="28"/>
                <w:szCs w:val="28"/>
              </w:rPr>
              <w:t>уровень</w:t>
            </w:r>
            <w:proofErr w:type="gramEnd"/>
            <w:r w:rsidRPr="00012325">
              <w:rPr>
                <w:sz w:val="28"/>
                <w:szCs w:val="28"/>
              </w:rPr>
              <w:t>,</w:t>
            </w:r>
            <w:r w:rsidRPr="00012325">
              <w:rPr>
                <w:bCs/>
                <w:sz w:val="28"/>
                <w:szCs w:val="28"/>
              </w:rPr>
              <w:t xml:space="preserve"> </w:t>
            </w:r>
            <w:r w:rsidRPr="00012325">
              <w:rPr>
                <w:sz w:val="28"/>
                <w:szCs w:val="28"/>
              </w:rPr>
              <w:t>за отчетный период</w:t>
            </w:r>
          </w:p>
          <w:p w:rsidR="00012325" w:rsidRPr="00012325" w:rsidRDefault="00012325" w:rsidP="00012325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12325" w:rsidRPr="00012325" w:rsidRDefault="00012325" w:rsidP="00012325">
      <w:pPr>
        <w:ind w:firstLine="708"/>
        <w:jc w:val="both"/>
        <w:rPr>
          <w:sz w:val="28"/>
          <w:szCs w:val="28"/>
        </w:rPr>
      </w:pPr>
    </w:p>
    <w:p w:rsidR="00012325" w:rsidRDefault="00012325" w:rsidP="00012325">
      <w:pPr>
        <w:ind w:firstLine="708"/>
        <w:jc w:val="both"/>
        <w:rPr>
          <w:sz w:val="28"/>
          <w:szCs w:val="28"/>
        </w:rPr>
      </w:pPr>
      <w:r w:rsidRPr="00012325">
        <w:rPr>
          <w:rFonts w:eastAsia="Calibri"/>
          <w:sz w:val="28"/>
          <w:szCs w:val="28"/>
        </w:rPr>
        <w:t>Во исполнение пункта 5 протокола совещания рабочей группы по созданию и функционированию Распределенного ситуационного центра Республики Татарстан от 01.06.2022 № РН-12-135</w:t>
      </w:r>
      <w:r>
        <w:rPr>
          <w:rFonts w:eastAsia="Calibri"/>
          <w:sz w:val="28"/>
          <w:szCs w:val="28"/>
        </w:rPr>
        <w:t>,</w:t>
      </w:r>
      <w:r w:rsidRPr="00012325">
        <w:rPr>
          <w:rFonts w:eastAsia="Calibri"/>
          <w:sz w:val="28"/>
          <w:szCs w:val="28"/>
        </w:rPr>
        <w:t xml:space="preserve"> </w:t>
      </w:r>
      <w:r w:rsidRPr="00012325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012325" w:rsidRPr="00012325" w:rsidRDefault="00012325" w:rsidP="00012325">
      <w:pPr>
        <w:ind w:firstLine="708"/>
        <w:jc w:val="both"/>
        <w:rPr>
          <w:sz w:val="28"/>
          <w:szCs w:val="28"/>
        </w:rPr>
      </w:pPr>
      <w:r w:rsidRPr="00012325">
        <w:rPr>
          <w:sz w:val="28"/>
          <w:szCs w:val="28"/>
        </w:rPr>
        <w:t xml:space="preserve"> п о с </w:t>
      </w:r>
      <w:proofErr w:type="gramStart"/>
      <w:r w:rsidRPr="00012325">
        <w:rPr>
          <w:sz w:val="28"/>
          <w:szCs w:val="28"/>
        </w:rPr>
        <w:t>т</w:t>
      </w:r>
      <w:proofErr w:type="gramEnd"/>
      <w:r w:rsidRPr="00012325">
        <w:rPr>
          <w:sz w:val="28"/>
          <w:szCs w:val="28"/>
        </w:rPr>
        <w:t xml:space="preserve"> а н о в л я е т:</w:t>
      </w:r>
    </w:p>
    <w:p w:rsidR="00012325" w:rsidRPr="00012325" w:rsidRDefault="00012325" w:rsidP="0001232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12325">
        <w:rPr>
          <w:sz w:val="28"/>
          <w:szCs w:val="28"/>
        </w:rPr>
        <w:t xml:space="preserve">Утвердить </w:t>
      </w:r>
      <w:r w:rsidRPr="00012325">
        <w:rPr>
          <w:bCs/>
          <w:sz w:val="28"/>
          <w:szCs w:val="28"/>
        </w:rPr>
        <w:t xml:space="preserve">Регламент деятельности органа местного самоуправления </w:t>
      </w:r>
      <w:r w:rsidRPr="00012325">
        <w:rPr>
          <w:sz w:val="28"/>
          <w:szCs w:val="28"/>
        </w:rPr>
        <w:t>Мамадышского муниципального района Республики Татарстан</w:t>
      </w:r>
      <w:r w:rsidRPr="00012325">
        <w:rPr>
          <w:bCs/>
          <w:sz w:val="28"/>
          <w:szCs w:val="28"/>
        </w:rPr>
        <w:t xml:space="preserve"> по механизму сбора и мониторинга показателей, входящих в оценку уровня «Цифровой зрелости» отрасли</w:t>
      </w:r>
      <w:r w:rsidRPr="00012325">
        <w:rPr>
          <w:sz w:val="28"/>
          <w:szCs w:val="28"/>
        </w:rPr>
        <w:t xml:space="preserve"> «Общественный транспорт», декомпозированных на муниципальный уровень,</w:t>
      </w:r>
      <w:r w:rsidRPr="00012325">
        <w:rPr>
          <w:bCs/>
          <w:sz w:val="28"/>
          <w:szCs w:val="28"/>
        </w:rPr>
        <w:t xml:space="preserve"> </w:t>
      </w:r>
      <w:r w:rsidRPr="00012325">
        <w:rPr>
          <w:sz w:val="28"/>
          <w:szCs w:val="28"/>
        </w:rPr>
        <w:t xml:space="preserve">за отчетный период.  </w:t>
      </w:r>
      <w:r w:rsidRPr="00012325">
        <w:rPr>
          <w:bCs/>
          <w:sz w:val="28"/>
          <w:szCs w:val="28"/>
        </w:rPr>
        <w:t>(Приложение № 1).</w:t>
      </w:r>
    </w:p>
    <w:p w:rsidR="00012325" w:rsidRPr="00012325" w:rsidRDefault="00012325" w:rsidP="00012325">
      <w:pPr>
        <w:jc w:val="both"/>
        <w:rPr>
          <w:rFonts w:eastAsia="SimSun"/>
          <w:sz w:val="28"/>
          <w:szCs w:val="28"/>
          <w:lang w:eastAsia="zh-CN" w:bidi="hi-IN"/>
        </w:rPr>
      </w:pPr>
      <w:r w:rsidRPr="00012325">
        <w:rPr>
          <w:rFonts w:eastAsia="SimSun"/>
          <w:sz w:val="28"/>
          <w:szCs w:val="28"/>
          <w:lang w:eastAsia="zh-CN" w:bidi="hi-IN"/>
        </w:rPr>
        <w:t xml:space="preserve">         2.Сектору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</w:t>
      </w:r>
    </w:p>
    <w:p w:rsidR="00012325" w:rsidRPr="00012325" w:rsidRDefault="00012325" w:rsidP="00012325">
      <w:pPr>
        <w:ind w:right="-88"/>
        <w:jc w:val="both"/>
        <w:rPr>
          <w:rFonts w:eastAsia="SimSun"/>
          <w:sz w:val="28"/>
          <w:szCs w:val="28"/>
          <w:lang w:eastAsia="zh-CN" w:bidi="hi-IN"/>
        </w:rPr>
      </w:pPr>
      <w:r w:rsidRPr="00012325">
        <w:rPr>
          <w:rFonts w:eastAsia="SimSun"/>
          <w:sz w:val="28"/>
          <w:szCs w:val="28"/>
          <w:lang w:eastAsia="zh-CN" w:bidi="hi-IN"/>
        </w:rPr>
        <w:t xml:space="preserve">сети «Интернет» на официальном сайте муниципального района Республики Татарстан </w:t>
      </w:r>
      <w:hyperlink r:id="rId10" w:history="1">
        <w:r w:rsidRPr="00012325">
          <w:rPr>
            <w:rFonts w:eastAsia="SimSun"/>
            <w:color w:val="0000FF"/>
            <w:kern w:val="3"/>
            <w:sz w:val="28"/>
            <w:szCs w:val="28"/>
            <w:u w:val="single"/>
            <w:lang w:val="en-US" w:eastAsia="zh-CN" w:bidi="hi-IN"/>
          </w:rPr>
          <w:t>www</w:t>
        </w:r>
        <w:r w:rsidRPr="00012325">
          <w:rPr>
            <w:rFonts w:eastAsia="SimSun"/>
            <w:color w:val="0000FF"/>
            <w:kern w:val="3"/>
            <w:sz w:val="28"/>
            <w:szCs w:val="28"/>
            <w:u w:val="single"/>
            <w:lang w:eastAsia="zh-CN" w:bidi="hi-IN"/>
          </w:rPr>
          <w:t>.</w:t>
        </w:r>
        <w:proofErr w:type="spellStart"/>
        <w:r w:rsidRPr="00012325">
          <w:rPr>
            <w:rFonts w:eastAsia="SimSun"/>
            <w:color w:val="0000FF"/>
            <w:kern w:val="3"/>
            <w:sz w:val="28"/>
            <w:szCs w:val="28"/>
            <w:u w:val="single"/>
            <w:lang w:val="en-US" w:eastAsia="zh-CN" w:bidi="hi-IN"/>
          </w:rPr>
          <w:t>mamadysh</w:t>
        </w:r>
        <w:proofErr w:type="spellEnd"/>
        <w:r w:rsidRPr="00012325">
          <w:rPr>
            <w:rFonts w:eastAsia="SimSun"/>
            <w:color w:val="0000FF"/>
            <w:kern w:val="3"/>
            <w:sz w:val="28"/>
            <w:szCs w:val="28"/>
            <w:u w:val="single"/>
            <w:lang w:eastAsia="zh-CN" w:bidi="hi-IN"/>
          </w:rPr>
          <w:t>.</w:t>
        </w:r>
        <w:proofErr w:type="spellStart"/>
        <w:r w:rsidRPr="00012325">
          <w:rPr>
            <w:rFonts w:eastAsia="SimSun"/>
            <w:color w:val="0000FF"/>
            <w:kern w:val="3"/>
            <w:sz w:val="28"/>
            <w:szCs w:val="28"/>
            <w:u w:val="single"/>
            <w:lang w:val="en-US" w:eastAsia="zh-CN" w:bidi="hi-IN"/>
          </w:rPr>
          <w:t>tatarstan</w:t>
        </w:r>
        <w:proofErr w:type="spellEnd"/>
        <w:r w:rsidRPr="00012325">
          <w:rPr>
            <w:rFonts w:eastAsia="SimSun"/>
            <w:color w:val="0000FF"/>
            <w:kern w:val="3"/>
            <w:sz w:val="28"/>
            <w:szCs w:val="28"/>
            <w:u w:val="single"/>
            <w:lang w:eastAsia="zh-CN" w:bidi="hi-IN"/>
          </w:rPr>
          <w:t>.</w:t>
        </w:r>
        <w:proofErr w:type="spellStart"/>
        <w:r w:rsidRPr="00012325">
          <w:rPr>
            <w:rFonts w:eastAsia="SimSun"/>
            <w:color w:val="0000FF"/>
            <w:kern w:val="3"/>
            <w:sz w:val="28"/>
            <w:szCs w:val="28"/>
            <w:u w:val="single"/>
            <w:lang w:val="en-US" w:eastAsia="zh-CN" w:bidi="hi-IN"/>
          </w:rPr>
          <w:t>ru</w:t>
        </w:r>
        <w:proofErr w:type="spellEnd"/>
      </w:hyperlink>
      <w:r w:rsidRPr="00012325">
        <w:rPr>
          <w:rFonts w:eastAsia="SimSu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012325" w:rsidRPr="00012325" w:rsidRDefault="00012325" w:rsidP="00012325">
      <w:pPr>
        <w:widowControl w:val="0"/>
        <w:tabs>
          <w:tab w:val="left" w:pos="0"/>
        </w:tabs>
        <w:spacing w:after="120"/>
        <w:jc w:val="both"/>
        <w:rPr>
          <w:sz w:val="28"/>
          <w:szCs w:val="28"/>
        </w:rPr>
      </w:pPr>
      <w:r w:rsidRPr="00012325">
        <w:rPr>
          <w:bCs/>
          <w:sz w:val="28"/>
          <w:szCs w:val="28"/>
        </w:rPr>
        <w:t xml:space="preserve">       3.</w:t>
      </w:r>
      <w:r w:rsidRPr="0001232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Р.М. Никифорова.</w:t>
      </w:r>
    </w:p>
    <w:p w:rsidR="00012325" w:rsidRPr="00012325" w:rsidRDefault="00012325" w:rsidP="00012325">
      <w:pPr>
        <w:jc w:val="both"/>
      </w:pPr>
    </w:p>
    <w:p w:rsidR="00012325" w:rsidRDefault="00012325" w:rsidP="00012325">
      <w:pPr>
        <w:rPr>
          <w:sz w:val="28"/>
          <w:szCs w:val="28"/>
        </w:rPr>
      </w:pPr>
    </w:p>
    <w:p w:rsidR="00012325" w:rsidRDefault="00012325" w:rsidP="00012325">
      <w:pPr>
        <w:ind w:left="4962"/>
        <w:rPr>
          <w:sz w:val="28"/>
          <w:szCs w:val="28"/>
        </w:rPr>
      </w:pPr>
    </w:p>
    <w:p w:rsidR="00790692" w:rsidRPr="00012325" w:rsidRDefault="00790692" w:rsidP="0079069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</w:t>
      </w:r>
      <w:proofErr w:type="spellStart"/>
      <w:r>
        <w:rPr>
          <w:sz w:val="28"/>
          <w:szCs w:val="28"/>
        </w:rPr>
        <w:t>О.Н.Павлов</w:t>
      </w:r>
      <w:proofErr w:type="spellEnd"/>
    </w:p>
    <w:p w:rsidR="00790692" w:rsidRDefault="00790692" w:rsidP="00012325">
      <w:pPr>
        <w:ind w:left="4962"/>
        <w:rPr>
          <w:sz w:val="24"/>
          <w:szCs w:val="24"/>
        </w:rPr>
      </w:pPr>
    </w:p>
    <w:p w:rsidR="00790692" w:rsidRDefault="00790692" w:rsidP="00012325">
      <w:pPr>
        <w:ind w:left="4962"/>
        <w:rPr>
          <w:sz w:val="24"/>
          <w:szCs w:val="24"/>
        </w:rPr>
      </w:pPr>
    </w:p>
    <w:p w:rsidR="00012325" w:rsidRPr="00012325" w:rsidRDefault="00012325" w:rsidP="00012325">
      <w:pPr>
        <w:ind w:left="4962"/>
        <w:rPr>
          <w:sz w:val="24"/>
          <w:szCs w:val="24"/>
        </w:rPr>
      </w:pPr>
      <w:r w:rsidRPr="00012325">
        <w:rPr>
          <w:sz w:val="24"/>
          <w:szCs w:val="24"/>
        </w:rPr>
        <w:t>Приложение № 1</w:t>
      </w:r>
    </w:p>
    <w:p w:rsidR="00012325" w:rsidRPr="00012325" w:rsidRDefault="00012325" w:rsidP="00012325">
      <w:pPr>
        <w:ind w:left="4962"/>
        <w:rPr>
          <w:sz w:val="24"/>
          <w:szCs w:val="24"/>
        </w:rPr>
      </w:pPr>
      <w:r w:rsidRPr="00012325">
        <w:rPr>
          <w:sz w:val="24"/>
          <w:szCs w:val="24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012325" w:rsidRPr="00012325" w:rsidRDefault="00790692" w:rsidP="00012325">
      <w:pPr>
        <w:keepNext/>
        <w:ind w:left="496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« 16</w:t>
      </w:r>
      <w:proofErr w:type="gramEnd"/>
      <w:r w:rsidR="00012325" w:rsidRPr="00012325">
        <w:rPr>
          <w:sz w:val="24"/>
          <w:szCs w:val="24"/>
        </w:rPr>
        <w:t xml:space="preserve">»      </w:t>
      </w:r>
      <w:r>
        <w:rPr>
          <w:sz w:val="24"/>
          <w:szCs w:val="24"/>
        </w:rPr>
        <w:t xml:space="preserve">08  </w:t>
      </w:r>
      <w:r w:rsidR="00012325" w:rsidRPr="00012325">
        <w:rPr>
          <w:sz w:val="24"/>
          <w:szCs w:val="24"/>
        </w:rPr>
        <w:t xml:space="preserve">   2022 г. № </w:t>
      </w:r>
      <w:r>
        <w:rPr>
          <w:sz w:val="24"/>
          <w:szCs w:val="24"/>
        </w:rPr>
        <w:t>246</w:t>
      </w:r>
      <w:bookmarkStart w:id="0" w:name="_GoBack"/>
      <w:bookmarkEnd w:id="0"/>
    </w:p>
    <w:p w:rsidR="00012325" w:rsidRPr="00012325" w:rsidRDefault="00012325" w:rsidP="00012325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2325">
        <w:rPr>
          <w:b/>
          <w:bCs/>
          <w:sz w:val="28"/>
          <w:szCs w:val="28"/>
        </w:rPr>
        <w:t>Регламент</w:t>
      </w:r>
    </w:p>
    <w:p w:rsidR="00012325" w:rsidRPr="00012325" w:rsidRDefault="00012325" w:rsidP="00012325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2325">
        <w:rPr>
          <w:b/>
          <w:bCs/>
          <w:sz w:val="28"/>
          <w:szCs w:val="28"/>
        </w:rPr>
        <w:t xml:space="preserve">деятельности органа местного самоуправления </w:t>
      </w:r>
      <w:r w:rsidRPr="00012325">
        <w:rPr>
          <w:b/>
          <w:sz w:val="28"/>
          <w:szCs w:val="28"/>
        </w:rPr>
        <w:t>Мамадышского муниципального района Республики Татарстан</w:t>
      </w:r>
      <w:r w:rsidRPr="00012325">
        <w:rPr>
          <w:b/>
          <w:bCs/>
          <w:sz w:val="28"/>
          <w:szCs w:val="28"/>
        </w:rPr>
        <w:t xml:space="preserve"> по механизму сбора и мониторинга показателей, входящих в оценку уровня «Цифровой зрелости» отрасли</w:t>
      </w:r>
      <w:r w:rsidRPr="00012325">
        <w:rPr>
          <w:b/>
          <w:sz w:val="28"/>
          <w:szCs w:val="28"/>
        </w:rPr>
        <w:t xml:space="preserve"> «Общественный транспорт», декомпозированных на муниципальный уровень,</w:t>
      </w:r>
      <w:r w:rsidRPr="00012325">
        <w:rPr>
          <w:b/>
          <w:bCs/>
          <w:sz w:val="28"/>
          <w:szCs w:val="28"/>
        </w:rPr>
        <w:t xml:space="preserve"> </w:t>
      </w:r>
      <w:r w:rsidRPr="00012325">
        <w:rPr>
          <w:b/>
          <w:sz w:val="28"/>
          <w:szCs w:val="28"/>
        </w:rPr>
        <w:t>за отчетный период</w:t>
      </w:r>
    </w:p>
    <w:p w:rsidR="00012325" w:rsidRPr="00012325" w:rsidRDefault="00012325" w:rsidP="0001232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012325" w:rsidRPr="00012325" w:rsidRDefault="00012325" w:rsidP="00012325">
      <w:pPr>
        <w:keepNext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  <w:r w:rsidRPr="00012325">
        <w:rPr>
          <w:b/>
          <w:bCs/>
          <w:color w:val="000000"/>
          <w:sz w:val="28"/>
          <w:szCs w:val="28"/>
          <w:highlight w:val="white"/>
          <w:lang w:val="en-US"/>
        </w:rPr>
        <w:t>I</w:t>
      </w:r>
      <w:r w:rsidRPr="00012325">
        <w:rPr>
          <w:b/>
          <w:bCs/>
          <w:color w:val="000000"/>
          <w:sz w:val="28"/>
          <w:szCs w:val="28"/>
          <w:highlight w:val="white"/>
        </w:rPr>
        <w:t>. Общие положения</w:t>
      </w:r>
    </w:p>
    <w:p w:rsidR="00012325" w:rsidRPr="00012325" w:rsidRDefault="00012325" w:rsidP="00012325">
      <w:pPr>
        <w:keepNext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2325">
        <w:rPr>
          <w:sz w:val="28"/>
          <w:szCs w:val="28"/>
        </w:rPr>
        <w:t>Настоящий Регламент деятельности органа местного самоуправления Мамадышского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12325">
        <w:rPr>
          <w:sz w:val="28"/>
          <w:szCs w:val="28"/>
        </w:rPr>
        <w:t xml:space="preserve">по механизму сбора и мониторинга показателей, входящих в оценку уровня «Цифровой зрелости» отрасли «Общественный транспорт», декомпозированных на муниципальный уровень, за отчетный период (далее – Регламент) разработан в соответствии с 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 показателей, входящих в оценку уровня «Цифровой зрелости» отрасли «Общественный транспорт», декомпозированных на муниципальный уровень, за отчетный период (далее – декомпозированные показатели): </w:t>
      </w:r>
      <w:r w:rsidRPr="00012325">
        <w:rPr>
          <w:sz w:val="28"/>
          <w:szCs w:val="28"/>
        </w:rPr>
        <w:cr/>
      </w:r>
      <w:r w:rsidRPr="00012325">
        <w:t xml:space="preserve"> </w:t>
      </w:r>
      <w:r w:rsidRPr="00012325">
        <w:tab/>
      </w:r>
      <w:r w:rsidRPr="00012325">
        <w:rPr>
          <w:sz w:val="28"/>
          <w:szCs w:val="28"/>
        </w:rPr>
        <w:t>доля автобусов, осуществляющих регулярные перевозки пассажиров в городском, пригородном и межмуниципальном (в пределах Республики Татарстан) сообщении, оснащённых системами безналичной оплаты проезда, %;</w:t>
      </w:r>
    </w:p>
    <w:p w:rsidR="00012325" w:rsidRPr="00012325" w:rsidRDefault="00012325" w:rsidP="00012325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325">
        <w:rPr>
          <w:sz w:val="28"/>
          <w:szCs w:val="28"/>
        </w:rPr>
        <w:lastRenderedPageBreak/>
        <w:t xml:space="preserve">доля автобусов, осуществляющих регулярные перевозки пассажиров в городском, пригородном и межмуниципальном (в пределах Республики Татарстан) сообщении, для которых обеспечена в открытом доступе информация об их реальном движении по </w:t>
      </w:r>
      <w:proofErr w:type="gramStart"/>
      <w:r w:rsidRPr="00012325">
        <w:rPr>
          <w:sz w:val="28"/>
          <w:szCs w:val="28"/>
        </w:rPr>
        <w:t>маршруту,%</w:t>
      </w:r>
      <w:proofErr w:type="gramEnd"/>
      <w:r w:rsidRPr="00012325">
        <w:rPr>
          <w:sz w:val="28"/>
          <w:szCs w:val="28"/>
        </w:rPr>
        <w:t>;</w:t>
      </w:r>
    </w:p>
    <w:p w:rsidR="00012325" w:rsidRPr="00012325" w:rsidRDefault="00012325" w:rsidP="00012325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325">
        <w:rPr>
          <w:sz w:val="28"/>
          <w:szCs w:val="28"/>
        </w:rPr>
        <w:t>доля автобусов, осуществляющих регулярные перевозки пассажиров в городском, пригородном и межмуниципальном (в пределах Республики Татарстан) сообщении, оснащенных системами видеонаблюдения салонов (с функцией записи), соответствующих требованиям о защите персональных данных, %.</w:t>
      </w:r>
    </w:p>
    <w:p w:rsidR="00012325" w:rsidRPr="00012325" w:rsidRDefault="00012325" w:rsidP="00012325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012325">
        <w:rPr>
          <w:rFonts w:eastAsia="Calibri"/>
          <w:sz w:val="28"/>
          <w:szCs w:val="28"/>
        </w:rPr>
        <w:t xml:space="preserve">Согласно Федеральному закону от 06.10.2003 № 131 «Об общих принципах организации местного самоуправления в Российской Федерации», организация пассажирских перевозок в пределах муниципального образования относится к компетенции органов местного самоуправления. </w:t>
      </w:r>
    </w:p>
    <w:p w:rsidR="00012325" w:rsidRPr="00012325" w:rsidRDefault="00012325" w:rsidP="00012325">
      <w:pPr>
        <w:autoSpaceDE w:val="0"/>
        <w:autoSpaceDN w:val="0"/>
        <w:ind w:firstLine="567"/>
        <w:jc w:val="both"/>
        <w:rPr>
          <w:rFonts w:eastAsia="Calibri"/>
        </w:rPr>
      </w:pPr>
      <w:r w:rsidRPr="00012325">
        <w:rPr>
          <w:rFonts w:eastAsia="Calibri"/>
          <w:sz w:val="28"/>
          <w:szCs w:val="28"/>
        </w:rPr>
        <w:t xml:space="preserve">Для выполнения регулярных перевозок пассажиров и багажа автомобильным транспортом по муниципальным маршрутам регулярных перевозок  Исполнительным комитетом </w:t>
      </w:r>
      <w:r w:rsidRPr="00012325">
        <w:rPr>
          <w:sz w:val="28"/>
          <w:szCs w:val="28"/>
        </w:rPr>
        <w:t>Мамадышского муниципального района Республики Татарстан</w:t>
      </w:r>
      <w:r w:rsidRPr="00012325">
        <w:rPr>
          <w:rFonts w:eastAsia="Calibri"/>
          <w:sz w:val="28"/>
          <w:szCs w:val="28"/>
        </w:rPr>
        <w:t xml:space="preserve"> (далее - Исполком) формируются и утверждаются городская и пригородная маршрутные сети движения автобусного пассажирского транспорта на территории муниципального района (городского округа), включающие в себя перечни муниципальных маршрутов регулярных перевозок городского и пригородного сообщения.</w:t>
      </w:r>
      <w:r w:rsidRPr="00012325">
        <w:rPr>
          <w:rFonts w:eastAsia="Calibri"/>
        </w:rPr>
        <w:t xml:space="preserve"> </w:t>
      </w:r>
    </w:p>
    <w:p w:rsidR="00012325" w:rsidRPr="00012325" w:rsidRDefault="00012325" w:rsidP="00012325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012325">
        <w:rPr>
          <w:rFonts w:eastAsia="Calibri"/>
          <w:sz w:val="28"/>
          <w:szCs w:val="28"/>
        </w:rPr>
        <w:t>Органом, уполномоченным на осуществление функций по установлению, изменению и отмене межмуниципальных маршрутов регулярных перевозок в границах Республики Татарстан</w:t>
      </w:r>
      <w:r w:rsidRPr="00012325">
        <w:rPr>
          <w:rFonts w:eastAsia="Calibri"/>
        </w:rPr>
        <w:t xml:space="preserve"> </w:t>
      </w:r>
      <w:r w:rsidRPr="00012325">
        <w:rPr>
          <w:rFonts w:eastAsia="Calibri"/>
          <w:sz w:val="28"/>
          <w:szCs w:val="28"/>
        </w:rPr>
        <w:t>является</w:t>
      </w:r>
      <w:r w:rsidRPr="00012325">
        <w:rPr>
          <w:rFonts w:eastAsia="Calibri"/>
        </w:rPr>
        <w:t xml:space="preserve"> </w:t>
      </w:r>
      <w:r w:rsidRPr="00012325">
        <w:rPr>
          <w:rFonts w:eastAsia="Calibri"/>
          <w:sz w:val="28"/>
          <w:szCs w:val="28"/>
        </w:rPr>
        <w:t>Министерство транспорта и дорожного хозяйства Республики Татарстан (далее – Министерство).</w:t>
      </w:r>
    </w:p>
    <w:p w:rsidR="00012325" w:rsidRPr="00012325" w:rsidRDefault="00012325" w:rsidP="00012325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012325">
        <w:rPr>
          <w:rFonts w:eastAsia="Calibri"/>
          <w:sz w:val="28"/>
          <w:szCs w:val="28"/>
        </w:rPr>
        <w:t xml:space="preserve">Центром ответственности за сбор и мониторинг значений Показателя в </w:t>
      </w:r>
      <w:proofErr w:type="spellStart"/>
      <w:r w:rsidRPr="00012325">
        <w:rPr>
          <w:sz w:val="28"/>
          <w:szCs w:val="28"/>
        </w:rPr>
        <w:t>Мамадышском</w:t>
      </w:r>
      <w:proofErr w:type="spellEnd"/>
      <w:r w:rsidRPr="00012325">
        <w:rPr>
          <w:sz w:val="28"/>
          <w:szCs w:val="28"/>
        </w:rPr>
        <w:t xml:space="preserve"> муниципальном районе Республики Татарстан </w:t>
      </w:r>
      <w:r w:rsidRPr="00012325">
        <w:rPr>
          <w:rFonts w:eastAsia="Calibri"/>
          <w:sz w:val="28"/>
          <w:szCs w:val="28"/>
        </w:rPr>
        <w:t xml:space="preserve">является отдел </w:t>
      </w:r>
      <w:proofErr w:type="spellStart"/>
      <w:r w:rsidRPr="00012325">
        <w:rPr>
          <w:rFonts w:eastAsia="Calibri"/>
          <w:sz w:val="28"/>
          <w:szCs w:val="28"/>
        </w:rPr>
        <w:t>отдел</w:t>
      </w:r>
      <w:proofErr w:type="spellEnd"/>
      <w:r w:rsidRPr="00012325">
        <w:rPr>
          <w:rFonts w:eastAsia="Calibri"/>
          <w:sz w:val="28"/>
          <w:szCs w:val="28"/>
        </w:rPr>
        <w:t xml:space="preserve"> инфраструктурного развития </w:t>
      </w:r>
      <w:r w:rsidRPr="00012325">
        <w:rPr>
          <w:sz w:val="28"/>
          <w:szCs w:val="28"/>
        </w:rPr>
        <w:t>Мамадышского муниципального района Республики Татарстан</w:t>
      </w:r>
      <w:r w:rsidRPr="00012325">
        <w:rPr>
          <w:rFonts w:eastAsia="Calibri"/>
          <w:sz w:val="28"/>
          <w:szCs w:val="28"/>
        </w:rPr>
        <w:t>.</w:t>
      </w:r>
    </w:p>
    <w:p w:rsidR="00012325" w:rsidRPr="00012325" w:rsidRDefault="00012325" w:rsidP="00012325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012325">
        <w:rPr>
          <w:rFonts w:eastAsia="Calibri"/>
          <w:sz w:val="28"/>
          <w:szCs w:val="28"/>
        </w:rPr>
        <w:t>Поставщиками информации о значениях Показателя являются перевозчики, осуществляющие деятельность в муниципальном районе (городском округе)</w:t>
      </w:r>
      <w:r w:rsidRPr="0001232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012325">
        <w:rPr>
          <w:rFonts w:eastAsia="Calibri"/>
          <w:sz w:val="28"/>
          <w:szCs w:val="28"/>
        </w:rPr>
        <w:t>Республики Татарстан.</w:t>
      </w:r>
    </w:p>
    <w:p w:rsidR="00012325" w:rsidRPr="00012325" w:rsidRDefault="00012325" w:rsidP="00012325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012325">
        <w:rPr>
          <w:rFonts w:eastAsia="Calibri"/>
          <w:sz w:val="28"/>
          <w:szCs w:val="28"/>
        </w:rPr>
        <w:t>Форма предоставления информации о значениях Показателя должна соответствовать приложению к Регламенту. Агрегированная информация по муниципальному району (городскому округу) формируется на основе информации входящих в него поселений и в регламентном режиме передается в Министерство с использованием электронного документооборота. Одновременно полученная и передаваемая информация архивируется назначенным распоряжением</w:t>
      </w:r>
      <w:r>
        <w:rPr>
          <w:rFonts w:eastAsia="Calibri"/>
          <w:sz w:val="28"/>
          <w:szCs w:val="28"/>
        </w:rPr>
        <w:t xml:space="preserve"> </w:t>
      </w:r>
      <w:r w:rsidRPr="00012325">
        <w:rPr>
          <w:rFonts w:eastAsia="Calibri"/>
          <w:sz w:val="28"/>
          <w:szCs w:val="28"/>
        </w:rPr>
        <w:t xml:space="preserve">руководителя Исполкома центром ответственности в </w:t>
      </w:r>
      <w:proofErr w:type="spellStart"/>
      <w:r w:rsidRPr="00012325">
        <w:rPr>
          <w:sz w:val="28"/>
          <w:szCs w:val="28"/>
        </w:rPr>
        <w:t>Мамадышском</w:t>
      </w:r>
      <w:proofErr w:type="spellEnd"/>
      <w:r w:rsidRPr="00012325">
        <w:rPr>
          <w:sz w:val="28"/>
          <w:szCs w:val="28"/>
        </w:rPr>
        <w:t xml:space="preserve"> муниципальном районе Республики Татарстан</w:t>
      </w:r>
      <w:r w:rsidRPr="00012325">
        <w:rPr>
          <w:rFonts w:eastAsia="Calibri"/>
          <w:sz w:val="28"/>
          <w:szCs w:val="28"/>
        </w:rPr>
        <w:t>, обеспечивающим сбор, мониторинг и передачу в Министерство информации.</w:t>
      </w:r>
    </w:p>
    <w:p w:rsidR="00012325" w:rsidRPr="00012325" w:rsidRDefault="00012325" w:rsidP="000123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12325" w:rsidRPr="00012325" w:rsidRDefault="00012325" w:rsidP="000123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2325">
        <w:rPr>
          <w:rFonts w:eastAsia="Calibri"/>
          <w:b/>
          <w:sz w:val="28"/>
          <w:szCs w:val="28"/>
          <w:lang w:val="en-US" w:eastAsia="en-US"/>
        </w:rPr>
        <w:t>II</w:t>
      </w:r>
      <w:r w:rsidRPr="00012325">
        <w:rPr>
          <w:rFonts w:eastAsia="Calibri"/>
          <w:b/>
          <w:sz w:val="28"/>
          <w:szCs w:val="28"/>
          <w:lang w:eastAsia="en-US"/>
        </w:rPr>
        <w:t>. Понятийный аппарат</w:t>
      </w:r>
    </w:p>
    <w:p w:rsidR="00012325" w:rsidRPr="00012325" w:rsidRDefault="00012325" w:rsidP="000123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12325" w:rsidRPr="00012325" w:rsidRDefault="00012325" w:rsidP="00012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2325">
        <w:rPr>
          <w:sz w:val="28"/>
          <w:szCs w:val="28"/>
        </w:rPr>
        <w:t xml:space="preserve">Понятия и термины, используемые в настоящем Регламенте, применяются в соответствии с Федеральным законом от 08.11.2007 № 259-ФЗ «Устав </w:t>
      </w:r>
      <w:r w:rsidRPr="00012325">
        <w:rPr>
          <w:sz w:val="28"/>
          <w:szCs w:val="28"/>
        </w:rPr>
        <w:lastRenderedPageBreak/>
        <w:t>автомобильного транспорта и городского наземного электрического транспорта»,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220-ФЗ), Законом Республики Татарстан от 26 декабря 2015  № 107-ЗРТ</w:t>
      </w:r>
      <w:r w:rsidRPr="00012325">
        <w:t xml:space="preserve"> «</w:t>
      </w:r>
      <w:r w:rsidRPr="00012325">
        <w:rPr>
          <w:sz w:val="28"/>
          <w:szCs w:val="28"/>
        </w:rPr>
        <w:t>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012325" w:rsidRPr="00012325" w:rsidRDefault="00012325" w:rsidP="00012325">
      <w:pPr>
        <w:autoSpaceDE w:val="0"/>
        <w:autoSpaceDN w:val="0"/>
        <w:adjustRightInd w:val="0"/>
        <w:rPr>
          <w:sz w:val="28"/>
          <w:szCs w:val="28"/>
        </w:rPr>
      </w:pPr>
    </w:p>
    <w:p w:rsidR="00012325" w:rsidRPr="00012325" w:rsidRDefault="00012325" w:rsidP="000123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2325">
        <w:rPr>
          <w:rFonts w:eastAsia="Calibri"/>
          <w:b/>
          <w:sz w:val="28"/>
          <w:szCs w:val="28"/>
          <w:lang w:val="en-US" w:eastAsia="en-US"/>
        </w:rPr>
        <w:t>III</w:t>
      </w:r>
      <w:r w:rsidRPr="00012325">
        <w:rPr>
          <w:rFonts w:eastAsia="Calibri"/>
          <w:b/>
          <w:sz w:val="28"/>
          <w:szCs w:val="28"/>
          <w:lang w:eastAsia="en-US"/>
        </w:rPr>
        <w:t>. Порядок сбора, сроки и формы предоставления информации</w:t>
      </w:r>
    </w:p>
    <w:p w:rsidR="00012325" w:rsidRPr="00012325" w:rsidRDefault="00012325" w:rsidP="00012325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 xml:space="preserve">Для расчета декомпозированных показателей используются следующие </w:t>
      </w:r>
      <w:proofErr w:type="spellStart"/>
      <w:r w:rsidRPr="00012325">
        <w:rPr>
          <w:rFonts w:eastAsia="Calibri"/>
          <w:sz w:val="28"/>
          <w:szCs w:val="28"/>
          <w:lang w:eastAsia="en-US"/>
        </w:rPr>
        <w:t>подпоказатели</w:t>
      </w:r>
      <w:proofErr w:type="spellEnd"/>
      <w:r w:rsidRPr="00012325">
        <w:rPr>
          <w:rFonts w:eastAsia="Calibri"/>
          <w:sz w:val="28"/>
          <w:szCs w:val="28"/>
          <w:lang w:eastAsia="en-US"/>
        </w:rPr>
        <w:t>: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доля автобусов, осуществляющих регулярные перевозки пассажиров в городском, пригородном сообщении в пределах муниципального образования (городского округа)</w:t>
      </w:r>
      <w:r w:rsidRPr="00012325">
        <w:t xml:space="preserve"> </w:t>
      </w:r>
      <w:r w:rsidRPr="00012325">
        <w:rPr>
          <w:rFonts w:eastAsia="Calibri"/>
          <w:sz w:val="28"/>
          <w:szCs w:val="28"/>
          <w:lang w:eastAsia="en-US"/>
        </w:rPr>
        <w:t>Республики Татарстан, оснащённых системами безналичной оплаты проезда;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доля автобусов, осуществляющих регулярные перевозки пассажиров по межмуниципальным маршрутам, оснащённых системами безналичной оплаты проезда.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доля автобусов, осуществляющих регулярные перевозки пассажиров в городском, пригородном сообщении в пределах муниципального образования (городского округа), для которых обеспечена в открытом доступе информация об их реальном движении по маршруту;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доля автобусов, осуществляющих регулярные перевозки пассажиров по межмуниципальным маршрутам, для которых обеспечена в открытом доступе информация об их реальном движении по маршруту.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доля автобусов, осуществляющих регулярные перевозки пассажиров в городском, пригородном сообщении в пределах муниципального образования (городского округа), оснащенных системами видеонаблюдения салонов (с функцией записи), соответствующих требованиям о защите персональных данных;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доля автобусов, осуществляющих регулярные перевозки пассажиров по межмуниципальным маршрутам, оснащенных системами видеонаблюдения салонов (с функцией записи), соответствующих требованиям о защите персональных данных.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Для расчета декомпозированных показателей используются следующие данные: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общее число автобусов, осуществляющих регулярные перевозки пассажиров в городском, пригородном и межмуниципальном (в пределах Республики Татарстан) сообщении;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lastRenderedPageBreak/>
        <w:t>число автобусов, осуществляющих регулярные перевозки пассажиров в городском, пригородном и межмуниципальном (в пределах Республики Татарстан) сообщении, оснащенных системами безналичной оплаты проезда;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число автобусов, осуществляющих регулярные перевозки пассажиров в городском, пригородном и межмуниципальном (в пределах Республики Татарстан) сообщении, для которых обеспечена в открытом доступе информация об их реальном движении по маршруту;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число автобусов, осуществляющих регулярные перевозки пассажиров в городском, пригородном и межмуниципальном (в пределах Республики Татарстан) сообщении, оснащенных системами видеонаблюдения салонов (с функцией записи), соответствующих требованиям о защите персональных данных.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В соответствии со статьей 19 Федерального закона № 220-ФЗ свидетельства об осуществлении перевозок по муниципальному маршруту регулярных перевозок, межмуниципальному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Министерством или Исполкомом, установившими данные маршруты.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>Осуществление регулярных перевозок по регулируемым тарифам обеспечивается посредством заключения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№ 220-ФЗ.</w:t>
      </w:r>
    </w:p>
    <w:p w:rsidR="00012325" w:rsidRPr="00012325" w:rsidRDefault="00012325" w:rsidP="000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 xml:space="preserve">Юридическое лицо, индивидуальный предприниматель, уполномоченный участник договора, с которыми заключен муниципальный контракт, либо которым выдано свидетельство об осуществлении перевозок по маршруту регулярных перевозок, обязаны направлять ежеквартальные отчеты об осуществлении регулярных перевозок по форме согласно Приложению. </w:t>
      </w:r>
    </w:p>
    <w:p w:rsidR="00012325" w:rsidRPr="00012325" w:rsidRDefault="00012325" w:rsidP="0001232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12325">
        <w:rPr>
          <w:rFonts w:eastAsia="Calibri"/>
          <w:sz w:val="28"/>
          <w:szCs w:val="28"/>
          <w:lang w:eastAsia="en-US"/>
        </w:rPr>
        <w:t xml:space="preserve">Информация передается центру ответственности </w:t>
      </w:r>
      <w:r w:rsidRPr="00012325">
        <w:rPr>
          <w:sz w:val="28"/>
          <w:szCs w:val="28"/>
        </w:rPr>
        <w:t xml:space="preserve">Мамадышского муниципального района Республики Татарстан </w:t>
      </w:r>
      <w:r w:rsidRPr="00012325">
        <w:rPr>
          <w:rFonts w:eastAsia="Calibri"/>
          <w:sz w:val="28"/>
          <w:szCs w:val="28"/>
          <w:lang w:eastAsia="en-US"/>
        </w:rPr>
        <w:t>в электронном виде в системе электронного документооборота или на адрес электронной почты с подписью и печатью руководителя. Должностное лицо Центра ответственности ведет учет информации, поступившей в электронном виде по форме согласно Приложению, и ежеквартально не позднее 3 числа месяца, следующего за отчетным, с использованием системы электронного документооборота передает ее в Министерство.</w:t>
      </w: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012325">
        <w:rPr>
          <w:bCs/>
          <w:color w:val="000000"/>
          <w:sz w:val="28"/>
          <w:szCs w:val="28"/>
        </w:rPr>
        <w:t>По результатам сбора и обработки данных Министерством ежеквартально до 8 числа месяца, следующего за отчетным, заполняется информация по исполнению указанных показателей в Федеральной государственной информационной системе контроля информации (ФГИС КИ).</w:t>
      </w: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  <w:rPr>
          <w:bCs/>
          <w:color w:val="000000"/>
          <w:sz w:val="28"/>
          <w:szCs w:val="28"/>
        </w:rPr>
        <w:sectPr w:rsidR="00012325" w:rsidRPr="00012325" w:rsidSect="00012325">
          <w:headerReference w:type="default" r:id="rId11"/>
          <w:pgSz w:w="11906" w:h="16838"/>
          <w:pgMar w:top="1134" w:right="567" w:bottom="1134" w:left="1276" w:header="708" w:footer="708" w:gutter="0"/>
          <w:cols w:space="708"/>
          <w:titlePg/>
          <w:docGrid w:linePitch="360"/>
        </w:sect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  <w:jc w:val="right"/>
        <w:rPr>
          <w:bCs/>
          <w:color w:val="000000"/>
          <w:sz w:val="28"/>
          <w:szCs w:val="28"/>
        </w:rPr>
      </w:pPr>
      <w:r w:rsidRPr="00012325">
        <w:rPr>
          <w:bCs/>
          <w:color w:val="000000"/>
          <w:sz w:val="28"/>
          <w:szCs w:val="28"/>
        </w:rPr>
        <w:lastRenderedPageBreak/>
        <w:t>Приложение</w:t>
      </w:r>
    </w:p>
    <w:p w:rsid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  <w:jc w:val="right"/>
        <w:rPr>
          <w:b/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  <w:jc w:val="right"/>
        <w:rPr>
          <w:b/>
          <w:bCs/>
          <w:color w:val="000000"/>
          <w:sz w:val="28"/>
          <w:szCs w:val="28"/>
        </w:rPr>
      </w:pPr>
    </w:p>
    <w:p w:rsid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color w:val="000000"/>
          <w:sz w:val="28"/>
          <w:szCs w:val="28"/>
        </w:rPr>
      </w:pPr>
      <w:r w:rsidRPr="00012325">
        <w:rPr>
          <w:bCs/>
          <w:color w:val="000000"/>
          <w:sz w:val="28"/>
          <w:szCs w:val="28"/>
        </w:rPr>
        <w:t>1.</w:t>
      </w:r>
      <w:r w:rsidRPr="00012325">
        <w:rPr>
          <w:bCs/>
          <w:color w:val="000000"/>
          <w:sz w:val="28"/>
          <w:szCs w:val="28"/>
        </w:rPr>
        <w:tab/>
        <w:t>Форма мониторинга данных по показателю «Цифровая зрелость» отрасли «Общественный транспорт»</w:t>
      </w:r>
      <w:r w:rsidRPr="00012325">
        <w:t xml:space="preserve"> </w:t>
      </w:r>
      <w:r w:rsidRPr="00012325">
        <w:rPr>
          <w:bCs/>
          <w:color w:val="000000"/>
          <w:sz w:val="28"/>
          <w:szCs w:val="28"/>
        </w:rPr>
        <w:t>по оснащению автобусов системами безналичной оплаты проезда, техническими средствами видеонаблюдения салонов (с функцией записи) и аппаратурой GPS/ ГЛОНАСС</w:t>
      </w: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0"/>
        <w:gridCol w:w="740"/>
        <w:gridCol w:w="740"/>
        <w:gridCol w:w="863"/>
        <w:gridCol w:w="356"/>
        <w:gridCol w:w="561"/>
        <w:gridCol w:w="656"/>
        <w:gridCol w:w="907"/>
        <w:gridCol w:w="378"/>
        <w:gridCol w:w="611"/>
        <w:gridCol w:w="625"/>
        <w:gridCol w:w="865"/>
        <w:gridCol w:w="352"/>
        <w:gridCol w:w="561"/>
        <w:gridCol w:w="654"/>
        <w:gridCol w:w="915"/>
      </w:tblGrid>
      <w:tr w:rsidR="00012325" w:rsidRPr="00012325" w:rsidTr="00AD5693">
        <w:trPr>
          <w:trHeight w:val="51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№ п/п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Наименование района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Наименование перевозчика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Общее количество автобусов, осуществляющих регулярные перевозки пассажиров ед.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 xml:space="preserve">внутригородского и </w:t>
            </w:r>
            <w:proofErr w:type="spellStart"/>
            <w:r w:rsidRPr="00012325">
              <w:rPr>
                <w:color w:val="000000"/>
              </w:rPr>
              <w:t>внутримуниципального</w:t>
            </w:r>
            <w:proofErr w:type="spellEnd"/>
            <w:r w:rsidRPr="00012325">
              <w:rPr>
                <w:color w:val="000000"/>
              </w:rPr>
              <w:t xml:space="preserve"> </w:t>
            </w:r>
            <w:r w:rsidRPr="00012325">
              <w:rPr>
                <w:rFonts w:ascii="Calibri" w:hAnsi="Calibri" w:cs="Calibri"/>
                <w:color w:val="000000"/>
              </w:rPr>
              <w:t xml:space="preserve"> </w:t>
            </w:r>
            <w:r w:rsidRPr="00012325">
              <w:rPr>
                <w:color w:val="000000"/>
              </w:rPr>
              <w:t>сообщения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пригородного  сообщения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межмуниципального</w:t>
            </w:r>
            <w:r w:rsidRPr="00012325">
              <w:rPr>
                <w:rFonts w:ascii="Calibri" w:hAnsi="Calibri" w:cs="Calibri"/>
                <w:color w:val="000000"/>
              </w:rPr>
              <w:t xml:space="preserve">  </w:t>
            </w:r>
            <w:r w:rsidRPr="00012325">
              <w:rPr>
                <w:color w:val="000000"/>
              </w:rPr>
              <w:t>сообщения</w:t>
            </w:r>
          </w:p>
        </w:tc>
      </w:tr>
      <w:tr w:rsidR="00012325" w:rsidRPr="00012325" w:rsidTr="00AD5693">
        <w:trPr>
          <w:trHeight w:val="264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 xml:space="preserve">Всего </w:t>
            </w:r>
            <w:proofErr w:type="spellStart"/>
            <w:r w:rsidRPr="00012325">
              <w:rPr>
                <w:color w:val="000000"/>
              </w:rPr>
              <w:t>т.с</w:t>
            </w:r>
            <w:proofErr w:type="spellEnd"/>
            <w:r w:rsidRPr="00012325">
              <w:rPr>
                <w:color w:val="000000"/>
              </w:rPr>
              <w:t>.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из них оснащены: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 xml:space="preserve">Всего </w:t>
            </w:r>
            <w:proofErr w:type="spellStart"/>
            <w:r w:rsidRPr="00012325">
              <w:rPr>
                <w:color w:val="000000"/>
              </w:rPr>
              <w:t>т.с</w:t>
            </w:r>
            <w:proofErr w:type="spellEnd"/>
            <w:r w:rsidRPr="00012325">
              <w:rPr>
                <w:color w:val="000000"/>
              </w:rPr>
              <w:t>.</w:t>
            </w:r>
          </w:p>
        </w:tc>
        <w:tc>
          <w:tcPr>
            <w:tcW w:w="1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из них оснащены: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 xml:space="preserve">Всего </w:t>
            </w:r>
            <w:proofErr w:type="spellStart"/>
            <w:r w:rsidRPr="00012325">
              <w:rPr>
                <w:color w:val="000000"/>
              </w:rPr>
              <w:t>т.с</w:t>
            </w:r>
            <w:proofErr w:type="spellEnd"/>
            <w:r w:rsidRPr="00012325">
              <w:rPr>
                <w:color w:val="000000"/>
              </w:rPr>
              <w:t>.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из них оснащены:</w:t>
            </w:r>
          </w:p>
        </w:tc>
      </w:tr>
      <w:tr w:rsidR="00012325" w:rsidRPr="00012325" w:rsidTr="00AD5693">
        <w:trPr>
          <w:trHeight w:val="3182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системой безналичной оплаты проезда, ед.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системой видеонаблюдения салонов, ед.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аппаратурой спутниковой навигации GPS/ ГЛОНАСС (с возможностью онлайн просмотра информации об их реальном движении по маршруту), ед.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системой безналичной оплаты проезда, ед.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системой видеонаблюдения салонов, ед.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аппаратурой спутниковой навигации GPS/ ГЛОНАСС (с возможностью онлайн просмотра информации об их реальном движении по маршруту), ед.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системой безналичной оплаты проезда, ед.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системой видеонаблюдения салонов, ед.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  <w:r w:rsidRPr="00012325">
              <w:rPr>
                <w:color w:val="000000"/>
              </w:rPr>
              <w:t>аппаратурой спутниковой навигации GPS/ ГЛОНАСС (с возможностью онлайн просмотра информации об их реальном движении по маршруту), ед.</w:t>
            </w:r>
          </w:p>
        </w:tc>
      </w:tr>
      <w:tr w:rsidR="00012325" w:rsidRPr="00012325" w:rsidTr="00AD5693">
        <w:trPr>
          <w:trHeight w:val="33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5" w:rsidRPr="00012325" w:rsidRDefault="00012325" w:rsidP="00012325">
            <w:pPr>
              <w:rPr>
                <w:color w:val="000000"/>
              </w:rPr>
            </w:pPr>
            <w:r w:rsidRPr="00012325">
              <w:rPr>
                <w:color w:val="000000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5" w:rsidRPr="00012325" w:rsidRDefault="00012325" w:rsidP="00012325">
            <w:pPr>
              <w:rPr>
                <w:color w:val="00000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5" w:rsidRPr="00012325" w:rsidRDefault="00012325" w:rsidP="00012325">
            <w:pPr>
              <w:jc w:val="center"/>
              <w:rPr>
                <w:color w:val="000000"/>
              </w:rPr>
            </w:pPr>
          </w:p>
        </w:tc>
      </w:tr>
    </w:tbl>
    <w:p w:rsidR="00012325" w:rsidRPr="00012325" w:rsidRDefault="00012325" w:rsidP="00012325">
      <w:pPr>
        <w:suppressAutoHyphens/>
        <w:autoSpaceDE w:val="0"/>
        <w:autoSpaceDN w:val="0"/>
        <w:adjustRightInd w:val="0"/>
        <w:spacing w:after="160" w:line="259" w:lineRule="auto"/>
        <w:contextualSpacing/>
        <w:rPr>
          <w:b/>
          <w:bCs/>
          <w:color w:val="000000"/>
          <w:sz w:val="28"/>
          <w:szCs w:val="28"/>
        </w:rPr>
      </w:pPr>
    </w:p>
    <w:p w:rsidR="00012325" w:rsidRPr="00012325" w:rsidRDefault="00012325" w:rsidP="00012325">
      <w:pPr>
        <w:rPr>
          <w:sz w:val="28"/>
          <w:szCs w:val="28"/>
        </w:rPr>
      </w:pPr>
    </w:p>
    <w:p w:rsidR="00012325" w:rsidRPr="00012325" w:rsidRDefault="00012325" w:rsidP="00012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2325" w:rsidRPr="00012325" w:rsidRDefault="00012325" w:rsidP="00012325">
      <w:pPr>
        <w:keepNext/>
        <w:jc w:val="center"/>
        <w:outlineLvl w:val="0"/>
        <w:rPr>
          <w:sz w:val="28"/>
          <w:szCs w:val="28"/>
        </w:rPr>
      </w:pPr>
    </w:p>
    <w:p w:rsidR="00012325" w:rsidRPr="00B01F8F" w:rsidRDefault="0001232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012325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52" w:rsidRDefault="00F44252">
      <w:r>
        <w:separator/>
      </w:r>
    </w:p>
  </w:endnote>
  <w:endnote w:type="continuationSeparator" w:id="0">
    <w:p w:rsidR="00F44252" w:rsidRDefault="00F4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52" w:rsidRDefault="00F44252">
      <w:r>
        <w:separator/>
      </w:r>
    </w:p>
  </w:footnote>
  <w:footnote w:type="continuationSeparator" w:id="0">
    <w:p w:rsidR="00F44252" w:rsidRDefault="00F4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25" w:rsidRDefault="000123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90692">
      <w:rPr>
        <w:noProof/>
      </w:rPr>
      <w:t>2</w:t>
    </w:r>
    <w:r>
      <w:fldChar w:fldCharType="end"/>
    </w:r>
  </w:p>
  <w:p w:rsidR="00012325" w:rsidRDefault="000123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2325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0692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3390C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44252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25C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01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E356C4-DD95-40F7-8292-BD268DD5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2022-08-04T12:11:00Z</dcterms:created>
  <dcterms:modified xsi:type="dcterms:W3CDTF">2022-08-19T16:21:00Z</dcterms:modified>
</cp:coreProperties>
</file>