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70562A" w:rsidP="00107FC2">
            <w:pPr>
              <w:rPr>
                <w:sz w:val="28"/>
              </w:rPr>
            </w:pPr>
            <w:r>
              <w:rPr>
                <w:sz w:val="28"/>
              </w:rPr>
              <w:t>№ 159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0562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«02»          06 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023909">
              <w:rPr>
                <w:sz w:val="28"/>
                <w:lang w:val="en-US"/>
              </w:rPr>
              <w:t>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50824" w:rsidRDefault="00F50824" w:rsidP="00F50824">
      <w:pPr>
        <w:pStyle w:val="headertext"/>
        <w:contextualSpacing/>
        <w:rPr>
          <w:sz w:val="28"/>
          <w:szCs w:val="28"/>
        </w:rPr>
      </w:pPr>
    </w:p>
    <w:p w:rsidR="00F50824" w:rsidRPr="00084039" w:rsidRDefault="00F50824" w:rsidP="00F50824">
      <w:pPr>
        <w:pStyle w:val="headertext"/>
        <w:contextualSpacing/>
        <w:rPr>
          <w:sz w:val="28"/>
          <w:szCs w:val="28"/>
        </w:rPr>
      </w:pPr>
      <w:r w:rsidRPr="00084039">
        <w:rPr>
          <w:sz w:val="28"/>
          <w:szCs w:val="28"/>
        </w:rPr>
        <w:t>О внесении      изменений    в    постановление</w:t>
      </w:r>
    </w:p>
    <w:p w:rsidR="00F50824" w:rsidRPr="00084039" w:rsidRDefault="00F50824" w:rsidP="00F50824">
      <w:pPr>
        <w:pStyle w:val="headertext"/>
        <w:contextualSpacing/>
        <w:rPr>
          <w:sz w:val="28"/>
          <w:szCs w:val="28"/>
        </w:rPr>
      </w:pPr>
      <w:r w:rsidRPr="00084039">
        <w:rPr>
          <w:sz w:val="28"/>
          <w:szCs w:val="28"/>
        </w:rPr>
        <w:t>Исполнительного   комитета    Мамадышского</w:t>
      </w:r>
    </w:p>
    <w:p w:rsidR="00F50824" w:rsidRDefault="00F50824" w:rsidP="00F50824">
      <w:pPr>
        <w:pStyle w:val="headertext"/>
        <w:contextualSpacing/>
        <w:rPr>
          <w:sz w:val="28"/>
          <w:szCs w:val="28"/>
        </w:rPr>
      </w:pPr>
      <w:r w:rsidRPr="00084039">
        <w:rPr>
          <w:sz w:val="28"/>
          <w:szCs w:val="28"/>
        </w:rPr>
        <w:t>муниципального  района от 25.07.2019</w:t>
      </w:r>
      <w:r>
        <w:rPr>
          <w:sz w:val="28"/>
          <w:szCs w:val="28"/>
        </w:rPr>
        <w:t xml:space="preserve"> </w:t>
      </w:r>
      <w:r w:rsidRPr="0008403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084039">
        <w:rPr>
          <w:sz w:val="28"/>
          <w:szCs w:val="28"/>
        </w:rPr>
        <w:t>203</w:t>
      </w:r>
    </w:p>
    <w:p w:rsidR="00F50824" w:rsidRPr="00084039" w:rsidRDefault="00F50824" w:rsidP="00F50824">
      <w:pPr>
        <w:pStyle w:val="headertext"/>
        <w:contextualSpacing/>
        <w:rPr>
          <w:sz w:val="28"/>
          <w:szCs w:val="28"/>
        </w:rPr>
      </w:pPr>
    </w:p>
    <w:p w:rsidR="00F50824" w:rsidRPr="00F50824" w:rsidRDefault="00F50824" w:rsidP="00F50824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Рассмотрев протест прокурора Мамадышского района от 25.05.2022г. №</w:t>
      </w:r>
      <w:r>
        <w:rPr>
          <w:color w:val="000000" w:themeColor="text1"/>
          <w:sz w:val="28"/>
          <w:szCs w:val="28"/>
        </w:rPr>
        <w:t xml:space="preserve"> 02-08-02-2022</w:t>
      </w:r>
      <w:r w:rsidRPr="00F50824">
        <w:rPr>
          <w:color w:val="000000" w:themeColor="text1"/>
          <w:sz w:val="28"/>
          <w:szCs w:val="28"/>
        </w:rPr>
        <w:t xml:space="preserve">, в соответствии с </w:t>
      </w:r>
      <w:hyperlink r:id="rId10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06.04.2022г. №</w:t>
        </w:r>
        <w:r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Pr="00F50824">
          <w:rPr>
            <w:rStyle w:val="ac"/>
            <w:color w:val="000000" w:themeColor="text1"/>
            <w:sz w:val="28"/>
            <w:szCs w:val="28"/>
            <w:u w:val="none"/>
          </w:rPr>
          <w:t xml:space="preserve">608 </w:t>
        </w:r>
      </w:hyperlink>
      <w:r w:rsidRPr="00F50824">
        <w:rPr>
          <w:color w:val="000000" w:themeColor="text1"/>
          <w:sz w:val="28"/>
          <w:szCs w:val="28"/>
        </w:rPr>
        <w:t xml:space="preserve">"О внесении изменений в Положение о признании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Положение), Исполнительный комитет Мамадышского муниципального района Республики Татарстан  </w:t>
      </w:r>
    </w:p>
    <w:p w:rsidR="00F50824" w:rsidRPr="00F50824" w:rsidRDefault="00F50824" w:rsidP="00F50824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п о с т а н о в л я е т:</w:t>
      </w:r>
    </w:p>
    <w:p w:rsidR="00F50824" w:rsidRPr="00F50824" w:rsidRDefault="00F50824" w:rsidP="00F50824">
      <w:pPr>
        <w:pStyle w:val="formattext"/>
        <w:spacing w:before="0" w:beforeAutospacing="0" w:after="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1. Внести в  </w:t>
      </w:r>
      <w:hyperlink r:id="rId11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F50824">
        <w:rPr>
          <w:color w:val="000000" w:themeColor="text1"/>
          <w:sz w:val="28"/>
          <w:szCs w:val="28"/>
        </w:rPr>
        <w:t>, утвержденной постановлением исполнительного комитета Мамадышского муниципального района республики Татарстан от 25.07.2019г. №203 (далее – Регламент) следующие изменения:</w:t>
      </w:r>
    </w:p>
    <w:p w:rsidR="00F50824" w:rsidRPr="00F50824" w:rsidRDefault="00F50824" w:rsidP="00F50824">
      <w:pPr>
        <w:pStyle w:val="headertext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1.1.  </w:t>
      </w:r>
      <w:hyperlink r:id="rId12" w:history="1">
        <w:r w:rsidRPr="00F50824">
          <w:rPr>
            <w:color w:val="000000" w:themeColor="text1"/>
            <w:sz w:val="28"/>
            <w:szCs w:val="28"/>
          </w:rPr>
          <w:t>Абзац 8 пункта 1.5 Регламента</w:t>
        </w:r>
      </w:hyperlink>
      <w:r w:rsidRPr="00F50824">
        <w:rPr>
          <w:color w:val="000000" w:themeColor="text1"/>
          <w:sz w:val="28"/>
          <w:szCs w:val="28"/>
        </w:rPr>
        <w:t xml:space="preserve">  изложить в следующей редакции: </w:t>
      </w:r>
    </w:p>
    <w:p w:rsidR="00F50824" w:rsidRPr="00F50824" w:rsidRDefault="00F50824" w:rsidP="00F50824">
      <w:pPr>
        <w:pStyle w:val="headertext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Многоквартирным домом признается здание, состоящее из двух и более квартир, включающее в себя имущество, указанное в </w:t>
      </w:r>
      <w:hyperlink r:id="rId13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пунктах 1</w:t>
        </w:r>
      </w:hyperlink>
      <w:r w:rsidRPr="00F50824">
        <w:rPr>
          <w:color w:val="000000" w:themeColor="text1"/>
          <w:sz w:val="28"/>
          <w:szCs w:val="28"/>
        </w:rPr>
        <w:t>-</w:t>
      </w:r>
      <w:hyperlink r:id="rId14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3 части 1 статьи 36 жилищного Кодекса</w:t>
        </w:r>
      </w:hyperlink>
      <w:r w:rsidRPr="00F50824">
        <w:rPr>
          <w:color w:val="000000" w:themeColor="text1"/>
          <w:sz w:val="28"/>
          <w:szCs w:val="28"/>
        </w:rPr>
        <w:t xml:space="preserve"> Российской Федерации. Многоквартирный дом может также включать в себя принадлежащие отдельным собственникам нежилые помещения и (или) машино-места, являющиеся неотъемлемой конструктивной частью такого многоквартирного дома. </w:t>
      </w:r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1.2. Пункт 2.9 Регламента изложить в следующей редакции:</w:t>
      </w:r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Решение об отказе в признании садового дома жилым домом или жилого дома садовым домом принимается в следующих случаях: </w:t>
      </w:r>
      <w:bookmarkStart w:id="1" w:name="P00EE"/>
      <w:bookmarkEnd w:id="1"/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а) непредставление заявителем документов, предусмотренных </w:t>
      </w:r>
      <w:hyperlink r:id="rId15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подпунктами "а"</w:t>
        </w:r>
      </w:hyperlink>
      <w:r w:rsidRPr="00F50824">
        <w:rPr>
          <w:color w:val="000000" w:themeColor="text1"/>
          <w:sz w:val="28"/>
          <w:szCs w:val="28"/>
        </w:rPr>
        <w:t xml:space="preserve"> и (или) </w:t>
      </w:r>
      <w:hyperlink r:id="rId16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"в" пункта 56  Положения</w:t>
        </w:r>
      </w:hyperlink>
      <w:r w:rsidRPr="00F50824">
        <w:rPr>
          <w:color w:val="000000" w:themeColor="text1"/>
          <w:sz w:val="28"/>
          <w:szCs w:val="28"/>
        </w:rPr>
        <w:t xml:space="preserve">; </w:t>
      </w:r>
      <w:bookmarkStart w:id="2" w:name="P00F1"/>
      <w:bookmarkEnd w:id="2"/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б) поступление в уполномоченный орган местного самоуправления сведений, содержащихся в Едином государственном реестре недвижимости, о </w:t>
      </w:r>
      <w:r w:rsidRPr="00F50824">
        <w:rPr>
          <w:color w:val="000000" w:themeColor="text1"/>
          <w:sz w:val="28"/>
          <w:szCs w:val="28"/>
        </w:rPr>
        <w:lastRenderedPageBreak/>
        <w:t xml:space="preserve">зарегистрированном праве собственности на садовый дом или жилой дом лица, не являющегося заявителем; </w:t>
      </w:r>
      <w:bookmarkStart w:id="3" w:name="P00F4"/>
      <w:bookmarkEnd w:id="3"/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7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подпунктом "б" пункта 56 Положения</w:t>
        </w:r>
      </w:hyperlink>
      <w:r w:rsidRPr="00F50824">
        <w:rPr>
          <w:color w:val="000000" w:themeColor="text1"/>
          <w:sz w:val="28"/>
          <w:szCs w:val="28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8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подпунктом "б" пункта 56  Положения</w:t>
        </w:r>
      </w:hyperlink>
      <w:r w:rsidRPr="00F50824">
        <w:rPr>
          <w:color w:val="000000" w:themeColor="text1"/>
          <w:sz w:val="28"/>
          <w:szCs w:val="28"/>
        </w:rPr>
        <w:t xml:space="preserve"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  <w:bookmarkStart w:id="4" w:name="P00F7"/>
      <w:bookmarkEnd w:id="4"/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  г) непредставление заявителем документа, предусмотренного </w:t>
      </w:r>
      <w:hyperlink r:id="rId19" w:history="1">
        <w:r w:rsidRPr="00F50824">
          <w:rPr>
            <w:rStyle w:val="ac"/>
            <w:color w:val="000000" w:themeColor="text1"/>
            <w:sz w:val="28"/>
            <w:szCs w:val="28"/>
            <w:u w:val="none"/>
          </w:rPr>
          <w:t>подпунктом "г" пункта 56  Положения</w:t>
        </w:r>
      </w:hyperlink>
      <w:r w:rsidRPr="00F50824">
        <w:rPr>
          <w:color w:val="000000" w:themeColor="text1"/>
          <w:sz w:val="28"/>
          <w:szCs w:val="28"/>
        </w:rPr>
        <w:t xml:space="preserve">, в случае если садовый дом или жилой дом обременен правами третьих лиц; </w:t>
      </w:r>
      <w:bookmarkStart w:id="5" w:name="P00FA"/>
      <w:bookmarkEnd w:id="5"/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 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  <w:bookmarkStart w:id="6" w:name="P00FD"/>
      <w:bookmarkEnd w:id="6"/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     </w:t>
      </w:r>
      <w:r w:rsidRPr="00F50824">
        <w:rPr>
          <w:color w:val="000000" w:themeColor="text1"/>
          <w:sz w:val="28"/>
          <w:szCs w:val="28"/>
        </w:rPr>
        <w:br/>
      </w:r>
      <w:bookmarkStart w:id="7" w:name="P00FF"/>
      <w:bookmarkEnd w:id="7"/>
      <w:r w:rsidRPr="00F50824">
        <w:rPr>
          <w:color w:val="000000" w:themeColor="text1"/>
          <w:sz w:val="28"/>
          <w:szCs w:val="28"/>
        </w:rPr>
        <w:t xml:space="preserve">        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 </w:t>
      </w:r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 1.3. Подпункт 5 пункта 2.5 Регламента слово "проектно-изыскательской" заменить словом "специализированной".</w:t>
      </w:r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  2. Сектору по связям с общественностью и СМИ общего отдела Исполнительного комитета Мамадышского муниципального района обеспечить размещение настоящего постановления на официальном сайте муниципального района Республики Татарстан и на официальном портале правовой информации Республики Татарстан.</w:t>
      </w:r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F50824">
        <w:rPr>
          <w:color w:val="000000" w:themeColor="text1"/>
          <w:sz w:val="28"/>
          <w:szCs w:val="28"/>
        </w:rPr>
        <w:t xml:space="preserve">        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</w:t>
      </w:r>
      <w:r>
        <w:rPr>
          <w:color w:val="000000" w:themeColor="text1"/>
          <w:sz w:val="28"/>
          <w:szCs w:val="28"/>
        </w:rPr>
        <w:t xml:space="preserve">  Республики  Татарстан </w:t>
      </w:r>
      <w:r w:rsidRPr="00F50824">
        <w:rPr>
          <w:color w:val="000000" w:themeColor="text1"/>
          <w:sz w:val="28"/>
          <w:szCs w:val="28"/>
        </w:rPr>
        <w:t xml:space="preserve"> Никифоров</w:t>
      </w:r>
      <w:bookmarkStart w:id="8" w:name="P000B"/>
      <w:bookmarkEnd w:id="8"/>
      <w:r>
        <w:rPr>
          <w:color w:val="000000" w:themeColor="text1"/>
          <w:sz w:val="28"/>
          <w:szCs w:val="28"/>
        </w:rPr>
        <w:t>а</w:t>
      </w:r>
      <w:r w:rsidRPr="00F50824">
        <w:rPr>
          <w:color w:val="000000" w:themeColor="text1"/>
          <w:sz w:val="28"/>
          <w:szCs w:val="28"/>
        </w:rPr>
        <w:t xml:space="preserve"> Р.М.</w:t>
      </w:r>
    </w:p>
    <w:p w:rsidR="00F50824" w:rsidRPr="00F50824" w:rsidRDefault="00F50824" w:rsidP="00F50824">
      <w:pPr>
        <w:pStyle w:val="header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F50824" w:rsidRDefault="00F50824" w:rsidP="00F5082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</w:p>
    <w:p w:rsidR="00F50824" w:rsidRDefault="00F50824" w:rsidP="00F5082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084039">
        <w:rPr>
          <w:sz w:val="28"/>
          <w:szCs w:val="28"/>
        </w:rPr>
        <w:t>Руководитель                                                                                                       И.М.Дарземанов</w:t>
      </w:r>
    </w:p>
    <w:p w:rsidR="00F50824" w:rsidRDefault="00F50824" w:rsidP="00F5082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</w:p>
    <w:p w:rsidR="00F50824" w:rsidRDefault="00F50824" w:rsidP="00F5082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</w:p>
    <w:sectPr w:rsidR="00F50824" w:rsidSect="00A85BDE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C6" w:rsidRDefault="008520C6">
      <w:r>
        <w:separator/>
      </w:r>
    </w:p>
  </w:endnote>
  <w:endnote w:type="continuationSeparator" w:id="0">
    <w:p w:rsidR="008520C6" w:rsidRDefault="0085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C6" w:rsidRDefault="008520C6">
      <w:r>
        <w:separator/>
      </w:r>
    </w:p>
  </w:footnote>
  <w:footnote w:type="continuationSeparator" w:id="0">
    <w:p w:rsidR="008520C6" w:rsidRDefault="0085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24FF5"/>
    <w:multiLevelType w:val="singleLevel"/>
    <w:tmpl w:val="7362F01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4508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230F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03C8"/>
    <w:rsid w:val="006C6335"/>
    <w:rsid w:val="006C7F97"/>
    <w:rsid w:val="006F6AA6"/>
    <w:rsid w:val="007028EE"/>
    <w:rsid w:val="0070562A"/>
    <w:rsid w:val="007063DB"/>
    <w:rsid w:val="00710AE1"/>
    <w:rsid w:val="00726BEC"/>
    <w:rsid w:val="007308EE"/>
    <w:rsid w:val="007446C9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7D69"/>
    <w:rsid w:val="0084286B"/>
    <w:rsid w:val="00845AF5"/>
    <w:rsid w:val="008508B3"/>
    <w:rsid w:val="00851980"/>
    <w:rsid w:val="00851C33"/>
    <w:rsid w:val="008520C6"/>
    <w:rsid w:val="00853464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2763"/>
    <w:rsid w:val="00B53AC4"/>
    <w:rsid w:val="00B53DB7"/>
    <w:rsid w:val="00B65C16"/>
    <w:rsid w:val="00B7181D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54DAC"/>
    <w:rsid w:val="00C66C16"/>
    <w:rsid w:val="00C67F28"/>
    <w:rsid w:val="00C7631D"/>
    <w:rsid w:val="00C809A1"/>
    <w:rsid w:val="00C81E8D"/>
    <w:rsid w:val="00C877DE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6B0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50824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099B9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1919946&amp;prevdoc=901919946&amp;point=mark=00000000000000000000000000000000000000000000000000A9O0NK" TargetMode="External"/><Relationship Id="rId18" Type="http://schemas.openxmlformats.org/officeDocument/2006/relationships/hyperlink" Target="kodeks://link/d?nd=901966282&amp;prevdoc=901966282&amp;point=mark=000000000000000000000000000000000000000000000000007EA0K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553628324&amp;point=mark=29QOBIV000032C0A8LKUO3VVQ41F0000004143D7SN34VM16C22HM40D" TargetMode="External"/><Relationship Id="rId17" Type="http://schemas.openxmlformats.org/officeDocument/2006/relationships/hyperlink" Target="kodeks://link/d?nd=901966282&amp;prevdoc=901966282&amp;point=mark=000000000000000000000000000000000000000000000000007EA0KF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966282&amp;prevdoc=901966282&amp;point=mark=000000000000000000000000000000000000000000000000007EC0K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53628324&amp;prevdoc=553628324&amp;point=mark=00000000000000000000000000000000000000000000000000HGNIM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966282&amp;prevdoc=901966282&amp;point=mark=000000000000000000000000000000000000000000000000007E80KE" TargetMode="External"/><Relationship Id="rId10" Type="http://schemas.openxmlformats.org/officeDocument/2006/relationships/hyperlink" Target="kodeks://link/d?nd=901966282&amp;prevdoc=553628324&amp;point=mark=000000000000000000000000000000000000000000000000007D20K3" TargetMode="External"/><Relationship Id="rId19" Type="http://schemas.openxmlformats.org/officeDocument/2006/relationships/hyperlink" Target="kodeks://link/d?nd=901966282&amp;prevdoc=901966282&amp;point=mark=000000000000000000000000000000000000000000000000007EE0K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901919946&amp;prevdoc=901919946&amp;point=mark=00000000000000000000000000000000000000000000000000AA00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BD0199-D20F-4E7C-9F12-136899FC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2022-05-31T12:47:00Z</cp:lastPrinted>
  <dcterms:created xsi:type="dcterms:W3CDTF">2022-05-31T12:53:00Z</dcterms:created>
  <dcterms:modified xsi:type="dcterms:W3CDTF">2022-06-02T05:33:00Z</dcterms:modified>
</cp:coreProperties>
</file>