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C70" w:rsidRPr="009967F3" w:rsidRDefault="00D22C7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22C70" w:rsidRPr="009967F3" w:rsidRDefault="00D22C7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7F285C">
              <w:rPr>
                <w:sz w:val="28"/>
              </w:rPr>
              <w:t xml:space="preserve"> 115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F285C" w:rsidP="00107FC2">
            <w:pPr>
              <w:rPr>
                <w:sz w:val="28"/>
              </w:rPr>
            </w:pPr>
            <w:r>
              <w:rPr>
                <w:sz w:val="28"/>
              </w:rPr>
              <w:t xml:space="preserve">от «15»   04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D22C70" w:rsidRDefault="00D22C70" w:rsidP="000512C5">
      <w:pPr>
        <w:tabs>
          <w:tab w:val="left" w:pos="4820"/>
        </w:tabs>
        <w:ind w:right="4818"/>
        <w:jc w:val="both"/>
        <w:rPr>
          <w:sz w:val="28"/>
          <w:szCs w:val="28"/>
        </w:rPr>
      </w:pPr>
    </w:p>
    <w:p w:rsidR="00D22C70" w:rsidRDefault="00D22C70" w:rsidP="00D22C70">
      <w:pPr>
        <w:contextualSpacing/>
        <w:rPr>
          <w:sz w:val="28"/>
        </w:rPr>
      </w:pPr>
      <w:r w:rsidRPr="00447E90">
        <w:rPr>
          <w:sz w:val="28"/>
        </w:rPr>
        <w:t>О</w:t>
      </w:r>
      <w:r>
        <w:rPr>
          <w:sz w:val="28"/>
        </w:rPr>
        <w:t>б утверждении Положения об условиях оплаты</w:t>
      </w:r>
    </w:p>
    <w:p w:rsidR="00D22C70" w:rsidRDefault="00D22C70" w:rsidP="00D22C70">
      <w:pPr>
        <w:contextualSpacing/>
        <w:rPr>
          <w:sz w:val="28"/>
        </w:rPr>
      </w:pPr>
      <w:r>
        <w:rPr>
          <w:sz w:val="28"/>
        </w:rPr>
        <w:t>труда работников информационно-методического</w:t>
      </w:r>
    </w:p>
    <w:p w:rsidR="00D22C70" w:rsidRDefault="00D22C70" w:rsidP="00D22C70">
      <w:pPr>
        <w:contextualSpacing/>
        <w:rPr>
          <w:sz w:val="28"/>
        </w:rPr>
      </w:pPr>
      <w:r>
        <w:rPr>
          <w:sz w:val="28"/>
        </w:rPr>
        <w:t>отдела МКУ «Отдел образования»  Исполнительного</w:t>
      </w:r>
    </w:p>
    <w:p w:rsidR="00D22C70" w:rsidRDefault="00D22C70" w:rsidP="00D22C70">
      <w:pPr>
        <w:contextualSpacing/>
        <w:rPr>
          <w:sz w:val="28"/>
        </w:rPr>
      </w:pPr>
      <w:r>
        <w:rPr>
          <w:sz w:val="28"/>
        </w:rPr>
        <w:t xml:space="preserve">комитета Мамадышского муниципального района </w:t>
      </w:r>
    </w:p>
    <w:p w:rsidR="00D22C70" w:rsidRDefault="00D22C70" w:rsidP="00D22C70">
      <w:pPr>
        <w:contextualSpacing/>
        <w:rPr>
          <w:sz w:val="28"/>
        </w:rPr>
      </w:pPr>
      <w:r>
        <w:rPr>
          <w:sz w:val="28"/>
        </w:rPr>
        <w:t>Республики Татарстан, осуществляющих переданные</w:t>
      </w:r>
    </w:p>
    <w:p w:rsidR="00D22C70" w:rsidRDefault="00D22C70" w:rsidP="00D22C70">
      <w:pPr>
        <w:contextualSpacing/>
        <w:rPr>
          <w:sz w:val="28"/>
        </w:rPr>
      </w:pPr>
      <w:r>
        <w:rPr>
          <w:sz w:val="28"/>
        </w:rPr>
        <w:t>государственные полномочия по методическому и</w:t>
      </w:r>
    </w:p>
    <w:p w:rsidR="00D22C70" w:rsidRDefault="00D22C70" w:rsidP="00D22C70">
      <w:pPr>
        <w:contextualSpacing/>
        <w:rPr>
          <w:sz w:val="28"/>
        </w:rPr>
      </w:pPr>
      <w:r>
        <w:rPr>
          <w:sz w:val="28"/>
        </w:rPr>
        <w:t xml:space="preserve">информационно-техническому обеспечению </w:t>
      </w:r>
    </w:p>
    <w:p w:rsidR="00D22C70" w:rsidRDefault="00D22C70" w:rsidP="00D22C70">
      <w:pPr>
        <w:contextualSpacing/>
        <w:rPr>
          <w:sz w:val="28"/>
        </w:rPr>
      </w:pPr>
      <w:r>
        <w:rPr>
          <w:sz w:val="28"/>
        </w:rPr>
        <w:t>образовательной деятельности профессиональной</w:t>
      </w:r>
    </w:p>
    <w:p w:rsidR="00D22C70" w:rsidRDefault="00D22C70" w:rsidP="00D22C70">
      <w:pPr>
        <w:contextualSpacing/>
        <w:rPr>
          <w:sz w:val="28"/>
        </w:rPr>
      </w:pPr>
      <w:r>
        <w:rPr>
          <w:sz w:val="28"/>
        </w:rPr>
        <w:t>квалификационной группы педагогических работников</w:t>
      </w:r>
    </w:p>
    <w:p w:rsidR="00D22C70" w:rsidRPr="00B612F0" w:rsidRDefault="00D22C70" w:rsidP="00D22C70">
      <w:pPr>
        <w:contextualSpacing/>
        <w:rPr>
          <w:sz w:val="28"/>
        </w:rPr>
      </w:pPr>
      <w:r>
        <w:rPr>
          <w:rFonts w:ascii="Times New Roman CYR" w:hAnsi="Times New Roman CYR" w:cs="Times New Roman CYR"/>
          <w:bCs/>
          <w:color w:val="26282F"/>
          <w:sz w:val="28"/>
          <w:szCs w:val="28"/>
        </w:rPr>
        <w:t xml:space="preserve">«Отдел </w:t>
      </w:r>
      <w:r w:rsidRPr="008C6F72">
        <w:rPr>
          <w:rFonts w:ascii="Times New Roman CYR" w:hAnsi="Times New Roman CYR" w:cs="Times New Roman CYR"/>
          <w:bCs/>
          <w:color w:val="26282F"/>
          <w:sz w:val="28"/>
          <w:szCs w:val="28"/>
        </w:rPr>
        <w:t>образования</w:t>
      </w:r>
      <w:r>
        <w:rPr>
          <w:rFonts w:ascii="Times New Roman CYR" w:hAnsi="Times New Roman CYR" w:cs="Times New Roman CYR"/>
          <w:bCs/>
          <w:color w:val="26282F"/>
          <w:sz w:val="28"/>
          <w:szCs w:val="28"/>
        </w:rPr>
        <w:t>» Мамадышского</w:t>
      </w:r>
      <w:r>
        <w:rPr>
          <w:sz w:val="28"/>
        </w:rPr>
        <w:t xml:space="preserve"> </w:t>
      </w:r>
      <w:r w:rsidRPr="008C6F72">
        <w:rPr>
          <w:rFonts w:ascii="Times New Roman CYR" w:hAnsi="Times New Roman CYR" w:cs="Times New Roman CYR"/>
          <w:bCs/>
          <w:color w:val="26282F"/>
          <w:sz w:val="28"/>
          <w:szCs w:val="28"/>
        </w:rPr>
        <w:t>муниципальн</w:t>
      </w:r>
      <w:r>
        <w:rPr>
          <w:rFonts w:ascii="Times New Roman CYR" w:hAnsi="Times New Roman CYR" w:cs="Times New Roman CYR"/>
          <w:bCs/>
          <w:color w:val="26282F"/>
          <w:sz w:val="28"/>
          <w:szCs w:val="28"/>
        </w:rPr>
        <w:t>ого района</w:t>
      </w:r>
    </w:p>
    <w:p w:rsidR="00D22C70" w:rsidRDefault="00D22C70" w:rsidP="00D22C70">
      <w:pPr>
        <w:pStyle w:val="ConsPlusNormal"/>
        <w:tabs>
          <w:tab w:val="left" w:pos="9360"/>
        </w:tabs>
        <w:jc w:val="right"/>
        <w:rPr>
          <w:rFonts w:ascii="Times New Roman" w:hAnsi="Times New Roman" w:cs="Times New Roman"/>
          <w:sz w:val="28"/>
          <w:szCs w:val="28"/>
        </w:rPr>
      </w:pPr>
    </w:p>
    <w:p w:rsidR="00D22C70" w:rsidRDefault="00D22C70" w:rsidP="00D22C70">
      <w:pPr>
        <w:pStyle w:val="ConsPlusNormal"/>
        <w:tabs>
          <w:tab w:val="left" w:pos="9360"/>
        </w:tabs>
        <w:jc w:val="right"/>
        <w:rPr>
          <w:rFonts w:ascii="Times New Roman" w:hAnsi="Times New Roman" w:cs="Times New Roman"/>
          <w:sz w:val="28"/>
          <w:szCs w:val="28"/>
        </w:rPr>
      </w:pPr>
    </w:p>
    <w:p w:rsidR="00D22C70" w:rsidRDefault="00D22C70" w:rsidP="00D22C70">
      <w:pPr>
        <w:ind w:firstLine="720"/>
        <w:jc w:val="both"/>
        <w:rPr>
          <w:sz w:val="28"/>
          <w:szCs w:val="28"/>
        </w:rPr>
      </w:pPr>
      <w:r>
        <w:rPr>
          <w:sz w:val="28"/>
          <w:szCs w:val="28"/>
        </w:rPr>
        <w:t xml:space="preserve"> </w:t>
      </w:r>
      <w:r w:rsidRPr="001E17C6">
        <w:rPr>
          <w:sz w:val="28"/>
          <w:szCs w:val="28"/>
        </w:rPr>
        <w:t>В соответствии с Законом Республики Та</w:t>
      </w:r>
      <w:r>
        <w:rPr>
          <w:sz w:val="28"/>
          <w:szCs w:val="28"/>
        </w:rPr>
        <w:t xml:space="preserve">тарстан от 22 февраля 2006 года </w:t>
      </w:r>
      <w:r w:rsidRPr="001E17C6">
        <w:rPr>
          <w:sz w:val="28"/>
          <w:szCs w:val="28"/>
        </w:rPr>
        <w:t xml:space="preserve">№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частью 2 статьи 7 Федерального закона от 6.10.2003 № 131-ФЗ «Об общих принципах организации местного самоуправления в Российской Федерации» и </w:t>
      </w:r>
      <w:bookmarkStart w:id="0" w:name="_Hlk52870646"/>
      <w:r>
        <w:rPr>
          <w:sz w:val="28"/>
          <w:szCs w:val="28"/>
        </w:rPr>
        <w:t xml:space="preserve"> Положением Исполнительного комитета Мамадышского муниципального района Республики Татарстан,</w:t>
      </w:r>
      <w:r w:rsidRPr="001E17C6">
        <w:rPr>
          <w:sz w:val="28"/>
          <w:szCs w:val="28"/>
        </w:rPr>
        <w:t xml:space="preserve"> </w:t>
      </w:r>
      <w:bookmarkEnd w:id="0"/>
      <w:r w:rsidRPr="00EB0B6A">
        <w:rPr>
          <w:sz w:val="28"/>
          <w:szCs w:val="28"/>
        </w:rPr>
        <w:t>Исполнительный комитет Мамадышского муниципального района Республики Татарстан</w:t>
      </w:r>
    </w:p>
    <w:p w:rsidR="00D22C70" w:rsidRPr="00EB0B6A" w:rsidRDefault="00D22C70" w:rsidP="00D22C70">
      <w:pPr>
        <w:jc w:val="both"/>
        <w:rPr>
          <w:sz w:val="28"/>
          <w:szCs w:val="28"/>
        </w:rPr>
      </w:pPr>
      <w:r>
        <w:rPr>
          <w:sz w:val="28"/>
          <w:szCs w:val="28"/>
        </w:rPr>
        <w:t xml:space="preserve">         </w:t>
      </w:r>
      <w:r w:rsidRPr="00EB0B6A">
        <w:rPr>
          <w:sz w:val="28"/>
          <w:szCs w:val="28"/>
        </w:rPr>
        <w:t xml:space="preserve"> п о с т а н о в л я е т:</w:t>
      </w:r>
    </w:p>
    <w:p w:rsidR="00D22C70" w:rsidRDefault="00D22C70" w:rsidP="00D22C70">
      <w:pPr>
        <w:widowControl w:val="0"/>
        <w:autoSpaceDE w:val="0"/>
        <w:autoSpaceDN w:val="0"/>
        <w:adjustRightInd w:val="0"/>
        <w:ind w:firstLine="360"/>
        <w:jc w:val="both"/>
        <w:rPr>
          <w:sz w:val="28"/>
          <w:szCs w:val="28"/>
        </w:rPr>
      </w:pPr>
      <w:r>
        <w:rPr>
          <w:sz w:val="28"/>
          <w:szCs w:val="28"/>
        </w:rPr>
        <w:t xml:space="preserve">    1.</w:t>
      </w:r>
      <w:r w:rsidRPr="001E17C6">
        <w:rPr>
          <w:sz w:val="28"/>
          <w:szCs w:val="28"/>
        </w:rPr>
        <w:t>Утвердить Положение об условиях оплаты труда работников ин</w:t>
      </w:r>
      <w:r>
        <w:rPr>
          <w:sz w:val="28"/>
          <w:szCs w:val="28"/>
        </w:rPr>
        <w:t xml:space="preserve">формационно-методических отдела МКУ </w:t>
      </w:r>
      <w:r w:rsidRPr="001E17C6">
        <w:rPr>
          <w:sz w:val="28"/>
          <w:szCs w:val="28"/>
        </w:rPr>
        <w:t>«</w:t>
      </w:r>
      <w:r>
        <w:rPr>
          <w:sz w:val="28"/>
          <w:szCs w:val="28"/>
        </w:rPr>
        <w:t xml:space="preserve">Отдел </w:t>
      </w:r>
      <w:r w:rsidRPr="001E17C6">
        <w:rPr>
          <w:sz w:val="28"/>
          <w:szCs w:val="28"/>
        </w:rPr>
        <w:t xml:space="preserve"> образования</w:t>
      </w:r>
      <w:r>
        <w:rPr>
          <w:sz w:val="28"/>
          <w:szCs w:val="28"/>
        </w:rPr>
        <w:t>» Исполнительного комитета Мамадышского</w:t>
      </w:r>
      <w:r w:rsidRPr="001E17C6">
        <w:rPr>
          <w:sz w:val="28"/>
          <w:szCs w:val="28"/>
        </w:rPr>
        <w:t xml:space="preserve"> муниципального района,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w:t>
      </w:r>
      <w:r>
        <w:rPr>
          <w:rFonts w:ascii="Times New Roman CYR" w:hAnsi="Times New Roman CYR" w:cs="Times New Roman CYR"/>
          <w:bCs/>
          <w:color w:val="26282F"/>
          <w:sz w:val="28"/>
          <w:szCs w:val="28"/>
        </w:rPr>
        <w:t xml:space="preserve">«Отдел </w:t>
      </w:r>
      <w:r w:rsidRPr="008C6F72">
        <w:rPr>
          <w:rFonts w:ascii="Times New Roman CYR" w:hAnsi="Times New Roman CYR" w:cs="Times New Roman CYR"/>
          <w:bCs/>
          <w:color w:val="26282F"/>
          <w:sz w:val="28"/>
          <w:szCs w:val="28"/>
        </w:rPr>
        <w:t>образования</w:t>
      </w:r>
      <w:r>
        <w:rPr>
          <w:rFonts w:ascii="Times New Roman CYR" w:hAnsi="Times New Roman CYR" w:cs="Times New Roman CYR"/>
          <w:bCs/>
          <w:color w:val="26282F"/>
          <w:sz w:val="28"/>
          <w:szCs w:val="28"/>
        </w:rPr>
        <w:t xml:space="preserve">» Мамадышского </w:t>
      </w:r>
      <w:r w:rsidRPr="008C6F72">
        <w:rPr>
          <w:rFonts w:ascii="Times New Roman CYR" w:hAnsi="Times New Roman CYR" w:cs="Times New Roman CYR"/>
          <w:bCs/>
          <w:color w:val="26282F"/>
          <w:sz w:val="28"/>
          <w:szCs w:val="28"/>
        </w:rPr>
        <w:t>муниципальн</w:t>
      </w:r>
      <w:r>
        <w:rPr>
          <w:rFonts w:ascii="Times New Roman CYR" w:hAnsi="Times New Roman CYR" w:cs="Times New Roman CYR"/>
          <w:bCs/>
          <w:color w:val="26282F"/>
          <w:sz w:val="28"/>
          <w:szCs w:val="28"/>
        </w:rPr>
        <w:t>ого района</w:t>
      </w:r>
      <w:r w:rsidRPr="001E17C6">
        <w:rPr>
          <w:sz w:val="28"/>
          <w:szCs w:val="28"/>
        </w:rPr>
        <w:t>.</w:t>
      </w:r>
      <w:r>
        <w:rPr>
          <w:sz w:val="28"/>
          <w:szCs w:val="28"/>
        </w:rPr>
        <w:t xml:space="preserve"> (Приложение №1)</w:t>
      </w:r>
    </w:p>
    <w:p w:rsidR="00D22C70" w:rsidRDefault="00D22C70" w:rsidP="00D22C70">
      <w:pPr>
        <w:widowControl w:val="0"/>
        <w:autoSpaceDE w:val="0"/>
        <w:autoSpaceDN w:val="0"/>
        <w:adjustRightInd w:val="0"/>
        <w:ind w:firstLine="360"/>
        <w:jc w:val="both"/>
        <w:rPr>
          <w:sz w:val="28"/>
          <w:szCs w:val="24"/>
        </w:rPr>
      </w:pPr>
      <w:r>
        <w:rPr>
          <w:sz w:val="28"/>
          <w:szCs w:val="28"/>
        </w:rPr>
        <w:t xml:space="preserve">    2.</w:t>
      </w:r>
      <w:r w:rsidRPr="00D36FDF">
        <w:rPr>
          <w:sz w:val="28"/>
          <w:szCs w:val="24"/>
        </w:rPr>
        <w:t xml:space="preserve"> Утвердить штатное расписание </w:t>
      </w:r>
      <w:r>
        <w:rPr>
          <w:sz w:val="28"/>
          <w:szCs w:val="24"/>
        </w:rPr>
        <w:t xml:space="preserve">информационно-методического отдела </w:t>
      </w:r>
      <w:r w:rsidRPr="00D36FDF">
        <w:rPr>
          <w:sz w:val="28"/>
          <w:szCs w:val="24"/>
        </w:rPr>
        <w:t>МКУ «</w:t>
      </w:r>
      <w:r>
        <w:rPr>
          <w:sz w:val="28"/>
          <w:szCs w:val="24"/>
        </w:rPr>
        <w:t>Отдел</w:t>
      </w:r>
      <w:r w:rsidRPr="00D36FDF">
        <w:rPr>
          <w:sz w:val="28"/>
          <w:szCs w:val="24"/>
        </w:rPr>
        <w:t xml:space="preserve"> образования</w:t>
      </w:r>
      <w:r>
        <w:rPr>
          <w:sz w:val="28"/>
          <w:szCs w:val="24"/>
        </w:rPr>
        <w:t>»</w:t>
      </w:r>
      <w:r w:rsidRPr="00D36FDF">
        <w:rPr>
          <w:sz w:val="28"/>
          <w:szCs w:val="24"/>
        </w:rPr>
        <w:t xml:space="preserve"> </w:t>
      </w:r>
      <w:r>
        <w:rPr>
          <w:sz w:val="28"/>
          <w:szCs w:val="24"/>
        </w:rPr>
        <w:t>Мамадышского муниципального района.</w:t>
      </w:r>
      <w:r w:rsidRPr="00D36FDF">
        <w:rPr>
          <w:sz w:val="28"/>
          <w:szCs w:val="28"/>
        </w:rPr>
        <w:t xml:space="preserve"> </w:t>
      </w:r>
      <w:r>
        <w:rPr>
          <w:sz w:val="28"/>
          <w:szCs w:val="28"/>
        </w:rPr>
        <w:t>(Приложение №2)</w:t>
      </w:r>
    </w:p>
    <w:p w:rsidR="00D22C70" w:rsidRPr="001E17C6" w:rsidRDefault="00D22C70" w:rsidP="00D22C70">
      <w:pPr>
        <w:widowControl w:val="0"/>
        <w:autoSpaceDE w:val="0"/>
        <w:autoSpaceDN w:val="0"/>
        <w:adjustRightInd w:val="0"/>
        <w:ind w:firstLine="360"/>
        <w:jc w:val="both"/>
        <w:rPr>
          <w:sz w:val="28"/>
          <w:szCs w:val="28"/>
        </w:rPr>
      </w:pPr>
      <w:r>
        <w:rPr>
          <w:sz w:val="28"/>
          <w:szCs w:val="24"/>
        </w:rPr>
        <w:t xml:space="preserve">    3. Утвердить структуру информационно-методического отдела </w:t>
      </w:r>
      <w:r w:rsidRPr="00D36FDF">
        <w:rPr>
          <w:sz w:val="28"/>
          <w:szCs w:val="24"/>
        </w:rPr>
        <w:t>МКУ «</w:t>
      </w:r>
      <w:r>
        <w:rPr>
          <w:sz w:val="28"/>
          <w:szCs w:val="24"/>
        </w:rPr>
        <w:t>Отдел</w:t>
      </w:r>
      <w:r w:rsidRPr="00D36FDF">
        <w:rPr>
          <w:sz w:val="28"/>
          <w:szCs w:val="24"/>
        </w:rPr>
        <w:t xml:space="preserve"> образования</w:t>
      </w:r>
      <w:r>
        <w:rPr>
          <w:sz w:val="28"/>
          <w:szCs w:val="24"/>
        </w:rPr>
        <w:t>»</w:t>
      </w:r>
      <w:r w:rsidRPr="00D36FDF">
        <w:rPr>
          <w:sz w:val="28"/>
          <w:szCs w:val="24"/>
        </w:rPr>
        <w:t xml:space="preserve"> </w:t>
      </w:r>
      <w:r>
        <w:rPr>
          <w:sz w:val="28"/>
          <w:szCs w:val="24"/>
        </w:rPr>
        <w:t>Мамадышского муниципального района.</w:t>
      </w:r>
      <w:r w:rsidRPr="00D36FDF">
        <w:rPr>
          <w:sz w:val="28"/>
          <w:szCs w:val="28"/>
        </w:rPr>
        <w:t xml:space="preserve"> </w:t>
      </w:r>
      <w:r>
        <w:rPr>
          <w:sz w:val="28"/>
          <w:szCs w:val="28"/>
        </w:rPr>
        <w:t>(Приложение №3)</w:t>
      </w:r>
    </w:p>
    <w:p w:rsidR="00D22C70" w:rsidRDefault="00D22C70" w:rsidP="00D22C70">
      <w:pPr>
        <w:widowControl w:val="0"/>
        <w:autoSpaceDE w:val="0"/>
        <w:autoSpaceDN w:val="0"/>
        <w:adjustRightInd w:val="0"/>
        <w:ind w:firstLine="426"/>
        <w:jc w:val="both"/>
        <w:rPr>
          <w:sz w:val="28"/>
          <w:szCs w:val="28"/>
        </w:rPr>
      </w:pPr>
      <w:r>
        <w:rPr>
          <w:sz w:val="28"/>
          <w:szCs w:val="28"/>
        </w:rPr>
        <w:lastRenderedPageBreak/>
        <w:t xml:space="preserve">   4.</w:t>
      </w:r>
      <w:r w:rsidRPr="00D36FDF">
        <w:rPr>
          <w:sz w:val="28"/>
          <w:szCs w:val="28"/>
        </w:rPr>
        <w:t>Настоящее постановление вступает в силу со дня его официального опубликования и распространяется на правоотношения, возникшие с 1 марта 2022 года.</w:t>
      </w:r>
    </w:p>
    <w:p w:rsidR="00D22C70" w:rsidRPr="007F2582" w:rsidRDefault="00D22C70" w:rsidP="00D22C70">
      <w:pPr>
        <w:widowControl w:val="0"/>
        <w:tabs>
          <w:tab w:val="left" w:pos="0"/>
        </w:tabs>
        <w:jc w:val="both"/>
        <w:rPr>
          <w:sz w:val="28"/>
          <w:szCs w:val="28"/>
        </w:rPr>
      </w:pPr>
      <w:r>
        <w:rPr>
          <w:sz w:val="28"/>
          <w:szCs w:val="28"/>
        </w:rPr>
        <w:t xml:space="preserve">        </w:t>
      </w:r>
      <w:r w:rsidRPr="007F2582">
        <w:rPr>
          <w:sz w:val="28"/>
          <w:szCs w:val="28"/>
        </w:rPr>
        <w:t xml:space="preserve">5.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информационно-телекоммуникационной сети «Интернет» на официальном сайте муниципального района Республики Татарстан </w:t>
      </w:r>
      <w:hyperlink r:id="rId10" w:history="1">
        <w:r w:rsidRPr="007F2582">
          <w:rPr>
            <w:rStyle w:val="ad"/>
            <w:sz w:val="28"/>
            <w:szCs w:val="28"/>
            <w:lang w:val="en-US"/>
          </w:rPr>
          <w:t>www</w:t>
        </w:r>
        <w:r w:rsidRPr="007F2582">
          <w:rPr>
            <w:rStyle w:val="ad"/>
            <w:sz w:val="28"/>
            <w:szCs w:val="28"/>
          </w:rPr>
          <w:t>.</w:t>
        </w:r>
        <w:r w:rsidRPr="007F2582">
          <w:rPr>
            <w:rStyle w:val="ad"/>
            <w:sz w:val="28"/>
            <w:szCs w:val="28"/>
            <w:lang w:val="en-US"/>
          </w:rPr>
          <w:t>mamadysh</w:t>
        </w:r>
        <w:r w:rsidRPr="007F2582">
          <w:rPr>
            <w:rStyle w:val="ad"/>
            <w:sz w:val="28"/>
            <w:szCs w:val="28"/>
          </w:rPr>
          <w:t>.</w:t>
        </w:r>
        <w:r w:rsidRPr="007F2582">
          <w:rPr>
            <w:rStyle w:val="ad"/>
            <w:sz w:val="28"/>
            <w:szCs w:val="28"/>
            <w:lang w:val="en-US"/>
          </w:rPr>
          <w:t>tatarstan</w:t>
        </w:r>
        <w:r w:rsidRPr="007F2582">
          <w:rPr>
            <w:rStyle w:val="ad"/>
            <w:sz w:val="28"/>
            <w:szCs w:val="28"/>
          </w:rPr>
          <w:t>.</w:t>
        </w:r>
        <w:r w:rsidRPr="007F2582">
          <w:rPr>
            <w:rStyle w:val="ad"/>
            <w:sz w:val="28"/>
            <w:szCs w:val="28"/>
            <w:lang w:val="en-US"/>
          </w:rPr>
          <w:t>ru</w:t>
        </w:r>
      </w:hyperlink>
      <w:r w:rsidRPr="007F2582">
        <w:rPr>
          <w:sz w:val="28"/>
          <w:szCs w:val="28"/>
        </w:rPr>
        <w:t xml:space="preserve"> и на официальном портале правовой информации Республики Татарстан.</w:t>
      </w:r>
    </w:p>
    <w:p w:rsidR="00D22C70" w:rsidRPr="00D36FDF" w:rsidRDefault="00D22C70" w:rsidP="00D22C70">
      <w:pPr>
        <w:widowControl w:val="0"/>
        <w:tabs>
          <w:tab w:val="num" w:pos="0"/>
        </w:tabs>
        <w:autoSpaceDE w:val="0"/>
        <w:autoSpaceDN w:val="0"/>
        <w:adjustRightInd w:val="0"/>
        <w:ind w:firstLine="360"/>
        <w:jc w:val="both"/>
        <w:rPr>
          <w:sz w:val="28"/>
          <w:szCs w:val="28"/>
        </w:rPr>
      </w:pPr>
      <w:r>
        <w:rPr>
          <w:sz w:val="28"/>
          <w:szCs w:val="28"/>
        </w:rPr>
        <w:t xml:space="preserve"> 6.</w:t>
      </w:r>
      <w:r w:rsidRPr="00D36FDF">
        <w:rPr>
          <w:sz w:val="28"/>
          <w:szCs w:val="28"/>
        </w:rPr>
        <w:t xml:space="preserve">Контроль за исполнением настоящего постановления возложить на </w:t>
      </w:r>
      <w:r>
        <w:rPr>
          <w:sz w:val="28"/>
          <w:szCs w:val="28"/>
        </w:rPr>
        <w:t xml:space="preserve">заместителя руководителя Исполнительного комитета Мамадышского муниципального района Республики  Татарстан </w:t>
      </w:r>
      <w:r w:rsidRPr="00D36FDF">
        <w:rPr>
          <w:sz w:val="28"/>
          <w:szCs w:val="28"/>
        </w:rPr>
        <w:t xml:space="preserve"> Хузязянова</w:t>
      </w:r>
      <w:r>
        <w:rPr>
          <w:sz w:val="28"/>
          <w:szCs w:val="28"/>
        </w:rPr>
        <w:t xml:space="preserve"> М.Р</w:t>
      </w:r>
      <w:r w:rsidRPr="00D36FDF">
        <w:rPr>
          <w:sz w:val="28"/>
          <w:szCs w:val="28"/>
        </w:rPr>
        <w:t>.</w:t>
      </w:r>
    </w:p>
    <w:p w:rsidR="00D22C70" w:rsidRDefault="00D22C70" w:rsidP="00D22C70">
      <w:pPr>
        <w:pStyle w:val="ConsPlusNormal"/>
        <w:tabs>
          <w:tab w:val="left" w:pos="9360"/>
        </w:tabs>
        <w:ind w:firstLine="0"/>
        <w:rPr>
          <w:rFonts w:ascii="Times New Roman" w:hAnsi="Times New Roman" w:cs="Times New Roman"/>
          <w:sz w:val="28"/>
          <w:szCs w:val="28"/>
        </w:rPr>
      </w:pPr>
    </w:p>
    <w:p w:rsidR="00D22C70" w:rsidRDefault="00D22C70" w:rsidP="00D22C70">
      <w:pPr>
        <w:pStyle w:val="ConsPlusNormal"/>
        <w:tabs>
          <w:tab w:val="left" w:pos="9360"/>
        </w:tabs>
        <w:ind w:firstLine="0"/>
        <w:rPr>
          <w:rFonts w:ascii="Times New Roman" w:hAnsi="Times New Roman" w:cs="Times New Roman"/>
          <w:sz w:val="28"/>
          <w:szCs w:val="28"/>
        </w:rPr>
      </w:pPr>
    </w:p>
    <w:p w:rsidR="00D22C70" w:rsidRDefault="00D22C70" w:rsidP="00D22C70">
      <w:pPr>
        <w:pStyle w:val="ConsPlusNormal"/>
        <w:tabs>
          <w:tab w:val="left" w:pos="9360"/>
        </w:tabs>
        <w:ind w:firstLine="0"/>
        <w:rPr>
          <w:rFonts w:ascii="Times New Roman" w:hAnsi="Times New Roman" w:cs="Times New Roman"/>
          <w:sz w:val="28"/>
          <w:szCs w:val="28"/>
        </w:rPr>
      </w:pPr>
    </w:p>
    <w:p w:rsidR="00D22C70" w:rsidRDefault="00D22C70" w:rsidP="00D22C70">
      <w:pPr>
        <w:pStyle w:val="ConsPlusNormal"/>
        <w:tabs>
          <w:tab w:val="left" w:pos="9360"/>
        </w:tabs>
        <w:ind w:firstLine="0"/>
        <w:rPr>
          <w:rFonts w:ascii="Times New Roman" w:hAnsi="Times New Roman" w:cs="Times New Roman"/>
          <w:sz w:val="28"/>
          <w:szCs w:val="28"/>
        </w:rPr>
      </w:pPr>
      <w:r w:rsidRPr="00EB0B6A">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                         И.М.Дарземанов</w:t>
      </w:r>
    </w:p>
    <w:p w:rsidR="00D22C70" w:rsidRDefault="00D22C70" w:rsidP="00D22C70">
      <w:pPr>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jc w:val="right"/>
        <w:rPr>
          <w:rFonts w:cs="Shruti"/>
          <w:lang w:bidi="gu-IN"/>
        </w:rPr>
      </w:pPr>
    </w:p>
    <w:p w:rsidR="00D22C70" w:rsidRDefault="00D22C70" w:rsidP="00D22C70">
      <w:pPr>
        <w:rPr>
          <w:rFonts w:cs="Shruti"/>
          <w:lang w:bidi="gu-IN"/>
        </w:rPr>
      </w:pPr>
    </w:p>
    <w:p w:rsidR="00D22C70" w:rsidRPr="00D22C70" w:rsidRDefault="00D22C70" w:rsidP="00D22C70">
      <w:pPr>
        <w:jc w:val="center"/>
        <w:rPr>
          <w:rFonts w:cs="Shruti"/>
          <w:sz w:val="24"/>
          <w:szCs w:val="24"/>
          <w:lang w:bidi="gu-IN"/>
        </w:rPr>
      </w:pPr>
      <w:r>
        <w:rPr>
          <w:rFonts w:cs="Shruti"/>
          <w:sz w:val="24"/>
          <w:szCs w:val="24"/>
          <w:lang w:bidi="gu-IN"/>
        </w:rPr>
        <w:lastRenderedPageBreak/>
        <w:t xml:space="preserve">                                                         </w:t>
      </w:r>
      <w:r w:rsidRPr="00D22C70">
        <w:rPr>
          <w:rFonts w:cs="Shruti"/>
          <w:sz w:val="24"/>
          <w:szCs w:val="24"/>
          <w:lang w:bidi="gu-IN"/>
        </w:rPr>
        <w:t>Приложение №1</w:t>
      </w:r>
    </w:p>
    <w:p w:rsidR="00D22C70" w:rsidRPr="00D22C70" w:rsidRDefault="00D22C70" w:rsidP="00D22C70">
      <w:pPr>
        <w:ind w:right="2409"/>
        <w:jc w:val="right"/>
        <w:rPr>
          <w:rFonts w:cs="Shruti"/>
          <w:sz w:val="24"/>
          <w:szCs w:val="24"/>
          <w:lang w:bidi="gu-IN"/>
        </w:rPr>
      </w:pPr>
      <w:r>
        <w:rPr>
          <w:rFonts w:cs="Shruti"/>
          <w:sz w:val="24"/>
          <w:szCs w:val="24"/>
          <w:lang w:bidi="gu-IN"/>
        </w:rPr>
        <w:t xml:space="preserve">                         </w:t>
      </w:r>
      <w:r w:rsidRPr="00D22C70">
        <w:rPr>
          <w:rFonts w:cs="Shruti"/>
          <w:sz w:val="24"/>
          <w:szCs w:val="24"/>
          <w:lang w:bidi="gu-IN"/>
        </w:rPr>
        <w:t xml:space="preserve"> к постановлению </w:t>
      </w:r>
    </w:p>
    <w:p w:rsidR="00D22C70" w:rsidRPr="00D22C70" w:rsidRDefault="00D22C70" w:rsidP="00D22C70">
      <w:pPr>
        <w:ind w:right="1417"/>
        <w:jc w:val="right"/>
        <w:rPr>
          <w:rFonts w:cs="Shruti"/>
          <w:sz w:val="24"/>
          <w:szCs w:val="24"/>
          <w:lang w:bidi="gu-IN"/>
        </w:rPr>
      </w:pPr>
      <w:r w:rsidRPr="00D22C70">
        <w:rPr>
          <w:rFonts w:cs="Shruti"/>
          <w:sz w:val="24"/>
          <w:szCs w:val="24"/>
          <w:lang w:bidi="gu-IN"/>
        </w:rPr>
        <w:t xml:space="preserve">                                                 </w:t>
      </w:r>
      <w:r>
        <w:rPr>
          <w:rFonts w:cs="Shruti"/>
          <w:sz w:val="24"/>
          <w:szCs w:val="24"/>
          <w:lang w:bidi="gu-IN"/>
        </w:rPr>
        <w:t xml:space="preserve">                              </w:t>
      </w:r>
      <w:r w:rsidRPr="00D22C70">
        <w:rPr>
          <w:rFonts w:cs="Shruti"/>
          <w:sz w:val="24"/>
          <w:szCs w:val="24"/>
          <w:lang w:bidi="gu-IN"/>
        </w:rPr>
        <w:t xml:space="preserve">   Исполнительного комитета</w:t>
      </w:r>
    </w:p>
    <w:p w:rsidR="00D22C70" w:rsidRDefault="00D22C70" w:rsidP="00D22C70">
      <w:pPr>
        <w:jc w:val="right"/>
        <w:rPr>
          <w:rFonts w:cs="Shruti"/>
          <w:sz w:val="24"/>
          <w:szCs w:val="24"/>
          <w:lang w:bidi="gu-IN"/>
        </w:rPr>
      </w:pPr>
      <w:r w:rsidRPr="00D22C70">
        <w:rPr>
          <w:rFonts w:cs="Shruti"/>
          <w:sz w:val="24"/>
          <w:szCs w:val="24"/>
          <w:lang w:bidi="gu-IN"/>
        </w:rPr>
        <w:tab/>
      </w:r>
      <w:r w:rsidRPr="00D22C70">
        <w:rPr>
          <w:rFonts w:cs="Shruti"/>
          <w:sz w:val="24"/>
          <w:szCs w:val="24"/>
          <w:lang w:bidi="gu-IN"/>
        </w:rPr>
        <w:tab/>
      </w:r>
      <w:r w:rsidRPr="00D22C70">
        <w:rPr>
          <w:rFonts w:cs="Shruti"/>
          <w:sz w:val="24"/>
          <w:szCs w:val="24"/>
          <w:lang w:bidi="gu-IN"/>
        </w:rPr>
        <w:tab/>
      </w:r>
      <w:r w:rsidRPr="00D22C70">
        <w:rPr>
          <w:rFonts w:cs="Shruti"/>
          <w:sz w:val="24"/>
          <w:szCs w:val="24"/>
          <w:lang w:bidi="gu-IN"/>
        </w:rPr>
        <w:tab/>
      </w:r>
      <w:r w:rsidRPr="00D22C70">
        <w:rPr>
          <w:rFonts w:cs="Shruti"/>
          <w:sz w:val="24"/>
          <w:szCs w:val="24"/>
          <w:lang w:bidi="gu-IN"/>
        </w:rPr>
        <w:tab/>
        <w:t xml:space="preserve">                   </w:t>
      </w:r>
      <w:r>
        <w:rPr>
          <w:rFonts w:cs="Shruti"/>
          <w:sz w:val="24"/>
          <w:szCs w:val="24"/>
          <w:lang w:bidi="gu-IN"/>
        </w:rPr>
        <w:t xml:space="preserve">Мамадышского  </w:t>
      </w:r>
      <w:r w:rsidRPr="00D22C70">
        <w:rPr>
          <w:rFonts w:cs="Shruti"/>
          <w:sz w:val="24"/>
          <w:szCs w:val="24"/>
          <w:lang w:bidi="gu-IN"/>
        </w:rPr>
        <w:t xml:space="preserve">муниципального района </w:t>
      </w:r>
    </w:p>
    <w:p w:rsidR="00D22C70" w:rsidRPr="00D22C70" w:rsidRDefault="00D22C70" w:rsidP="00D22C70">
      <w:pPr>
        <w:ind w:right="1842"/>
        <w:jc w:val="right"/>
        <w:rPr>
          <w:rFonts w:cs="Shruti"/>
          <w:sz w:val="24"/>
          <w:szCs w:val="24"/>
          <w:lang w:bidi="gu-IN"/>
        </w:rPr>
      </w:pPr>
      <w:r>
        <w:rPr>
          <w:rFonts w:cs="Shruti"/>
          <w:sz w:val="24"/>
          <w:szCs w:val="24"/>
          <w:lang w:bidi="gu-IN"/>
        </w:rPr>
        <w:t>Республики  Татарстан</w:t>
      </w:r>
    </w:p>
    <w:p w:rsidR="00D22C70" w:rsidRPr="00D22C70" w:rsidRDefault="00D22C70" w:rsidP="007F285C">
      <w:pPr>
        <w:ind w:right="1133"/>
        <w:jc w:val="right"/>
        <w:rPr>
          <w:rFonts w:cs="Shruti"/>
          <w:sz w:val="24"/>
          <w:szCs w:val="24"/>
          <w:lang w:bidi="gu-IN"/>
        </w:rPr>
      </w:pPr>
      <w:r w:rsidRPr="00D22C70">
        <w:rPr>
          <w:rFonts w:cs="Shruti"/>
          <w:sz w:val="24"/>
          <w:szCs w:val="24"/>
          <w:lang w:bidi="gu-IN"/>
        </w:rPr>
        <w:t xml:space="preserve">                                                </w:t>
      </w:r>
      <w:r w:rsidR="007F285C">
        <w:rPr>
          <w:rFonts w:cs="Shruti"/>
          <w:sz w:val="24"/>
          <w:szCs w:val="24"/>
          <w:lang w:bidi="gu-IN"/>
        </w:rPr>
        <w:t xml:space="preserve">                          </w:t>
      </w:r>
      <w:bookmarkStart w:id="1" w:name="_GoBack"/>
      <w:bookmarkEnd w:id="1"/>
      <w:r w:rsidRPr="00D22C70">
        <w:rPr>
          <w:rFonts w:cs="Shruti"/>
          <w:sz w:val="24"/>
          <w:szCs w:val="24"/>
          <w:lang w:bidi="gu-IN"/>
        </w:rPr>
        <w:t xml:space="preserve">    №_</w:t>
      </w:r>
      <w:r w:rsidR="007F285C">
        <w:rPr>
          <w:rFonts w:cs="Shruti"/>
          <w:sz w:val="24"/>
          <w:szCs w:val="24"/>
          <w:lang w:bidi="gu-IN"/>
        </w:rPr>
        <w:t>115_от  «_15</w:t>
      </w:r>
      <w:r w:rsidRPr="00D22C70">
        <w:rPr>
          <w:rFonts w:cs="Shruti"/>
          <w:sz w:val="24"/>
          <w:szCs w:val="24"/>
          <w:lang w:bidi="gu-IN"/>
        </w:rPr>
        <w:t xml:space="preserve">»  </w:t>
      </w:r>
      <w:r w:rsidR="007F285C">
        <w:rPr>
          <w:rFonts w:cs="Shruti"/>
          <w:sz w:val="24"/>
          <w:szCs w:val="24"/>
          <w:u w:val="single"/>
          <w:lang w:bidi="gu-IN"/>
        </w:rPr>
        <w:t xml:space="preserve">  04   </w:t>
      </w:r>
      <w:r w:rsidRPr="00D22C70">
        <w:rPr>
          <w:rFonts w:cs="Shruti"/>
          <w:sz w:val="24"/>
          <w:szCs w:val="24"/>
          <w:lang w:bidi="gu-IN"/>
        </w:rPr>
        <w:t xml:space="preserve">2022 г.                             </w:t>
      </w:r>
    </w:p>
    <w:p w:rsidR="00D22C70" w:rsidRDefault="00D22C70" w:rsidP="00D22C70">
      <w:pPr>
        <w:pStyle w:val="ConsPlusNormal"/>
        <w:tabs>
          <w:tab w:val="left" w:pos="9360"/>
        </w:tabs>
        <w:jc w:val="right"/>
        <w:rPr>
          <w:rFonts w:ascii="Times New Roman" w:hAnsi="Times New Roman" w:cs="Times New Roman"/>
          <w:sz w:val="28"/>
          <w:szCs w:val="28"/>
        </w:rPr>
      </w:pPr>
    </w:p>
    <w:p w:rsidR="00D22C70" w:rsidRDefault="00D22C70" w:rsidP="00D22C70">
      <w:pPr>
        <w:pStyle w:val="25"/>
        <w:shd w:val="clear" w:color="auto" w:fill="auto"/>
        <w:spacing w:after="296" w:line="317" w:lineRule="exact"/>
        <w:ind w:left="300" w:firstLine="0"/>
        <w:jc w:val="center"/>
        <w:rPr>
          <w:sz w:val="28"/>
          <w:szCs w:val="28"/>
        </w:rPr>
      </w:pPr>
    </w:p>
    <w:p w:rsidR="00D22C70" w:rsidRPr="008C6F72" w:rsidRDefault="00D22C70" w:rsidP="00D22C70">
      <w:pPr>
        <w:pStyle w:val="25"/>
        <w:shd w:val="clear" w:color="auto" w:fill="auto"/>
        <w:spacing w:after="296" w:line="317" w:lineRule="exact"/>
        <w:ind w:left="300" w:firstLine="0"/>
        <w:jc w:val="center"/>
        <w:rPr>
          <w:rFonts w:ascii="Times New Roman CYR" w:hAnsi="Times New Roman CYR" w:cs="Times New Roman CYR"/>
          <w:bCs/>
          <w:color w:val="26282F"/>
          <w:sz w:val="28"/>
          <w:szCs w:val="28"/>
        </w:rPr>
      </w:pPr>
      <w:r w:rsidRPr="00F31610">
        <w:rPr>
          <w:sz w:val="28"/>
          <w:szCs w:val="28"/>
        </w:rPr>
        <w:tab/>
      </w:r>
      <w:r>
        <w:rPr>
          <w:rFonts w:ascii="Times New Roman CYR" w:hAnsi="Times New Roman CYR" w:cs="Times New Roman CYR"/>
          <w:bCs/>
          <w:color w:val="26282F"/>
          <w:sz w:val="28"/>
          <w:szCs w:val="28"/>
        </w:rPr>
        <w:t>П</w:t>
      </w:r>
      <w:r w:rsidRPr="008C6F72">
        <w:rPr>
          <w:rFonts w:ascii="Times New Roman CYR" w:hAnsi="Times New Roman CYR" w:cs="Times New Roman CYR"/>
          <w:bCs/>
          <w:color w:val="26282F"/>
          <w:sz w:val="28"/>
          <w:szCs w:val="28"/>
        </w:rPr>
        <w:t>оложение</w:t>
      </w:r>
      <w:r w:rsidRPr="008C6F72">
        <w:rPr>
          <w:rFonts w:ascii="Times New Roman CYR" w:hAnsi="Times New Roman CYR" w:cs="Times New Roman CYR"/>
          <w:bCs/>
          <w:color w:val="26282F"/>
          <w:sz w:val="28"/>
          <w:szCs w:val="28"/>
        </w:rPr>
        <w:br/>
        <w:t>об условиях оплаты труда работников и</w:t>
      </w:r>
      <w:r>
        <w:rPr>
          <w:rFonts w:ascii="Times New Roman CYR" w:hAnsi="Times New Roman CYR" w:cs="Times New Roman CYR"/>
          <w:bCs/>
          <w:color w:val="26282F"/>
          <w:sz w:val="28"/>
          <w:szCs w:val="28"/>
        </w:rPr>
        <w:t xml:space="preserve">нформационно-методического отдела МКУ </w:t>
      </w:r>
      <w:r w:rsidRPr="008C6F72">
        <w:rPr>
          <w:rFonts w:ascii="Times New Roman CYR" w:hAnsi="Times New Roman CYR" w:cs="Times New Roman CYR"/>
          <w:bCs/>
          <w:color w:val="26282F"/>
          <w:sz w:val="28"/>
          <w:szCs w:val="28"/>
        </w:rPr>
        <w:t xml:space="preserve"> «</w:t>
      </w:r>
      <w:r>
        <w:rPr>
          <w:rFonts w:ascii="Times New Roman CYR" w:hAnsi="Times New Roman CYR" w:cs="Times New Roman CYR"/>
          <w:bCs/>
          <w:color w:val="26282F"/>
          <w:sz w:val="28"/>
          <w:szCs w:val="28"/>
        </w:rPr>
        <w:t>О</w:t>
      </w:r>
      <w:r w:rsidRPr="008C6F72">
        <w:rPr>
          <w:rFonts w:ascii="Times New Roman CYR" w:hAnsi="Times New Roman CYR" w:cs="Times New Roman CYR"/>
          <w:bCs/>
          <w:color w:val="26282F"/>
          <w:sz w:val="28"/>
          <w:szCs w:val="28"/>
        </w:rPr>
        <w:t>тдел образования</w:t>
      </w:r>
      <w:r>
        <w:rPr>
          <w:rFonts w:ascii="Times New Roman CYR" w:hAnsi="Times New Roman CYR" w:cs="Times New Roman CYR"/>
          <w:bCs/>
          <w:color w:val="26282F"/>
          <w:sz w:val="28"/>
          <w:szCs w:val="28"/>
        </w:rPr>
        <w:t xml:space="preserve">» </w:t>
      </w:r>
      <w:r w:rsidRPr="008C6F72">
        <w:rPr>
          <w:rFonts w:ascii="Times New Roman CYR" w:hAnsi="Times New Roman CYR" w:cs="Times New Roman CYR"/>
          <w:bCs/>
          <w:color w:val="26282F"/>
          <w:sz w:val="28"/>
          <w:szCs w:val="28"/>
        </w:rPr>
        <w:t xml:space="preserve">Исполнительного комитета </w:t>
      </w:r>
      <w:r>
        <w:rPr>
          <w:rFonts w:ascii="Times New Roman CYR" w:hAnsi="Times New Roman CYR" w:cs="Times New Roman CYR"/>
          <w:bCs/>
          <w:color w:val="26282F"/>
          <w:sz w:val="28"/>
          <w:szCs w:val="28"/>
        </w:rPr>
        <w:t xml:space="preserve">Мамадышского </w:t>
      </w:r>
      <w:r w:rsidRPr="008C6F72">
        <w:rPr>
          <w:rFonts w:ascii="Times New Roman CYR" w:hAnsi="Times New Roman CYR" w:cs="Times New Roman CYR"/>
          <w:bCs/>
          <w:color w:val="26282F"/>
          <w:sz w:val="28"/>
          <w:szCs w:val="28"/>
        </w:rPr>
        <w:t xml:space="preserve">муниципального </w:t>
      </w:r>
      <w:r>
        <w:rPr>
          <w:rFonts w:ascii="Times New Roman CYR" w:hAnsi="Times New Roman CYR" w:cs="Times New Roman CYR"/>
          <w:bCs/>
          <w:color w:val="26282F"/>
          <w:sz w:val="28"/>
          <w:szCs w:val="28"/>
        </w:rPr>
        <w:t>района</w:t>
      </w:r>
      <w:r w:rsidRPr="008C6F72">
        <w:rPr>
          <w:rFonts w:ascii="Times New Roman CYR" w:hAnsi="Times New Roman CYR" w:cs="Times New Roman CYR"/>
          <w:bCs/>
          <w:color w:val="26282F"/>
          <w:sz w:val="28"/>
          <w:szCs w:val="28"/>
        </w:rPr>
        <w:t xml:space="preserve">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w:t>
      </w:r>
      <w:r>
        <w:rPr>
          <w:rFonts w:ascii="Times New Roman CYR" w:hAnsi="Times New Roman CYR" w:cs="Times New Roman CYR"/>
          <w:bCs/>
          <w:color w:val="26282F"/>
          <w:sz w:val="28"/>
          <w:szCs w:val="28"/>
        </w:rPr>
        <w:t xml:space="preserve">«Отдел </w:t>
      </w:r>
      <w:r w:rsidRPr="008C6F72">
        <w:rPr>
          <w:rFonts w:ascii="Times New Roman CYR" w:hAnsi="Times New Roman CYR" w:cs="Times New Roman CYR"/>
          <w:bCs/>
          <w:color w:val="26282F"/>
          <w:sz w:val="28"/>
          <w:szCs w:val="28"/>
        </w:rPr>
        <w:t>образования</w:t>
      </w:r>
      <w:r>
        <w:rPr>
          <w:rFonts w:ascii="Times New Roman CYR" w:hAnsi="Times New Roman CYR" w:cs="Times New Roman CYR"/>
          <w:bCs/>
          <w:color w:val="26282F"/>
          <w:sz w:val="28"/>
          <w:szCs w:val="28"/>
        </w:rPr>
        <w:t xml:space="preserve">» Мамадышского </w:t>
      </w:r>
      <w:r w:rsidRPr="008C6F72">
        <w:rPr>
          <w:rFonts w:ascii="Times New Roman CYR" w:hAnsi="Times New Roman CYR" w:cs="Times New Roman CYR"/>
          <w:bCs/>
          <w:color w:val="26282F"/>
          <w:sz w:val="28"/>
          <w:szCs w:val="28"/>
        </w:rPr>
        <w:t>муниципальн</w:t>
      </w:r>
      <w:r>
        <w:rPr>
          <w:rFonts w:ascii="Times New Roman CYR" w:hAnsi="Times New Roman CYR" w:cs="Times New Roman CYR"/>
          <w:bCs/>
          <w:color w:val="26282F"/>
          <w:sz w:val="28"/>
          <w:szCs w:val="28"/>
        </w:rPr>
        <w:t>ого района</w:t>
      </w:r>
      <w:r w:rsidRPr="008C6F72">
        <w:rPr>
          <w:rFonts w:ascii="Times New Roman CYR" w:hAnsi="Times New Roman CYR" w:cs="Times New Roman CYR"/>
          <w:bCs/>
          <w:color w:val="26282F"/>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2" w:name="sub_101"/>
      <w:r w:rsidRPr="008C6F72">
        <w:rPr>
          <w:rFonts w:ascii="Times New Roman CYR" w:hAnsi="Times New Roman CYR" w:cs="Times New Roman CYR"/>
          <w:bCs/>
          <w:color w:val="26282F"/>
          <w:sz w:val="28"/>
          <w:szCs w:val="28"/>
        </w:rPr>
        <w:t>I. Общие положения</w:t>
      </w:r>
    </w:p>
    <w:bookmarkEnd w:id="2"/>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 w:name="sub_111"/>
      <w:r w:rsidRPr="008C6F72">
        <w:rPr>
          <w:rFonts w:ascii="Times New Roman CYR" w:hAnsi="Times New Roman CYR" w:cs="Times New Roman CYR"/>
          <w:sz w:val="28"/>
          <w:szCs w:val="28"/>
        </w:rPr>
        <w:t>1. Настоящее Положение определяет порядок формирования окладов работников информационно-методических отделов, условия и размеры выплат компенсационного и стимулирующего характера, а также критерии их установления.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4" w:name="sub_112"/>
      <w:bookmarkEnd w:id="3"/>
      <w:r w:rsidRPr="008C6F72">
        <w:rPr>
          <w:rFonts w:ascii="Times New Roman CYR" w:hAnsi="Times New Roman CYR" w:cs="Times New Roman CYR"/>
          <w:sz w:val="28"/>
          <w:szCs w:val="28"/>
        </w:rPr>
        <w:t>2. В настоящем Положении используются следующие понятия и определения:</w:t>
      </w:r>
    </w:p>
    <w:bookmarkEnd w:id="4"/>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система оплаты труда</w:t>
      </w:r>
      <w:r w:rsidRPr="008C6F72">
        <w:rPr>
          <w:rFonts w:ascii="Times New Roman CYR" w:hAnsi="Times New Roman CYR" w:cs="Times New Roman CYR"/>
          <w:sz w:val="28"/>
          <w:szCs w:val="28"/>
        </w:rPr>
        <w:t xml:space="preserve"> - совокупность норм, определяющих условия и размеры оплаты труда работников, включая размеры базовых окладов, базовых ставок заработной платы, должностных окладов, а также выплаты стимулирующего характера, установленных в соответствии с федеральными законодательными и иными нормативными правовыми актами Российской Федерации и Республики Татарстан;</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базовый оклад</w:t>
      </w:r>
      <w:r w:rsidRPr="008C6F72">
        <w:rPr>
          <w:rFonts w:ascii="Times New Roman CYR" w:hAnsi="Times New Roman CYR" w:cs="Times New Roman CYR"/>
          <w:sz w:val="28"/>
          <w:szCs w:val="28"/>
        </w:rPr>
        <w:t xml:space="preserve"> - оклад, ставка заработной платы работника,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характера;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должностной оклад</w:t>
      </w:r>
      <w:r w:rsidRPr="008C6F72">
        <w:rPr>
          <w:rFonts w:ascii="Times New Roman CYR" w:hAnsi="Times New Roman CYR" w:cs="Times New Roman CYR"/>
          <w:sz w:val="28"/>
          <w:szCs w:val="28"/>
        </w:rPr>
        <w:t xml:space="preserve"> - фиксированный размер оплаты труда за исполнение трудовых (должностных) обязанностей определенной сложности за календарный месяц без учета стимулирующих выплат;</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заработная плата (оплата труда работника)</w:t>
      </w:r>
      <w:r w:rsidRPr="008C6F72">
        <w:rPr>
          <w:rFonts w:ascii="Times New Roman CYR" w:hAnsi="Times New Roman CYR" w:cs="Times New Roman CYR"/>
          <w:sz w:val="28"/>
          <w:szCs w:val="28"/>
        </w:rPr>
        <w:t xml:space="preserve"> - вознаграждение за труд в зависимости от квалификации работника, сложности, количества, качества и условий выполняемой работы, а также выплаты стимулирующего характера;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выплаты стимулирующего характера</w:t>
      </w:r>
      <w:r w:rsidRPr="008C6F72">
        <w:rPr>
          <w:rFonts w:ascii="Times New Roman CYR" w:hAnsi="Times New Roman CYR" w:cs="Times New Roman CYR"/>
          <w:sz w:val="28"/>
          <w:szCs w:val="28"/>
        </w:rPr>
        <w:t xml:space="preserve"> - доплаты и надбавки стимулирующего характера, премии и иные поощрительные выплаты.</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5" w:name="sub_113"/>
      <w:r w:rsidRPr="008C6F72">
        <w:rPr>
          <w:rFonts w:ascii="Times New Roman CYR" w:hAnsi="Times New Roman CYR" w:cs="Times New Roman CYR"/>
          <w:sz w:val="28"/>
          <w:szCs w:val="28"/>
        </w:rPr>
        <w:lastRenderedPageBreak/>
        <w:t>3. Заработная плата (оплата труда работника) работников профессиональных квалификационных групп должностей работников образования определяется, исходя из:</w:t>
      </w:r>
    </w:p>
    <w:bookmarkEnd w:id="5"/>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должностных окладов;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выплат стимулирующего характера.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Премиальные и иные поощрительные выплаты устанавливаются работникам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w:t>
      </w:r>
      <w:r>
        <w:rPr>
          <w:rFonts w:ascii="Times New Roman CYR" w:hAnsi="Times New Roman CYR" w:cs="Times New Roman CYR"/>
          <w:sz w:val="28"/>
          <w:szCs w:val="28"/>
        </w:rPr>
        <w:t>«Отдел</w:t>
      </w:r>
      <w:r w:rsidRPr="008C6F72">
        <w:rPr>
          <w:rFonts w:ascii="Times New Roman CYR" w:hAnsi="Times New Roman CYR" w:cs="Times New Roman CYR"/>
          <w:sz w:val="28"/>
          <w:szCs w:val="28"/>
        </w:rPr>
        <w:t xml:space="preserve"> образования</w:t>
      </w:r>
      <w:r>
        <w:rPr>
          <w:rFonts w:ascii="Times New Roman CYR" w:hAnsi="Times New Roman CYR" w:cs="Times New Roman CYR"/>
          <w:sz w:val="28"/>
          <w:szCs w:val="28"/>
        </w:rPr>
        <w:t>»</w:t>
      </w:r>
      <w:r w:rsidRPr="008C6F72">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Мамадышского </w:t>
      </w:r>
      <w:r w:rsidRPr="008C6F72">
        <w:rPr>
          <w:rFonts w:ascii="Times New Roman CYR" w:hAnsi="Times New Roman CYR" w:cs="Times New Roman CYR"/>
          <w:sz w:val="28"/>
          <w:szCs w:val="28"/>
        </w:rPr>
        <w:t>муниципального района.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Размеры, порядок и условия осуществления премиальных и иных поощрительных выплат по итогам работы определяютс</w:t>
      </w:r>
      <w:r>
        <w:rPr>
          <w:rFonts w:ascii="Times New Roman CYR" w:hAnsi="Times New Roman CYR" w:cs="Times New Roman CYR"/>
          <w:sz w:val="28"/>
          <w:szCs w:val="28"/>
        </w:rPr>
        <w:t>я локальными актами «Отдел</w:t>
      </w:r>
      <w:r w:rsidRPr="008C6F72">
        <w:rPr>
          <w:rFonts w:ascii="Times New Roman CYR" w:hAnsi="Times New Roman CYR" w:cs="Times New Roman CYR"/>
          <w:sz w:val="28"/>
          <w:szCs w:val="28"/>
        </w:rPr>
        <w:t xml:space="preserve"> образования</w:t>
      </w:r>
      <w:r>
        <w:rPr>
          <w:rFonts w:ascii="Times New Roman CYR" w:hAnsi="Times New Roman CYR" w:cs="Times New Roman CYR"/>
          <w:sz w:val="28"/>
          <w:szCs w:val="28"/>
        </w:rPr>
        <w:t>»</w:t>
      </w:r>
      <w:r w:rsidRPr="008C6F72">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Мамадышского </w:t>
      </w:r>
      <w:r w:rsidRPr="008C6F72">
        <w:rPr>
          <w:rFonts w:ascii="Times New Roman CYR" w:hAnsi="Times New Roman CYR" w:cs="Times New Roman CYR"/>
          <w:sz w:val="28"/>
          <w:szCs w:val="28"/>
        </w:rPr>
        <w:t>муниципального района.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6" w:name="sub_114"/>
      <w:r w:rsidRPr="008C6F72">
        <w:rPr>
          <w:rFonts w:ascii="Times New Roman CYR" w:hAnsi="Times New Roman CYR" w:cs="Times New Roman CYR"/>
          <w:sz w:val="28"/>
          <w:szCs w:val="28"/>
        </w:rPr>
        <w:t>4. При наступлении у работника образования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7" w:name="sub_115"/>
      <w:bookmarkEnd w:id="6"/>
      <w:r w:rsidRPr="008C6F72">
        <w:rPr>
          <w:rFonts w:ascii="Times New Roman CYR" w:hAnsi="Times New Roman CYR" w:cs="Times New Roman CYR"/>
          <w:sz w:val="28"/>
          <w:szCs w:val="28"/>
        </w:rPr>
        <w:t xml:space="preserve">5. Руководители </w:t>
      </w:r>
      <w:r>
        <w:rPr>
          <w:rFonts w:ascii="Times New Roman CYR" w:hAnsi="Times New Roman CYR" w:cs="Times New Roman CYR"/>
          <w:sz w:val="28"/>
          <w:szCs w:val="28"/>
        </w:rPr>
        <w:t>«Отдел</w:t>
      </w:r>
      <w:r w:rsidRPr="008C6F72">
        <w:rPr>
          <w:rFonts w:ascii="Times New Roman CYR" w:hAnsi="Times New Roman CYR" w:cs="Times New Roman CYR"/>
          <w:sz w:val="28"/>
          <w:szCs w:val="28"/>
        </w:rPr>
        <w:t xml:space="preserve"> образования</w:t>
      </w:r>
      <w:r>
        <w:rPr>
          <w:rFonts w:ascii="Times New Roman CYR" w:hAnsi="Times New Roman CYR" w:cs="Times New Roman CYR"/>
          <w:sz w:val="28"/>
          <w:szCs w:val="28"/>
        </w:rPr>
        <w:t>»</w:t>
      </w:r>
      <w:r w:rsidRPr="008C6F72">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Мамадышского </w:t>
      </w:r>
      <w:r w:rsidRPr="008C6F72">
        <w:rPr>
          <w:rFonts w:ascii="Times New Roman CYR" w:hAnsi="Times New Roman CYR" w:cs="Times New Roman CYR"/>
          <w:sz w:val="28"/>
          <w:szCs w:val="28"/>
        </w:rPr>
        <w:t>муниципального района:</w:t>
      </w:r>
    </w:p>
    <w:bookmarkEnd w:id="7"/>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ежегодно составляют и утверждают на работников</w:t>
      </w:r>
      <w:r w:rsidRPr="008C6F72">
        <w:rPr>
          <w:rFonts w:ascii="Times New Roman CYR" w:hAnsi="Times New Roman CYR" w:cs="Times New Roman CYR"/>
          <w:sz w:val="24"/>
          <w:szCs w:val="24"/>
        </w:rPr>
        <w:t xml:space="preserve"> </w:t>
      </w:r>
      <w:r w:rsidRPr="008C6F72">
        <w:rPr>
          <w:rFonts w:ascii="Times New Roman CYR" w:hAnsi="Times New Roman CYR" w:cs="Times New Roman CYR"/>
          <w:sz w:val="28"/>
          <w:szCs w:val="28"/>
        </w:rPr>
        <w:t>информационно-методических отделов тарификационные списки;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несут ответственность за своевременное и правильное определение размеров заработной платы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rPr>
          <w:rFonts w:ascii="Times New Roman CYR" w:hAnsi="Times New Roman CYR" w:cs="Times New Roman CYR"/>
          <w:sz w:val="24"/>
          <w:szCs w:val="24"/>
        </w:rPr>
        <w:sectPr w:rsidR="00D22C70" w:rsidRPr="008C6F72" w:rsidSect="00D22C70">
          <w:footerReference w:type="default" r:id="rId11"/>
          <w:pgSz w:w="11900" w:h="16800"/>
          <w:pgMar w:top="851" w:right="560" w:bottom="1440" w:left="1276" w:header="720" w:footer="720" w:gutter="0"/>
          <w:cols w:space="720"/>
          <w:noEndnote/>
        </w:sect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8" w:name="sub_102"/>
      <w:r w:rsidRPr="008C6F72">
        <w:rPr>
          <w:rFonts w:ascii="Times New Roman CYR" w:hAnsi="Times New Roman CYR" w:cs="Times New Roman CYR"/>
          <w:bCs/>
          <w:color w:val="26282F"/>
          <w:sz w:val="28"/>
          <w:szCs w:val="28"/>
        </w:rPr>
        <w:lastRenderedPageBreak/>
        <w:t xml:space="preserve">II. Определение базовых окладов работникам информационно-методических отделов, осуществляющих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w:t>
      </w:r>
      <w:bookmarkEnd w:id="8"/>
      <w:r>
        <w:rPr>
          <w:rFonts w:ascii="Times New Roman CYR" w:hAnsi="Times New Roman CYR" w:cs="Times New Roman CYR"/>
          <w:bCs/>
          <w:color w:val="26282F"/>
          <w:sz w:val="28"/>
          <w:szCs w:val="28"/>
        </w:rPr>
        <w:t xml:space="preserve">«Отдел образования» Мамадышского муниципального района </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9" w:name="sub_121"/>
      <w:r w:rsidRPr="008C6F72">
        <w:rPr>
          <w:rFonts w:ascii="Times New Roman CYR" w:hAnsi="Times New Roman CYR" w:cs="Times New Roman CYR"/>
          <w:sz w:val="28"/>
          <w:szCs w:val="28"/>
        </w:rPr>
        <w:t xml:space="preserve">1. Базовые оклады работников информационно-методических отделов, находящихся в структуре </w:t>
      </w:r>
      <w:r>
        <w:rPr>
          <w:rFonts w:ascii="Times New Roman CYR" w:hAnsi="Times New Roman CYR" w:cs="Times New Roman CYR"/>
          <w:sz w:val="28"/>
          <w:szCs w:val="28"/>
        </w:rPr>
        <w:t xml:space="preserve">«Отдел образования» Мамадышского </w:t>
      </w:r>
      <w:r w:rsidRPr="008C6F72">
        <w:rPr>
          <w:rFonts w:ascii="Times New Roman CYR" w:hAnsi="Times New Roman CYR" w:cs="Times New Roman CYR"/>
          <w:sz w:val="28"/>
          <w:szCs w:val="28"/>
        </w:rPr>
        <w:t>муниципальн</w:t>
      </w:r>
      <w:r>
        <w:rPr>
          <w:rFonts w:ascii="Times New Roman CYR" w:hAnsi="Times New Roman CYR" w:cs="Times New Roman CYR"/>
          <w:sz w:val="28"/>
          <w:szCs w:val="28"/>
        </w:rPr>
        <w:t>ого района</w:t>
      </w:r>
      <w:r w:rsidRPr="008C6F72">
        <w:rPr>
          <w:rFonts w:ascii="Times New Roman CYR" w:hAnsi="Times New Roman CYR" w:cs="Times New Roman CYR"/>
          <w:sz w:val="28"/>
          <w:szCs w:val="28"/>
        </w:rPr>
        <w:t>, устанавливаются в следующих размерах:</w:t>
      </w:r>
    </w:p>
    <w:bookmarkEnd w:id="9"/>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2"/>
        <w:gridCol w:w="2126"/>
        <w:gridCol w:w="3402"/>
        <w:gridCol w:w="2694"/>
      </w:tblGrid>
      <w:tr w:rsidR="00D22C70" w:rsidRPr="008C6F72" w:rsidTr="00D22C70">
        <w:tc>
          <w:tcPr>
            <w:tcW w:w="2694" w:type="dxa"/>
            <w:vMerge w:val="restart"/>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Квалификационный уровень</w:t>
            </w:r>
          </w:p>
        </w:tc>
        <w:tc>
          <w:tcPr>
            <w:tcW w:w="4252" w:type="dxa"/>
            <w:vMerge w:val="restart"/>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Наименование должности</w:t>
            </w:r>
          </w:p>
        </w:tc>
        <w:tc>
          <w:tcPr>
            <w:tcW w:w="8222" w:type="dxa"/>
            <w:gridSpan w:val="3"/>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Размер базового оклада в месяц, рублей</w:t>
            </w:r>
          </w:p>
        </w:tc>
      </w:tr>
      <w:tr w:rsidR="00D22C70" w:rsidRPr="008C6F72" w:rsidTr="00D22C70">
        <w:tc>
          <w:tcPr>
            <w:tcW w:w="2694"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основное общее образование, среднее общее образование</w:t>
            </w:r>
          </w:p>
        </w:tc>
        <w:tc>
          <w:tcPr>
            <w:tcW w:w="340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694"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D22C70" w:rsidRPr="008C6F72" w:rsidTr="00D22C70">
        <w:tc>
          <w:tcPr>
            <w:tcW w:w="2694"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w:t>
            </w:r>
          </w:p>
        </w:tc>
        <w:tc>
          <w:tcPr>
            <w:tcW w:w="340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w:t>
            </w:r>
          </w:p>
        </w:tc>
        <w:tc>
          <w:tcPr>
            <w:tcW w:w="2694"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w:t>
            </w:r>
          </w:p>
        </w:tc>
      </w:tr>
      <w:tr w:rsidR="00D22C70" w:rsidRPr="008C6F72" w:rsidTr="00D22C70">
        <w:tc>
          <w:tcPr>
            <w:tcW w:w="15168" w:type="dxa"/>
            <w:gridSpan w:val="5"/>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Профессионально-квалификационная группа должностей педагогических работников</w:t>
            </w:r>
          </w:p>
        </w:tc>
      </w:tr>
      <w:tr w:rsidR="00D22C70" w:rsidRPr="008C6F72" w:rsidTr="00D22C70">
        <w:tc>
          <w:tcPr>
            <w:tcW w:w="2694" w:type="dxa"/>
            <w:vMerge w:val="restart"/>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tc>
        <w:tc>
          <w:tcPr>
            <w:tcW w:w="3402" w:type="dxa"/>
            <w:vMerge w:val="restart"/>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tc>
        <w:tc>
          <w:tcPr>
            <w:tcW w:w="2694" w:type="dxa"/>
            <w:vMerge w:val="restart"/>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16732,0</w:t>
            </w:r>
          </w:p>
        </w:tc>
      </w:tr>
      <w:tr w:rsidR="00D22C70" w:rsidRPr="008C6F72" w:rsidTr="00D22C70">
        <w:tc>
          <w:tcPr>
            <w:tcW w:w="2694"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425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694" w:type="dxa"/>
            <w:vMerge/>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r>
      <w:tr w:rsidR="00D22C70" w:rsidRPr="008C6F72" w:rsidTr="00D22C70">
        <w:tc>
          <w:tcPr>
            <w:tcW w:w="2694" w:type="dxa"/>
            <w:vMerge w:val="restart"/>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 xml:space="preserve">Четвертый квалификационный </w:t>
            </w:r>
            <w:r w:rsidRPr="008C6F72">
              <w:rPr>
                <w:rFonts w:ascii="Times New Roman CYR" w:hAnsi="Times New Roman CYR" w:cs="Times New Roman CYR"/>
                <w:sz w:val="28"/>
                <w:szCs w:val="28"/>
              </w:rPr>
              <w:lastRenderedPageBreak/>
              <w:t>уровень</w:t>
            </w:r>
          </w:p>
        </w:tc>
        <w:tc>
          <w:tcPr>
            <w:tcW w:w="425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Старший 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tc>
        <w:tc>
          <w:tcPr>
            <w:tcW w:w="3402" w:type="dxa"/>
            <w:vMerge w:val="restart"/>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tc>
        <w:tc>
          <w:tcPr>
            <w:tcW w:w="2694" w:type="dxa"/>
            <w:vMerge w:val="restart"/>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16736,0</w:t>
            </w:r>
          </w:p>
        </w:tc>
      </w:tr>
      <w:tr w:rsidR="00D22C70" w:rsidRPr="008C6F72" w:rsidTr="00D22C70">
        <w:tc>
          <w:tcPr>
            <w:tcW w:w="2694"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425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694" w:type="dxa"/>
            <w:vMerge/>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r>
      <w:tr w:rsidR="00D22C70" w:rsidRPr="008C6F72" w:rsidTr="00D22C70">
        <w:tc>
          <w:tcPr>
            <w:tcW w:w="15168" w:type="dxa"/>
            <w:gridSpan w:val="5"/>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Профессионально-квалификационная группа должностей руководителей структурных подразделений</w:t>
            </w:r>
          </w:p>
        </w:tc>
      </w:tr>
      <w:tr w:rsidR="00D22C70" w:rsidRPr="008C6F72" w:rsidTr="00D22C70">
        <w:tc>
          <w:tcPr>
            <w:tcW w:w="2694"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Заместитель заведующего (начальника)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работниковобразования муниципальных образований; Заведующий (начальник)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w:t>
            </w: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tc>
        <w:tc>
          <w:tcPr>
            <w:tcW w:w="2694"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16801,0</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16864,0</w:t>
            </w:r>
          </w:p>
        </w:tc>
      </w:tr>
    </w:tbl>
    <w:p w:rsidR="00D22C70" w:rsidRPr="008C6F72" w:rsidRDefault="00D22C70" w:rsidP="00D22C70">
      <w:pPr>
        <w:widowControl w:val="0"/>
        <w:autoSpaceDE w:val="0"/>
        <w:autoSpaceDN w:val="0"/>
        <w:adjustRightInd w:val="0"/>
        <w:rPr>
          <w:rFonts w:ascii="Times New Roman CYR" w:hAnsi="Times New Roman CYR" w:cs="Times New Roman CYR"/>
          <w:sz w:val="28"/>
          <w:szCs w:val="28"/>
        </w:rPr>
        <w:sectPr w:rsidR="00D22C70" w:rsidRPr="008C6F72" w:rsidSect="00D22C70">
          <w:headerReference w:type="default" r:id="rId12"/>
          <w:footerReference w:type="default" r:id="rId13"/>
          <w:pgSz w:w="16837" w:h="11905" w:orient="landscape"/>
          <w:pgMar w:top="851" w:right="800" w:bottom="1440" w:left="800" w:header="720" w:footer="720" w:gutter="0"/>
          <w:cols w:space="720"/>
          <w:noEndnote/>
        </w:sect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10" w:name="sub_129"/>
      <w:r w:rsidRPr="008C6F72">
        <w:rPr>
          <w:rFonts w:ascii="Times New Roman CYR" w:hAnsi="Times New Roman CYR" w:cs="Times New Roman CYR"/>
          <w:sz w:val="28"/>
          <w:szCs w:val="28"/>
        </w:rPr>
        <w:lastRenderedPageBreak/>
        <w:t>2. Оплата труда работников методических отделов,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bookmarkEnd w:id="10"/>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11" w:name="sub_103"/>
      <w:r w:rsidRPr="008C6F72">
        <w:rPr>
          <w:rFonts w:ascii="Times New Roman CYR" w:hAnsi="Times New Roman CYR" w:cs="Times New Roman CYR"/>
          <w:bCs/>
          <w:color w:val="26282F"/>
          <w:sz w:val="28"/>
          <w:szCs w:val="28"/>
        </w:rPr>
        <w:t>III. Норма часов за базовую ставку заработной платы (базовый оклад) работников информационно-методических отделов</w:t>
      </w:r>
    </w:p>
    <w:bookmarkEnd w:id="11"/>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12" w:name="sub_131"/>
      <w:r w:rsidRPr="008C6F72">
        <w:rPr>
          <w:rFonts w:ascii="Times New Roman CYR" w:hAnsi="Times New Roman CYR" w:cs="Times New Roman CYR"/>
          <w:sz w:val="28"/>
          <w:szCs w:val="28"/>
        </w:rPr>
        <w:t xml:space="preserve">1. </w:t>
      </w:r>
      <w:bookmarkEnd w:id="12"/>
      <w:r w:rsidRPr="008C6F72">
        <w:rPr>
          <w:rFonts w:ascii="Times New Roman CYR" w:hAnsi="Times New Roman CYR" w:cs="Times New Roman CYR"/>
          <w:sz w:val="28"/>
          <w:szCs w:val="28"/>
        </w:rPr>
        <w:t xml:space="preserve">Продолжительность рабочего времени (нормы часов работы за ставку заработной платы) работников методических отделов определяется </w:t>
      </w:r>
      <w:hyperlink r:id="rId14" w:history="1">
        <w:r w:rsidRPr="008C6F72">
          <w:rPr>
            <w:rFonts w:ascii="Times New Roman CYR" w:hAnsi="Times New Roman CYR" w:cs="Times New Roman CYR"/>
            <w:sz w:val="28"/>
            <w:szCs w:val="28"/>
          </w:rPr>
          <w:t>Трудовым кодексом</w:t>
        </w:r>
      </w:hyperlink>
      <w:r w:rsidRPr="008C6F72">
        <w:rPr>
          <w:rFonts w:ascii="Times New Roman CYR" w:hAnsi="Times New Roman CYR" w:cs="Times New Roman CYR"/>
          <w:sz w:val="28"/>
          <w:szCs w:val="28"/>
        </w:rPr>
        <w:t xml:space="preserve"> Российской Федерации.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13" w:name="sub_104"/>
      <w:r w:rsidRPr="008C6F72">
        <w:rPr>
          <w:rFonts w:ascii="Times New Roman CYR" w:hAnsi="Times New Roman CYR" w:cs="Times New Roman CYR"/>
          <w:bCs/>
          <w:color w:val="26282F"/>
          <w:sz w:val="28"/>
          <w:szCs w:val="28"/>
        </w:rPr>
        <w:t>IV. Порядок формирования должностных окладов работников методических отделов</w:t>
      </w:r>
    </w:p>
    <w:bookmarkEnd w:id="13"/>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Calibri" w:hAnsi="Calibri" w:cs="Calibri"/>
          <w:i/>
          <w:iCs/>
          <w:color w:val="000000"/>
          <w:sz w:val="28"/>
          <w:szCs w:val="28"/>
        </w:rPr>
      </w:pPr>
      <w:bookmarkStart w:id="14" w:name="sub_141"/>
      <w:r w:rsidRPr="008C6F72">
        <w:rPr>
          <w:rFonts w:ascii="Times New Roman CYR" w:hAnsi="Times New Roman CYR" w:cs="Times New Roman CYR"/>
          <w:sz w:val="28"/>
          <w:szCs w:val="28"/>
        </w:rPr>
        <w:t>1. Должностной оклад (</w:t>
      </w:r>
      <w:r w:rsidRPr="008C6F72">
        <w:rPr>
          <w:rFonts w:ascii="Times New Roman CYR" w:hAnsi="Times New Roman CYR" w:cs="Times New Roman CYR"/>
          <w:noProof/>
          <w:sz w:val="28"/>
          <w:szCs w:val="28"/>
        </w:rPr>
        <w:drawing>
          <wp:inline distT="0" distB="0" distL="0" distR="0" wp14:anchorId="40D49A80" wp14:editId="3737F997">
            <wp:extent cx="222250" cy="273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rPr>
        <w:t>) работников информационно-методических отделов рассчитывается по формуле:</w:t>
      </w:r>
      <w:bookmarkEnd w:id="14"/>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p>
    <w:p w:rsidR="00D22C70" w:rsidRPr="008C6F72" w:rsidRDefault="009839C3" w:rsidP="00D22C70">
      <w:pPr>
        <w:widowControl w:val="0"/>
        <w:autoSpaceDE w:val="0"/>
        <w:autoSpaceDN w:val="0"/>
        <w:adjustRightInd w:val="0"/>
        <w:ind w:firstLine="698"/>
        <w:jc w:val="center"/>
        <w:rPr>
          <w:rFonts w:ascii="Times New Roman CYR" w:hAnsi="Times New Roman CYR" w:cs="Times New Roman CYR"/>
          <w:sz w:val="28"/>
          <w:szCs w:val="28"/>
        </w:rPr>
      </w:pPr>
      <m:oMathPara>
        <m:oMath>
          <m:sSub>
            <m:sSubPr>
              <m:ctrlPr>
                <w:rPr>
                  <w:rFonts w:ascii="Cambria Math" w:hAnsi="Cambria Math" w:cs="Times New Roman CYR"/>
                  <w:i/>
                  <w:sz w:val="28"/>
                  <w:szCs w:val="28"/>
                </w:rPr>
              </m:ctrlPr>
            </m:sSubPr>
            <m:e>
              <m:r>
                <w:rPr>
                  <w:rFonts w:ascii="Cambria Math" w:hAnsi="Cambria Math" w:cs="Times New Roman CYR"/>
                  <w:sz w:val="28"/>
                  <w:szCs w:val="28"/>
                </w:rPr>
                <m:t>O</m:t>
              </m:r>
            </m:e>
            <m:sub>
              <m:r>
                <w:rPr>
                  <w:rFonts w:ascii="Cambria Math" w:hAnsi="Cambria Math" w:cs="Times New Roman CYR"/>
                  <w:sz w:val="28"/>
                  <w:szCs w:val="28"/>
                </w:rPr>
                <m:t>d</m:t>
              </m:r>
            </m:sub>
          </m:sSub>
          <m:r>
            <w:rPr>
              <w:rFonts w:ascii="Cambria Math" w:hAnsi="Cambria Math" w:cs="Times New Roman CYR"/>
              <w:sz w:val="28"/>
              <w:szCs w:val="28"/>
            </w:rPr>
            <m:t xml:space="preserve">= </m:t>
          </m:r>
          <m:sSub>
            <m:sSubPr>
              <m:ctrlPr>
                <w:rPr>
                  <w:rFonts w:ascii="Cambria Math" w:hAnsi="Cambria Math" w:cs="Times New Roman CYR"/>
                  <w:i/>
                  <w:sz w:val="28"/>
                  <w:szCs w:val="28"/>
                </w:rPr>
              </m:ctrlPr>
            </m:sSubPr>
            <m:e>
              <m:r>
                <w:rPr>
                  <w:rFonts w:ascii="Cambria Math" w:hAnsi="Cambria Math" w:cs="Times New Roman CYR"/>
                  <w:sz w:val="28"/>
                  <w:szCs w:val="28"/>
                </w:rPr>
                <m:t>O</m:t>
              </m:r>
            </m:e>
            <m:sub>
              <m:r>
                <w:rPr>
                  <w:rFonts w:ascii="Cambria Math" w:hAnsi="Cambria Math" w:cs="Times New Roman CYR"/>
                  <w:sz w:val="28"/>
                  <w:szCs w:val="28"/>
                </w:rPr>
                <m:t>b</m:t>
              </m:r>
            </m:sub>
          </m:sSub>
          <m:r>
            <w:rPr>
              <w:rFonts w:ascii="Cambria Math" w:hAnsi="Cambria Math" w:cs="Times New Roman CYR"/>
              <w:sz w:val="28"/>
              <w:szCs w:val="28"/>
            </w:rPr>
            <m:t>×S×K</m:t>
          </m:r>
        </m:oMath>
      </m:oMathPara>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796EEE91" wp14:editId="2FC33347">
            <wp:extent cx="254000" cy="273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размер базового оклада работников информационно-методических отделов, принимаемый в соответствии с </w:t>
      </w:r>
      <w:hyperlink w:anchor="sub_102" w:history="1">
        <w:r w:rsidRPr="008C6F72">
          <w:rPr>
            <w:rFonts w:ascii="Times New Roman CYR" w:hAnsi="Times New Roman CYR" w:cs="Times New Roman CYR"/>
            <w:sz w:val="28"/>
            <w:szCs w:val="28"/>
          </w:rPr>
          <w:t>разделом II</w:t>
        </w:r>
      </w:hyperlink>
      <w:r w:rsidRPr="008C6F72">
        <w:rPr>
          <w:rFonts w:ascii="Times New Roman CYR" w:hAnsi="Times New Roman CYR" w:cs="Times New Roman CYR"/>
          <w:sz w:val="28"/>
          <w:szCs w:val="28"/>
        </w:rPr>
        <w:t xml:space="preserve"> настоящего Положения;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S - фактически отработанное время (ставка);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К - повышающий коэффициент приоритета отрасли для работников информационно-методических отделов,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  входящих в профессиональную квалификационную группу должностей педагогических работников (методист, старший методист) принимаемый равным 1,8; в профессиональные квалификационные группы должностей руководителей структурных подразделений (заместитель заведующего (начальника) структурным подразделением, заведующий (начальник) структурного подразделения) принимаемый равным 2.</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15" w:name="sub_105"/>
      <w:r w:rsidRPr="008C6F72">
        <w:rPr>
          <w:rFonts w:ascii="Times New Roman CYR" w:hAnsi="Times New Roman CYR" w:cs="Times New Roman CYR"/>
          <w:bCs/>
          <w:color w:val="26282F"/>
          <w:sz w:val="28"/>
          <w:szCs w:val="28"/>
        </w:rPr>
        <w:t>V. Выплаты стимулирующего характера</w:t>
      </w:r>
    </w:p>
    <w:bookmarkEnd w:id="15"/>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16" w:name="sub_151"/>
      <w:r w:rsidRPr="008C6F72">
        <w:rPr>
          <w:rFonts w:ascii="Times New Roman CYR" w:hAnsi="Times New Roman CYR" w:cs="Times New Roman CYR"/>
          <w:sz w:val="28"/>
          <w:szCs w:val="28"/>
        </w:rPr>
        <w:t>1. К выплатам стимулирующего характера относятся выплаты, направленные на стимулирование работников к качественному результату труда, а также поощрение за выполненную работу.</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17" w:name="sub_152"/>
      <w:bookmarkEnd w:id="16"/>
      <w:r w:rsidRPr="008C6F72">
        <w:rPr>
          <w:rFonts w:ascii="Times New Roman CYR" w:hAnsi="Times New Roman CYR" w:cs="Times New Roman CYR"/>
          <w:sz w:val="28"/>
          <w:szCs w:val="28"/>
        </w:rPr>
        <w:lastRenderedPageBreak/>
        <w:t>2. Выплаты стимулирующего характера включают в себя:</w:t>
      </w:r>
    </w:p>
    <w:bookmarkEnd w:id="17"/>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выплаты за квалификационную категорию;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выплаты за наличие государственных наград;</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выплаты за стаж работы по профилю;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премиальные и иные поощрительные выплаты;</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выплаты за качество выполняемых работ.</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18" w:name="sub_153"/>
      <w:r w:rsidRPr="008C6F72">
        <w:rPr>
          <w:rFonts w:ascii="Times New Roman CYR" w:hAnsi="Times New Roman CYR" w:cs="Times New Roman CYR"/>
          <w:sz w:val="28"/>
          <w:szCs w:val="28"/>
        </w:rPr>
        <w:t>3. Размеры и порядок установления выплат стимулирующего характера работникам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19" w:name="sub_1531"/>
      <w:bookmarkEnd w:id="18"/>
      <w:r w:rsidRPr="008C6F72">
        <w:rPr>
          <w:rFonts w:ascii="Times New Roman CYR" w:hAnsi="Times New Roman CYR" w:cs="Times New Roman CYR"/>
          <w:sz w:val="28"/>
          <w:szCs w:val="28"/>
        </w:rPr>
        <w:t>3.1.</w:t>
      </w:r>
      <w:bookmarkStart w:id="20" w:name="sub_1532"/>
      <w:bookmarkEnd w:id="19"/>
      <w:r w:rsidRPr="008C6F72">
        <w:rPr>
          <w:rFonts w:ascii="Times New Roman CYR" w:hAnsi="Times New Roman CYR" w:cs="Times New Roman CYR"/>
          <w:sz w:val="28"/>
          <w:szCs w:val="28"/>
        </w:rPr>
        <w:t xml:space="preserve"> Выплаты за квалификационную категорию (</w:t>
      </w:r>
      <w:r w:rsidRPr="008C6F72">
        <w:rPr>
          <w:rFonts w:ascii="Times New Roman CYR" w:hAnsi="Times New Roman CYR" w:cs="Times New Roman CYR"/>
          <w:noProof/>
          <w:sz w:val="28"/>
          <w:szCs w:val="28"/>
        </w:rPr>
        <w:drawing>
          <wp:inline distT="0" distB="0" distL="0" distR="0" wp14:anchorId="6E92F558" wp14:editId="16DB26E9">
            <wp:extent cx="279400" cy="273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8C6F72">
        <w:rPr>
          <w:rFonts w:ascii="Times New Roman CYR" w:hAnsi="Times New Roman CYR" w:cs="Times New Roman CYR"/>
          <w:sz w:val="28"/>
          <w:szCs w:val="28"/>
        </w:rPr>
        <w:t>) предоставляются работникам информационно-методических отделов при наличии у них действующей квалификационной категории в пределах срока действия квалификационной категории и рассчитываются по формуле:</w:t>
      </w:r>
    </w:p>
    <w:bookmarkEnd w:id="20"/>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70706885" wp14:editId="2366B925">
            <wp:extent cx="920750" cy="2730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750" cy="27305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36D9799D" wp14:editId="501B4637">
            <wp:extent cx="222250" cy="2730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должностной оклад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41617F14" wp14:editId="5454E699">
            <wp:extent cx="273050" cy="273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размер надбавки за квалификационную категорию.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квалификационную категорию приведен в таблице 1.</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sz w:val="28"/>
          <w:szCs w:val="28"/>
        </w:rPr>
      </w:pPr>
      <w:bookmarkStart w:id="21" w:name="sub_51"/>
      <w:r w:rsidRPr="008C6F72">
        <w:rPr>
          <w:rFonts w:ascii="Times New Roman CYR" w:hAnsi="Times New Roman CYR" w:cs="Times New Roman CYR"/>
          <w:bCs/>
          <w:color w:val="26282F"/>
          <w:sz w:val="28"/>
          <w:szCs w:val="28"/>
        </w:rPr>
        <w:t>Таблица 1</w:t>
      </w:r>
    </w:p>
    <w:bookmarkEnd w:id="21"/>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rPr>
        <w:t>Размеры надбавок за квалификационную категорию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5103"/>
        <w:gridCol w:w="2551"/>
      </w:tblGrid>
      <w:tr w:rsidR="00D22C70" w:rsidRPr="008C6F72" w:rsidTr="00D22C70">
        <w:tc>
          <w:tcPr>
            <w:tcW w:w="255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Должность</w:t>
            </w:r>
          </w:p>
        </w:tc>
        <w:tc>
          <w:tcPr>
            <w:tcW w:w="5103"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Квалификационная категория</w:t>
            </w:r>
          </w:p>
        </w:tc>
        <w:tc>
          <w:tcPr>
            <w:tcW w:w="255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процентов</w:t>
            </w:r>
          </w:p>
        </w:tc>
      </w:tr>
      <w:tr w:rsidR="00D22C70" w:rsidRPr="008C6F72" w:rsidTr="00D22C70">
        <w:tc>
          <w:tcPr>
            <w:tcW w:w="10206" w:type="dxa"/>
            <w:gridSpan w:val="3"/>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Профессионально-квалификационная группа должностей педагогических работников</w:t>
            </w:r>
          </w:p>
        </w:tc>
      </w:tr>
      <w:tr w:rsidR="00D22C70" w:rsidRPr="008C6F72" w:rsidTr="00D22C70">
        <w:tc>
          <w:tcPr>
            <w:tcW w:w="2552" w:type="dxa"/>
            <w:vMerge w:val="restart"/>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Методист</w:t>
            </w:r>
          </w:p>
        </w:tc>
        <w:tc>
          <w:tcPr>
            <w:tcW w:w="5103"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первая квалификационная категория</w:t>
            </w:r>
          </w:p>
        </w:tc>
        <w:tc>
          <w:tcPr>
            <w:tcW w:w="255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8,5</w:t>
            </w:r>
          </w:p>
        </w:tc>
      </w:tr>
      <w:tr w:rsidR="00D22C70" w:rsidRPr="008C6F72" w:rsidTr="00D22C70">
        <w:tc>
          <w:tcPr>
            <w:tcW w:w="2552"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5103"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высшая квалификационная категория</w:t>
            </w:r>
          </w:p>
        </w:tc>
        <w:tc>
          <w:tcPr>
            <w:tcW w:w="255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12,5</w:t>
            </w:r>
          </w:p>
        </w:tc>
      </w:tr>
      <w:tr w:rsidR="00D22C70" w:rsidRPr="008C6F72" w:rsidTr="00D22C70">
        <w:tc>
          <w:tcPr>
            <w:tcW w:w="2552" w:type="dxa"/>
            <w:vMerge w:val="restart"/>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Старший методист</w:t>
            </w:r>
          </w:p>
        </w:tc>
        <w:tc>
          <w:tcPr>
            <w:tcW w:w="5103"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первая квалификационная категория</w:t>
            </w:r>
          </w:p>
        </w:tc>
        <w:tc>
          <w:tcPr>
            <w:tcW w:w="255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8,5</w:t>
            </w:r>
          </w:p>
        </w:tc>
      </w:tr>
      <w:tr w:rsidR="00D22C70" w:rsidRPr="008C6F72" w:rsidTr="00D22C70">
        <w:tc>
          <w:tcPr>
            <w:tcW w:w="2552"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5103"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высшая квалификационная категория</w:t>
            </w:r>
          </w:p>
        </w:tc>
        <w:tc>
          <w:tcPr>
            <w:tcW w:w="255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12,5</w:t>
            </w:r>
          </w:p>
        </w:tc>
      </w:tr>
    </w:tbl>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3.2 Установление (изменение) выплат за квалификационную категорию производится со дня принятия положительного решения аттестационной комиссией.</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22" w:name="sub_1534"/>
      <w:r w:rsidRPr="008C6F72">
        <w:rPr>
          <w:rFonts w:ascii="Times New Roman CYR" w:hAnsi="Times New Roman CYR" w:cs="Times New Roman CYR"/>
          <w:sz w:val="28"/>
          <w:szCs w:val="28"/>
        </w:rPr>
        <w:t>3.3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w:t>
      </w:r>
      <w:r w:rsidRPr="008C6F72">
        <w:rPr>
          <w:rFonts w:ascii="Times New Roman CYR" w:hAnsi="Times New Roman CYR" w:cs="Times New Roman CYR"/>
          <w:noProof/>
          <w:sz w:val="28"/>
          <w:szCs w:val="28"/>
        </w:rPr>
        <w:drawing>
          <wp:inline distT="0" distB="0" distL="0" distR="0" wp14:anchorId="581F6E99" wp14:editId="48E2B674">
            <wp:extent cx="254000" cy="273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w:t>
      </w:r>
      <w:r w:rsidRPr="008C6F72">
        <w:rPr>
          <w:rFonts w:ascii="Times New Roman CYR" w:hAnsi="Times New Roman CYR" w:cs="Times New Roman CYR"/>
          <w:sz w:val="28"/>
          <w:szCs w:val="28"/>
        </w:rPr>
        <w:lastRenderedPageBreak/>
        <w:t>формуле:</w:t>
      </w:r>
    </w:p>
    <w:bookmarkEnd w:id="22"/>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3C7E55EF" wp14:editId="55B38AD7">
            <wp:extent cx="946150" cy="273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6150" cy="27305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63E22BDA" wp14:editId="76B92A8D">
            <wp:extent cx="222250" cy="273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должностной оклад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38A253B1" wp14:editId="46717981">
            <wp:extent cx="279400" cy="273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размер надбавки за наличие государственных наград.</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hyperlink w:anchor="sub_1001" w:history="1">
        <w:r w:rsidRPr="008C6F72">
          <w:rPr>
            <w:rFonts w:ascii="Times New Roman CYR" w:hAnsi="Times New Roman CYR" w:cs="Times New Roman CYR"/>
            <w:sz w:val="28"/>
            <w:szCs w:val="28"/>
          </w:rPr>
          <w:t>приложении N 1</w:t>
        </w:r>
      </w:hyperlink>
      <w:r w:rsidRPr="008C6F72">
        <w:rPr>
          <w:rFonts w:ascii="Times New Roman CYR" w:hAnsi="Times New Roman CYR" w:cs="Times New Roman CYR"/>
          <w:sz w:val="28"/>
          <w:szCs w:val="28"/>
        </w:rPr>
        <w:t xml:space="preserve"> к настоящему Положению.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Установление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23" w:name="sub_1535"/>
      <w:r w:rsidRPr="008C6F72">
        <w:rPr>
          <w:rFonts w:ascii="Times New Roman CYR" w:hAnsi="Times New Roman CYR" w:cs="Times New Roman CYR"/>
          <w:sz w:val="28"/>
          <w:szCs w:val="28"/>
        </w:rPr>
        <w:t>3.4. Выплаты за стаж работы по профилю (</w:t>
      </w:r>
      <w:r w:rsidRPr="008C6F72">
        <w:rPr>
          <w:rFonts w:ascii="Times New Roman CYR" w:hAnsi="Times New Roman CYR" w:cs="Times New Roman CYR"/>
          <w:noProof/>
          <w:sz w:val="28"/>
          <w:szCs w:val="28"/>
        </w:rPr>
        <w:drawing>
          <wp:inline distT="0" distB="0" distL="0" distR="0" wp14:anchorId="0A4F194A" wp14:editId="1789F40B">
            <wp:extent cx="177800" cy="273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800" cy="273050"/>
                    </a:xfrm>
                    <a:prstGeom prst="rect">
                      <a:avLst/>
                    </a:prstGeom>
                    <a:noFill/>
                    <a:ln>
                      <a:noFill/>
                    </a:ln>
                  </pic:spPr>
                </pic:pic>
              </a:graphicData>
            </a:graphic>
          </wp:inline>
        </w:drawing>
      </w:r>
      <w:r w:rsidRPr="008C6F72">
        <w:rPr>
          <w:rFonts w:ascii="Times New Roman CYR" w:hAnsi="Times New Roman CYR" w:cs="Times New Roman CYR"/>
          <w:sz w:val="28"/>
          <w:szCs w:val="28"/>
        </w:rPr>
        <w:t>)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bookmarkEnd w:id="23"/>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2263FA67" wp14:editId="708A01EE">
            <wp:extent cx="787400" cy="27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7400" cy="27305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7978F05B" wp14:editId="2FA9DEA7">
            <wp:extent cx="222250" cy="273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должностной оклад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lastRenderedPageBreak/>
        <w:drawing>
          <wp:inline distT="0" distB="0" distL="0" distR="0" wp14:anchorId="22CF6F6E" wp14:editId="0AF2A2BC">
            <wp:extent cx="203200" cy="273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размер надбавки за стаж работы по профилю.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надбавки за стаж работы по профилю приведен в таблице 3.</w:t>
      </w: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sz w:val="28"/>
          <w:szCs w:val="28"/>
        </w:rPr>
      </w:pPr>
      <w:bookmarkStart w:id="24" w:name="sub_53"/>
      <w:r w:rsidRPr="008C6F72">
        <w:rPr>
          <w:rFonts w:ascii="Times New Roman CYR" w:hAnsi="Times New Roman CYR" w:cs="Times New Roman CYR"/>
          <w:bCs/>
          <w:color w:val="26282F"/>
          <w:sz w:val="28"/>
          <w:szCs w:val="28"/>
        </w:rPr>
        <w:t>Таблица 3</w:t>
      </w:r>
    </w:p>
    <w:bookmarkEnd w:id="24"/>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rPr>
        <w:t>Размеры надбавок за стаж работы по профилю</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tbl>
      <w:tblPr>
        <w:tblW w:w="9922"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0"/>
        <w:gridCol w:w="2977"/>
        <w:gridCol w:w="2126"/>
        <w:gridCol w:w="1559"/>
      </w:tblGrid>
      <w:tr w:rsidR="00D22C70" w:rsidRPr="008C6F72" w:rsidTr="00D22C70">
        <w:tc>
          <w:tcPr>
            <w:tcW w:w="3260"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Должность</w:t>
            </w:r>
          </w:p>
        </w:tc>
        <w:tc>
          <w:tcPr>
            <w:tcW w:w="297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Квалификационный</w:t>
            </w:r>
          </w:p>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уровень</w:t>
            </w: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Группа по стажу</w:t>
            </w: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Размер</w:t>
            </w:r>
          </w:p>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надбавки,</w:t>
            </w:r>
          </w:p>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процентов</w:t>
            </w:r>
          </w:p>
        </w:tc>
      </w:tr>
      <w:tr w:rsidR="00D22C70" w:rsidRPr="008C6F72" w:rsidTr="00D22C70">
        <w:tc>
          <w:tcPr>
            <w:tcW w:w="3260"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w:t>
            </w: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w:t>
            </w:r>
          </w:p>
        </w:tc>
      </w:tr>
      <w:tr w:rsidR="00D22C70" w:rsidRPr="008C6F72" w:rsidTr="00D22C70">
        <w:tc>
          <w:tcPr>
            <w:tcW w:w="3260" w:type="dxa"/>
            <w:vMerge w:val="restart"/>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Методист, старший методист, зам. заведующего (начальника) обособленным структурным подразделением, заведующий (начальник) обособленным структурным подразделением</w:t>
            </w:r>
          </w:p>
        </w:tc>
        <w:tc>
          <w:tcPr>
            <w:tcW w:w="2977" w:type="dxa"/>
            <w:vMerge w:val="restart"/>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от 2 до 6 лет</w:t>
            </w: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2,0</w:t>
            </w:r>
          </w:p>
        </w:tc>
      </w:tr>
      <w:tr w:rsidR="00D22C70" w:rsidRPr="008C6F72" w:rsidTr="00D22C70">
        <w:tc>
          <w:tcPr>
            <w:tcW w:w="3260"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от 6 до 10 лет</w:t>
            </w: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3,0</w:t>
            </w:r>
          </w:p>
        </w:tc>
      </w:tr>
      <w:tr w:rsidR="00D22C70" w:rsidRPr="008C6F72" w:rsidTr="00D22C70">
        <w:tc>
          <w:tcPr>
            <w:tcW w:w="3260"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от 10 до 15 лет</w:t>
            </w: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3,5</w:t>
            </w:r>
          </w:p>
        </w:tc>
      </w:tr>
      <w:tr w:rsidR="00D22C70" w:rsidRPr="008C6F72" w:rsidTr="00D22C70">
        <w:tc>
          <w:tcPr>
            <w:tcW w:w="3260"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свыше 15 лет</w:t>
            </w: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4,0</w:t>
            </w:r>
          </w:p>
        </w:tc>
      </w:tr>
      <w:tr w:rsidR="00D22C70" w:rsidRPr="008C6F72" w:rsidTr="00D22C70">
        <w:tc>
          <w:tcPr>
            <w:tcW w:w="3260"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r>
      <w:tr w:rsidR="00D22C70" w:rsidRPr="008C6F72" w:rsidTr="00D22C70">
        <w:tc>
          <w:tcPr>
            <w:tcW w:w="3260" w:type="dxa"/>
            <w:vMerge/>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c>
          <w:tcPr>
            <w:tcW w:w="1559"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r>
    </w:tbl>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left="426" w:firstLine="720"/>
        <w:jc w:val="both"/>
        <w:rPr>
          <w:rFonts w:ascii="Times New Roman CYR" w:hAnsi="Times New Roman CYR" w:cs="Times New Roman CYR"/>
          <w:sz w:val="28"/>
          <w:szCs w:val="28"/>
        </w:rPr>
      </w:pPr>
      <w:bookmarkStart w:id="25" w:name="sub_1536"/>
      <w:r w:rsidRPr="008C6F72">
        <w:rPr>
          <w:rFonts w:ascii="Times New Roman CYR" w:hAnsi="Times New Roman CYR" w:cs="Times New Roman CYR"/>
          <w:sz w:val="28"/>
          <w:szCs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установление, увеличение размера выплаты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D22C70" w:rsidRPr="008C6F72" w:rsidRDefault="00D22C70" w:rsidP="00D22C70">
      <w:pPr>
        <w:widowControl w:val="0"/>
        <w:autoSpaceDE w:val="0"/>
        <w:autoSpaceDN w:val="0"/>
        <w:adjustRightInd w:val="0"/>
        <w:ind w:left="426" w:firstLine="720"/>
        <w:jc w:val="both"/>
        <w:rPr>
          <w:rFonts w:ascii="Times New Roman CYR" w:hAnsi="Times New Roman CYR" w:cs="Times New Roman CYR"/>
          <w:sz w:val="28"/>
          <w:szCs w:val="28"/>
        </w:rPr>
      </w:pPr>
      <w:bookmarkStart w:id="26" w:name="sub_1537"/>
      <w:bookmarkEnd w:id="25"/>
      <w:r w:rsidRPr="008C6F72">
        <w:rPr>
          <w:rFonts w:ascii="Times New Roman CYR" w:hAnsi="Times New Roman CYR" w:cs="Times New Roman CYR"/>
          <w:sz w:val="28"/>
          <w:szCs w:val="28"/>
        </w:rPr>
        <w:t>3.6.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4.</w:t>
      </w:r>
    </w:p>
    <w:bookmarkEnd w:id="26"/>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bookmarkStart w:id="27" w:name="sub_54"/>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Таблица 4</w:t>
      </w:r>
    </w:p>
    <w:bookmarkEnd w:id="27"/>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rPr>
        <w:t>Перечень организаций и должностей, время работы в которых засчитывается в педагогический стаж работников образования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tbl>
      <w:tblPr>
        <w:tblW w:w="9639"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103"/>
      </w:tblGrid>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Наименование организации</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Наименование должности</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Образовательные организации (в </w:t>
            </w:r>
            <w:r w:rsidRPr="008C6F72">
              <w:rPr>
                <w:rFonts w:ascii="Times New Roman CYR" w:hAnsi="Times New Roman CYR" w:cs="Times New Roman CYR"/>
                <w:sz w:val="28"/>
                <w:szCs w:val="28"/>
              </w:rPr>
              <w:lastRenderedPageBreak/>
              <w:t>том числе образовательные организации высшего образования, высшие (средние) военные образовательные организации, организации дополнительного профессионального образования (повышения квалификации специалистов);</w:t>
            </w:r>
          </w:p>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медицинские организации и организации социального обслуживания, дома ребенка, детские: санатории, клиники, поликлиники, больницы и др., а также отделения, палаты для детей в организациях для взрослых</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Учителя, преподаватели, учителя-</w:t>
            </w:r>
            <w:r w:rsidRPr="008C6F72">
              <w:rPr>
                <w:rFonts w:ascii="Times New Roman CYR" w:hAnsi="Times New Roman CYR" w:cs="Times New Roman CYR"/>
                <w:sz w:val="28"/>
                <w:szCs w:val="28"/>
              </w:rPr>
              <w:lastRenderedPageBreak/>
              <w:t xml:space="preserve">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w:t>
            </w:r>
            <w:r w:rsidRPr="008C6F72">
              <w:rPr>
                <w:rFonts w:ascii="Times New Roman CYR" w:hAnsi="Times New Roman CYR" w:cs="Times New Roman CYR"/>
                <w:sz w:val="28"/>
                <w:szCs w:val="28"/>
              </w:rPr>
              <w:lastRenderedPageBreak/>
              <w:t>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Образовательные организации РОСТО (ДОСААФ) и гражданской авиации</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D22C70" w:rsidRPr="008C6F72" w:rsidTr="003B085C">
        <w:tc>
          <w:tcPr>
            <w:tcW w:w="4536"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Исправительные колонии, </w:t>
            </w:r>
            <w:r w:rsidRPr="008C6F72">
              <w:rPr>
                <w:rFonts w:ascii="Times New Roman CYR" w:hAnsi="Times New Roman CYR" w:cs="Times New Roman CYR"/>
                <w:sz w:val="28"/>
                <w:szCs w:val="28"/>
              </w:rPr>
              <w:lastRenderedPageBreak/>
              <w:t>воспитательные колонии, следственные изоляторы и тюрьмы, лечебно-исправительные организации</w:t>
            </w:r>
          </w:p>
        </w:tc>
        <w:tc>
          <w:tcPr>
            <w:tcW w:w="5103"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 xml:space="preserve">Работа (служба) при наличии </w:t>
            </w:r>
            <w:r w:rsidRPr="008C6F72">
              <w:rPr>
                <w:rFonts w:ascii="Times New Roman CYR" w:hAnsi="Times New Roman CYR" w:cs="Times New Roman CYR"/>
                <w:sz w:val="28"/>
                <w:szCs w:val="28"/>
              </w:rPr>
              <w:lastRenderedPageBreak/>
              <w:t>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t>Примечание: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 стаж педагогической работы включаются: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педагогическим работникам в стаж педагогической работы засчитывается без всяких условий и ограничений:</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время работы в должности заведующего фильмотекой и методиста фильмотеки;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w:t>
      </w:r>
      <w:r w:rsidRPr="008C6F72">
        <w:rPr>
          <w:rFonts w:ascii="Times New Roman CYR" w:hAnsi="Times New Roman CYR" w:cs="Times New Roman CYR"/>
          <w:sz w:val="28"/>
          <w:szCs w:val="28"/>
        </w:rPr>
        <w:lastRenderedPageBreak/>
        <w:t>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28" w:name="sub_1538"/>
      <w:r w:rsidRPr="008C6F72">
        <w:rPr>
          <w:rFonts w:ascii="Times New Roman CYR" w:hAnsi="Times New Roman CYR" w:cs="Times New Roman CYR"/>
          <w:sz w:val="28"/>
          <w:szCs w:val="28"/>
        </w:rPr>
        <w:t>3.7. В стаж педагогической работы следующих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28"/>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преподавателям-организаторам (основ безопасности жизнедеятельности, допризывной подготовки);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педагогам дополнительного образования;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педагогическим работникам экспериментальных образовательных организаций;</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педагогам-психологам;</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методистам;</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преподавателям специальных дисциплин музыкальных и художественных общеобразовательных организаций.</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29" w:name="sub_1539"/>
      <w:r w:rsidRPr="008C6F72">
        <w:rPr>
          <w:rFonts w:ascii="Times New Roman CYR" w:hAnsi="Times New Roman CYR" w:cs="Times New Roman CYR"/>
          <w:sz w:val="28"/>
          <w:szCs w:val="28"/>
        </w:rPr>
        <w:t>3.8.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bookmarkEnd w:id="29"/>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При этом в педагогический стаж засчитываются только те месяцы, в течение которых выполнялась педагогическая работа.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Решение о соответствии работы в организации и службы в Вооруженных Силах СССР и Российской Федерации профилю работы, преподаваемого предмета (курса, дисциплины, кружка) принимается руководителем образовательной организации по согласованию с профсоюзным органом.</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0" w:name="sub_157"/>
      <w:r w:rsidRPr="008C6F72">
        <w:rPr>
          <w:rFonts w:ascii="Times New Roman CYR" w:hAnsi="Times New Roman CYR" w:cs="Times New Roman CYR"/>
          <w:sz w:val="28"/>
          <w:szCs w:val="28"/>
        </w:rPr>
        <w:t xml:space="preserve">4. Премиальные и иные поощрительные выплаты устанавливаются работникам информационно-методических отделов по основному месту работы и основной должности единовременно за определенный период времени (месяц, квартал, год), в </w:t>
      </w:r>
      <w:r w:rsidRPr="008C6F72">
        <w:rPr>
          <w:rFonts w:ascii="Times New Roman CYR" w:hAnsi="Times New Roman CYR" w:cs="Times New Roman CYR"/>
          <w:sz w:val="28"/>
          <w:szCs w:val="28"/>
        </w:rPr>
        <w:lastRenderedPageBreak/>
        <w:t>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bookmarkEnd w:id="30"/>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Размер фонда оплаты труда, предусмотренного на премиальные выплаты работникам информационно-методических отделов,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основному месту работы и основной должности.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1" w:name="sub_158"/>
      <w:r w:rsidRPr="008C6F72">
        <w:rPr>
          <w:rFonts w:ascii="Times New Roman CYR" w:hAnsi="Times New Roman CYR" w:cs="Times New Roman CYR"/>
          <w:sz w:val="28"/>
          <w:szCs w:val="28"/>
        </w:rPr>
        <w:t>5. Выплаты за качество выполняемых работ устанавливаются работникам информационно-методических отделов по основному месту работы по результатам труда за определенный период времени.</w:t>
      </w:r>
    </w:p>
    <w:bookmarkEnd w:id="31"/>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Критерии оценки эффективности деятельности работников информационно-методических отделов утверждаются начальником отдела по согласованию с учредителем организации. Значения критериев оценки эффективности деятельности работников информационно-методического отдела и условия осуществления выплат определяются учредителем ежегодно.</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2" w:name="sub_1581"/>
      <w:r w:rsidRPr="008C6F72">
        <w:rPr>
          <w:rFonts w:ascii="Times New Roman CYR" w:hAnsi="Times New Roman CYR" w:cs="Times New Roman CYR"/>
          <w:sz w:val="28"/>
          <w:szCs w:val="28"/>
        </w:rPr>
        <w:t>5.1. Размеры, порядок и условия осуществления выплат за качество выполняемых работ работникам информационно-методических отделов определяются локальными нормативными актами учреждения и коллективными договорами.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3" w:name="sub_1582"/>
      <w:bookmarkEnd w:id="32"/>
      <w:r w:rsidRPr="008C6F72">
        <w:rPr>
          <w:rFonts w:ascii="Times New Roman CYR" w:hAnsi="Times New Roman CYR" w:cs="Times New Roman CYR"/>
          <w:sz w:val="28"/>
          <w:szCs w:val="28"/>
        </w:rPr>
        <w:t>5.2. Выплаты за качество выполняемых работ работнику (</w:t>
      </w:r>
      <w:r w:rsidRPr="008C6F72">
        <w:rPr>
          <w:rFonts w:ascii="Times New Roman CYR" w:hAnsi="Times New Roman CYR" w:cs="Times New Roman CYR"/>
          <w:noProof/>
          <w:sz w:val="28"/>
          <w:szCs w:val="28"/>
        </w:rPr>
        <w:drawing>
          <wp:inline distT="0" distB="0" distL="0" distR="0" wp14:anchorId="1959BC9F" wp14:editId="22A5EDB0">
            <wp:extent cx="222250" cy="273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rPr>
        <w:t>) рассчитываются по формуле:</w:t>
      </w:r>
    </w:p>
    <w:bookmarkEnd w:id="33"/>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529C4F2E" wp14:editId="5196742C">
            <wp:extent cx="2774950" cy="1066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74950" cy="106680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13F39B5F" wp14:editId="039C47C2">
            <wp:extent cx="450850" cy="273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08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фонд оплаты труда, предусмотренный на выплаты за качество выполняемых работ;</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1D799274" wp14:editId="5BF42FB9">
            <wp:extent cx="165100" cy="2730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отнормированный i-й критерий оценки эффективности деятельности по j-му работнику;</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41D7C644" wp14:editId="0DDDF46D">
            <wp:extent cx="203200" cy="2730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весовой коэффициент i-го критерия оценки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n - количество критериев оценки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m - численность работников отдела.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4" w:name="sub_1583"/>
      <w:r w:rsidRPr="008C6F72">
        <w:rPr>
          <w:rFonts w:ascii="Times New Roman CYR" w:hAnsi="Times New Roman CYR" w:cs="Times New Roman CYR"/>
          <w:sz w:val="28"/>
          <w:szCs w:val="28"/>
        </w:rPr>
        <w:t xml:space="preserve">5.3.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w:t>
      </w:r>
      <w:r w:rsidRPr="008C6F72">
        <w:rPr>
          <w:rFonts w:ascii="Times New Roman CYR" w:hAnsi="Times New Roman CYR" w:cs="Times New Roman CYR"/>
          <w:sz w:val="28"/>
          <w:szCs w:val="28"/>
        </w:rPr>
        <w:lastRenderedPageBreak/>
        <w:t>(наилучшее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5" w:name="sub_1584"/>
      <w:bookmarkEnd w:id="34"/>
      <w:r w:rsidRPr="008C6F72">
        <w:rPr>
          <w:rFonts w:ascii="Times New Roman CYR" w:hAnsi="Times New Roman CYR" w:cs="Times New Roman CYR"/>
          <w:sz w:val="28"/>
          <w:szCs w:val="28"/>
        </w:rPr>
        <w:t>5.4.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6" w:name="sub_1585"/>
      <w:bookmarkEnd w:id="35"/>
      <w:r w:rsidRPr="008C6F72">
        <w:rPr>
          <w:rFonts w:ascii="Times New Roman CYR" w:hAnsi="Times New Roman CYR" w:cs="Times New Roman CYR"/>
          <w:sz w:val="28"/>
          <w:szCs w:val="28"/>
        </w:rPr>
        <w:t>5.5. Отнормированный критерий эффективности деятельности (</w:t>
      </w:r>
      <w:r w:rsidRPr="008C6F72">
        <w:rPr>
          <w:rFonts w:ascii="Times New Roman CYR" w:hAnsi="Times New Roman CYR" w:cs="Times New Roman CYR"/>
          <w:noProof/>
          <w:sz w:val="28"/>
          <w:szCs w:val="28"/>
        </w:rPr>
        <w:drawing>
          <wp:inline distT="0" distB="0" distL="0" distR="0" wp14:anchorId="16F6A549" wp14:editId="0F2F9107">
            <wp:extent cx="133350" cy="2730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hAnsi="Times New Roman CYR" w:cs="Times New Roman CYR"/>
          <w:sz w:val="28"/>
          <w:szCs w:val="28"/>
        </w:rPr>
        <w:t>) при прямой зависимости его значения от значения критерия рассчитывается по формуле:</w:t>
      </w:r>
    </w:p>
    <w:bookmarkEnd w:id="36"/>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2EDB732A" wp14:editId="33DDDFE2">
            <wp:extent cx="933450" cy="6413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3450" cy="64135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61E2C1D5" wp14:editId="5332F553">
            <wp:extent cx="247650" cy="273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фактическое значение критерия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64FA4F09" wp14:editId="71B6FCF5">
            <wp:extent cx="247650" cy="2730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наилучшее значение критерия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14134A67" wp14:editId="431A0D96">
            <wp:extent cx="165100" cy="2730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наихудшее значение критерия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7" w:name="sub_1586"/>
      <w:r w:rsidRPr="008C6F72">
        <w:rPr>
          <w:rFonts w:ascii="Times New Roman CYR" w:hAnsi="Times New Roman CYR" w:cs="Times New Roman CYR"/>
          <w:sz w:val="28"/>
          <w:szCs w:val="28"/>
        </w:rPr>
        <w:t>5.6. Отнормированный критерий эффективности деятельности (</w:t>
      </w:r>
      <w:r w:rsidRPr="008C6F72">
        <w:rPr>
          <w:rFonts w:ascii="Times New Roman CYR" w:hAnsi="Times New Roman CYR" w:cs="Times New Roman CYR"/>
          <w:noProof/>
          <w:sz w:val="28"/>
          <w:szCs w:val="28"/>
        </w:rPr>
        <w:drawing>
          <wp:inline distT="0" distB="0" distL="0" distR="0" wp14:anchorId="598807DC" wp14:editId="52A270FE">
            <wp:extent cx="133350" cy="2730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hAnsi="Times New Roman CYR" w:cs="Times New Roman CYR"/>
          <w:sz w:val="28"/>
          <w:szCs w:val="28"/>
        </w:rPr>
        <w:t>) при обратной зависимости его значения от значения критерия рассчитывается по формуле:</w:t>
      </w:r>
    </w:p>
    <w:bookmarkEnd w:id="37"/>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3CD59398" wp14:editId="688C0775">
            <wp:extent cx="1168400" cy="6413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68400" cy="64135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5F06FA27" wp14:editId="29B7A487">
            <wp:extent cx="133350" cy="2730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отнормированный i-й критерий оценки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052F9A46" wp14:editId="0E3E30FF">
            <wp:extent cx="247650" cy="2730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фактическое значение критерия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02EA57A5" wp14:editId="73310079">
            <wp:extent cx="234950" cy="2730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49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наилучшее значение критерия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39EC1041" wp14:editId="3038668E">
            <wp:extent cx="165100" cy="2730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наихудшее значение критерия эффективности деятельности.</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8" w:name="sub_1587"/>
      <w:r w:rsidRPr="008C6F72">
        <w:rPr>
          <w:rFonts w:ascii="Times New Roman CYR" w:hAnsi="Times New Roman CYR" w:cs="Times New Roman CYR"/>
          <w:sz w:val="28"/>
          <w:szCs w:val="28"/>
        </w:rPr>
        <w:t>5.7.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bookmarkEnd w:id="38"/>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Относительный весовой коэффициент (</w:t>
      </w:r>
      <w:r w:rsidRPr="008C6F72">
        <w:rPr>
          <w:rFonts w:ascii="Times New Roman CYR" w:hAnsi="Times New Roman CYR" w:cs="Times New Roman CYR"/>
          <w:noProof/>
          <w:sz w:val="28"/>
          <w:szCs w:val="28"/>
        </w:rPr>
        <w:drawing>
          <wp:inline distT="0" distB="0" distL="0" distR="0" wp14:anchorId="7EC3205C" wp14:editId="1EBD7444">
            <wp:extent cx="209550" cy="2730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73050"/>
                    </a:xfrm>
                    <a:prstGeom prst="rect">
                      <a:avLst/>
                    </a:prstGeom>
                    <a:noFill/>
                    <a:ln>
                      <a:noFill/>
                    </a:ln>
                  </pic:spPr>
                </pic:pic>
              </a:graphicData>
            </a:graphic>
          </wp:inline>
        </w:drawing>
      </w:r>
      <w:r w:rsidRPr="008C6F72">
        <w:rPr>
          <w:rFonts w:ascii="Times New Roman CYR" w:hAnsi="Times New Roman CYR" w:cs="Times New Roman CYR"/>
          <w:sz w:val="28"/>
          <w:szCs w:val="28"/>
        </w:rPr>
        <w:t>) рассчитывается по формуле: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center"/>
        <w:rPr>
          <w:rFonts w:ascii="Times New Roman CYR" w:hAnsi="Times New Roman CYR" w:cs="Times New Roman CYR"/>
          <w:sz w:val="28"/>
          <w:szCs w:val="28"/>
        </w:rPr>
      </w:pPr>
      <w:r w:rsidRPr="008C6F72">
        <w:rPr>
          <w:rFonts w:ascii="Times New Roman CYR" w:hAnsi="Times New Roman CYR" w:cs="Times New Roman CYR"/>
          <w:noProof/>
          <w:sz w:val="28"/>
          <w:szCs w:val="28"/>
        </w:rPr>
        <w:lastRenderedPageBreak/>
        <w:drawing>
          <wp:inline distT="0" distB="0" distL="0" distR="0" wp14:anchorId="65221E81" wp14:editId="68F937D7">
            <wp:extent cx="1143000" cy="990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где </w:t>
      </w:r>
      <w:r w:rsidRPr="008C6F72">
        <w:rPr>
          <w:rFonts w:ascii="Times New Roman CYR" w:hAnsi="Times New Roman CYR" w:cs="Times New Roman CYR"/>
          <w:noProof/>
          <w:sz w:val="28"/>
          <w:szCs w:val="28"/>
        </w:rPr>
        <w:drawing>
          <wp:inline distT="0" distB="0" distL="0" distR="0" wp14:anchorId="3BE03269" wp14:editId="22FAB0ED">
            <wp:extent cx="311150" cy="2730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1150" cy="273050"/>
                    </a:xfrm>
                    <a:prstGeom prst="rect">
                      <a:avLst/>
                    </a:prstGeom>
                    <a:noFill/>
                    <a:ln>
                      <a:noFill/>
                    </a:ln>
                  </pic:spPr>
                </pic:pic>
              </a:graphicData>
            </a:graphic>
          </wp:inline>
        </w:drawing>
      </w:r>
      <w:r w:rsidRPr="008C6F72">
        <w:rPr>
          <w:rFonts w:ascii="Times New Roman CYR" w:hAnsi="Times New Roman CYR" w:cs="Times New Roman CYR"/>
          <w:sz w:val="28"/>
          <w:szCs w:val="28"/>
        </w:rPr>
        <w:t xml:space="preserve"> - весовой коэффициент i-го критерия оценки эффективности деятельности. </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39" w:name="sub_1588"/>
      <w:r w:rsidRPr="008C6F72">
        <w:rPr>
          <w:rFonts w:ascii="Times New Roman CYR" w:hAnsi="Times New Roman CYR" w:cs="Times New Roman CYR"/>
          <w:sz w:val="28"/>
          <w:szCs w:val="28"/>
        </w:rPr>
        <w:t>5.8. Предельный совокупный размер весовых коэффициентов по критериям эффективности деятельности работников информационно-методических отделов приведен в таблице 12.</w:t>
      </w:r>
    </w:p>
    <w:bookmarkEnd w:id="39"/>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sz w:val="28"/>
          <w:szCs w:val="28"/>
        </w:rPr>
      </w:pPr>
      <w:bookmarkStart w:id="40" w:name="sub_512"/>
      <w:r w:rsidRPr="008C6F72">
        <w:rPr>
          <w:rFonts w:ascii="Times New Roman CYR" w:hAnsi="Times New Roman CYR" w:cs="Times New Roman CYR"/>
          <w:bCs/>
          <w:color w:val="26282F"/>
          <w:sz w:val="28"/>
          <w:szCs w:val="28"/>
        </w:rPr>
        <w:t>Таблица 12</w:t>
      </w:r>
    </w:p>
    <w:bookmarkEnd w:id="40"/>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rPr>
        <w:t>Предельный совокупный размер весовых коэффициентов по критериям эффективности деятельности работников информационно-методических отделов</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407"/>
        <w:gridCol w:w="2948"/>
      </w:tblGrid>
      <w:tr w:rsidR="00D22C70" w:rsidRPr="008C6F72" w:rsidTr="00D22C70">
        <w:tc>
          <w:tcPr>
            <w:tcW w:w="851"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N</w:t>
            </w:r>
          </w:p>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п/п</w:t>
            </w:r>
          </w:p>
        </w:tc>
        <w:tc>
          <w:tcPr>
            <w:tcW w:w="640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Наименование должности</w:t>
            </w:r>
          </w:p>
        </w:tc>
        <w:tc>
          <w:tcPr>
            <w:tcW w:w="2948"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Предельный совокупный размер весовых коэффициентов</w:t>
            </w:r>
          </w:p>
        </w:tc>
      </w:tr>
      <w:tr w:rsidR="00D22C70" w:rsidRPr="008C6F72" w:rsidTr="00D22C70">
        <w:tc>
          <w:tcPr>
            <w:tcW w:w="851"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w:t>
            </w:r>
          </w:p>
        </w:tc>
        <w:tc>
          <w:tcPr>
            <w:tcW w:w="2948"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w:t>
            </w:r>
          </w:p>
        </w:tc>
      </w:tr>
      <w:tr w:rsidR="00D22C70" w:rsidRPr="008C6F72" w:rsidTr="00D22C70">
        <w:tc>
          <w:tcPr>
            <w:tcW w:w="10206" w:type="dxa"/>
            <w:gridSpan w:val="3"/>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Профессионально-квалификационная группа должностей педагогических работников</w:t>
            </w:r>
          </w:p>
        </w:tc>
      </w:tr>
      <w:tr w:rsidR="00D22C70" w:rsidRPr="008C6F72" w:rsidTr="00D22C70">
        <w:tc>
          <w:tcPr>
            <w:tcW w:w="851"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Методист, старший методист, заместитель заведующего (начальника)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 </w:t>
            </w:r>
          </w:p>
        </w:tc>
        <w:tc>
          <w:tcPr>
            <w:tcW w:w="2948"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55</w:t>
            </w:r>
          </w:p>
        </w:tc>
      </w:tr>
      <w:tr w:rsidR="00D22C70" w:rsidRPr="008C6F72" w:rsidTr="00D22C70">
        <w:tc>
          <w:tcPr>
            <w:tcW w:w="851"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c>
          <w:tcPr>
            <w:tcW w:w="640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p>
        </w:tc>
        <w:tc>
          <w:tcPr>
            <w:tcW w:w="2948"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p>
        </w:tc>
      </w:tr>
      <w:tr w:rsidR="00D22C70" w:rsidRPr="008C6F72" w:rsidTr="00D22C70">
        <w:tc>
          <w:tcPr>
            <w:tcW w:w="10206" w:type="dxa"/>
            <w:gridSpan w:val="3"/>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Профессионально-квалификационная группа должностей руководителей структурных подразделений</w:t>
            </w:r>
          </w:p>
        </w:tc>
      </w:tr>
      <w:tr w:rsidR="00D22C70" w:rsidRPr="008C6F72" w:rsidTr="00D22C70">
        <w:tc>
          <w:tcPr>
            <w:tcW w:w="851"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 xml:space="preserve">Заведующий (начальник) структурным подразделением: к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 </w:t>
            </w:r>
          </w:p>
        </w:tc>
        <w:tc>
          <w:tcPr>
            <w:tcW w:w="2948"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60</w:t>
            </w:r>
          </w:p>
        </w:tc>
      </w:tr>
    </w:tbl>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bookmarkStart w:id="41" w:name="sub_1589"/>
      <w:r w:rsidRPr="008C6F72">
        <w:rPr>
          <w:rFonts w:ascii="Times New Roman CYR" w:hAnsi="Times New Roman CYR" w:cs="Times New Roman CYR"/>
          <w:sz w:val="28"/>
          <w:szCs w:val="28"/>
        </w:rPr>
        <w:t xml:space="preserve">5.9. Типовые критерии эффективности деятельности работников информационно-методических отделов, их весовые коэффициенты утверждаются учредителем организации. </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5.10. Объем фонда выплат стимулирующего характера за качество выполняемых работ рассчитывается по формуле: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autoSpaceDE w:val="0"/>
        <w:autoSpaceDN w:val="0"/>
        <w:adjustRightInd w:val="0"/>
        <w:ind w:firstLine="698"/>
        <w:jc w:val="center"/>
        <w:rPr>
          <w:rFonts w:ascii="Arial" w:hAnsi="Arial" w:cs="Arial"/>
          <w:sz w:val="28"/>
          <w:szCs w:val="28"/>
        </w:rPr>
      </w:pPr>
      <w:r w:rsidRPr="008C6F72">
        <w:rPr>
          <w:rFonts w:ascii="Arial" w:hAnsi="Arial" w:cs="Arial"/>
          <w:noProof/>
          <w:sz w:val="28"/>
          <w:szCs w:val="28"/>
        </w:rPr>
        <w:drawing>
          <wp:inline distT="0" distB="0" distL="0" distR="0" wp14:anchorId="06623238" wp14:editId="002D31B7">
            <wp:extent cx="1054100" cy="203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54100" cy="203200"/>
                    </a:xfrm>
                    <a:prstGeom prst="rect">
                      <a:avLst/>
                    </a:prstGeom>
                    <a:noFill/>
                    <a:ln>
                      <a:noFill/>
                    </a:ln>
                  </pic:spPr>
                </pic:pic>
              </a:graphicData>
            </a:graphic>
          </wp:inline>
        </w:drawing>
      </w:r>
      <w:r w:rsidRPr="008C6F72">
        <w:rPr>
          <w:rFonts w:ascii="Arial" w:hAnsi="Arial" w:cs="Arial"/>
          <w:sz w:val="28"/>
          <w:szCs w:val="28"/>
        </w:rPr>
        <w:t>,</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где:</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m:oMath>
        <m:r>
          <w:rPr>
            <w:rFonts w:ascii="Cambria Math" w:hAnsi="Cambria Math" w:cs="Times New Roman CYR"/>
            <w:sz w:val="28"/>
            <w:szCs w:val="28"/>
            <w:lang w:val="en-US"/>
          </w:rPr>
          <m:t>FOTk</m:t>
        </m:r>
        <m:r>
          <w:rPr>
            <w:rFonts w:ascii="Cambria Math" w:hAnsi="Cambria Math" w:cs="Times New Roman CYR"/>
            <w:sz w:val="28"/>
            <w:szCs w:val="28"/>
          </w:rPr>
          <m:t xml:space="preserve"> </m:t>
        </m:r>
      </m:oMath>
      <w:r w:rsidRPr="008C6F72">
        <w:rPr>
          <w:rFonts w:ascii="Times New Roman CYR" w:hAnsi="Times New Roman CYR" w:cs="Times New Roman CYR"/>
          <w:sz w:val="28"/>
          <w:szCs w:val="28"/>
        </w:rPr>
        <w:t>- фонд оплаты труда, предусмотренный на выплаты за качество выполняемых работ;</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i/>
          <w:sz w:val="28"/>
          <w:szCs w:val="28"/>
          <w:lang w:val="en-US"/>
        </w:rPr>
        <w:t>FOTdo</w:t>
      </w:r>
      <w:r w:rsidRPr="008C6F72">
        <w:rPr>
          <w:rFonts w:ascii="Times New Roman CYR" w:hAnsi="Times New Roman CYR" w:cs="Times New Roman CYR"/>
          <w:sz w:val="28"/>
          <w:szCs w:val="28"/>
        </w:rPr>
        <w:t>- фонд оплаты труда работников информационно-методических отделов по должностным окладам (окладам, ставкам заработной платы) работников по основному месту работы;</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i/>
          <w:sz w:val="28"/>
          <w:szCs w:val="28"/>
          <w:lang w:val="en-US"/>
        </w:rPr>
        <w:t>Dk</w:t>
      </w:r>
      <w:r w:rsidRPr="008C6F72">
        <w:rPr>
          <w:rFonts w:ascii="Times New Roman CYR" w:hAnsi="Times New Roman CYR" w:cs="Times New Roman CYR"/>
          <w:sz w:val="28"/>
          <w:szCs w:val="28"/>
        </w:rPr>
        <w:t xml:space="preserve"> - доля фонда оплаты труда на выплаты стимулирующего характера за качество выполняемых работ.</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rPr>
        <w:t>Рекомендуемый размер фонда оплаты труда на выплаты стимулирующего характера за качество выполняемых работ принимается в размере 26 процентов фонда оплаты труда работников информационно-методических по должностным окладам (окладам, ставкам заработной платы) работников по основному месту работы.</w:t>
      </w:r>
    </w:p>
    <w:bookmarkEnd w:id="41"/>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bookmarkStart w:id="42" w:name="sub_1001"/>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D22C70" w:rsidRDefault="00D22C70"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Default="003B085C"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3B085C" w:rsidRPr="008C6F72" w:rsidRDefault="003B085C" w:rsidP="003B085C">
      <w:pPr>
        <w:widowControl w:val="0"/>
        <w:autoSpaceDE w:val="0"/>
        <w:autoSpaceDN w:val="0"/>
        <w:adjustRightInd w:val="0"/>
        <w:ind w:left="3544" w:firstLine="2835"/>
        <w:jc w:val="right"/>
        <w:rPr>
          <w:rFonts w:ascii="Times New Roman CYR" w:hAnsi="Times New Roman CYR" w:cs="Times New Roman CYR"/>
          <w:bCs/>
          <w:color w:val="26282F"/>
          <w:sz w:val="28"/>
          <w:szCs w:val="28"/>
        </w:rPr>
      </w:pPr>
    </w:p>
    <w:p w:rsidR="00D22C70" w:rsidRPr="008C6F72" w:rsidRDefault="00D22C70" w:rsidP="00D22C70">
      <w:pPr>
        <w:widowControl w:val="0"/>
        <w:autoSpaceDE w:val="0"/>
        <w:autoSpaceDN w:val="0"/>
        <w:adjustRightInd w:val="0"/>
        <w:ind w:firstLine="698"/>
        <w:jc w:val="right"/>
        <w:rPr>
          <w:rFonts w:ascii="Times New Roman CYR" w:hAnsi="Times New Roman CYR" w:cs="Times New Roman CYR"/>
          <w:bCs/>
          <w:color w:val="26282F"/>
          <w:sz w:val="28"/>
          <w:szCs w:val="28"/>
        </w:rPr>
      </w:pPr>
    </w:p>
    <w:p w:rsidR="00D22C70" w:rsidRPr="008C6F72" w:rsidRDefault="00D22C70" w:rsidP="003B085C">
      <w:pPr>
        <w:widowControl w:val="0"/>
        <w:autoSpaceDE w:val="0"/>
        <w:autoSpaceDN w:val="0"/>
        <w:adjustRightInd w:val="0"/>
        <w:ind w:left="3119" w:right="-142" w:firstLine="426"/>
        <w:jc w:val="right"/>
        <w:rPr>
          <w:rFonts w:ascii="Times New Roman CYR" w:hAnsi="Times New Roman CYR" w:cs="Times New Roman CYR"/>
          <w:sz w:val="28"/>
          <w:szCs w:val="28"/>
        </w:rPr>
      </w:pPr>
      <w:r w:rsidRPr="008C6F72">
        <w:rPr>
          <w:rFonts w:ascii="Times New Roman CYR" w:hAnsi="Times New Roman CYR" w:cs="Times New Roman CYR"/>
          <w:bCs/>
          <w:color w:val="26282F"/>
          <w:sz w:val="28"/>
          <w:szCs w:val="28"/>
        </w:rPr>
        <w:lastRenderedPageBreak/>
        <w:t>Приложение N 1</w:t>
      </w:r>
      <w:r w:rsidRPr="008C6F72">
        <w:rPr>
          <w:rFonts w:ascii="Times New Roman CYR" w:hAnsi="Times New Roman CYR" w:cs="Times New Roman CYR"/>
          <w:bCs/>
          <w:color w:val="26282F"/>
          <w:sz w:val="28"/>
          <w:szCs w:val="28"/>
        </w:rPr>
        <w:br/>
        <w:t xml:space="preserve">к </w:t>
      </w:r>
      <w:r w:rsidRPr="008C6F72">
        <w:rPr>
          <w:rFonts w:ascii="Times New Roman CYR" w:hAnsi="Times New Roman CYR" w:cs="Times New Roman CYR"/>
          <w:sz w:val="28"/>
          <w:szCs w:val="28"/>
        </w:rPr>
        <w:t>Положению</w:t>
      </w:r>
      <w:r w:rsidRPr="008C6F72">
        <w:rPr>
          <w:rFonts w:ascii="Times New Roman CYR" w:hAnsi="Times New Roman CYR" w:cs="Times New Roman CYR"/>
          <w:bCs/>
          <w:color w:val="26282F"/>
          <w:sz w:val="28"/>
          <w:szCs w:val="28"/>
        </w:rPr>
        <w:t xml:space="preserve"> об условиях оплаты труда</w:t>
      </w:r>
      <w:r w:rsidRPr="008C6F72">
        <w:rPr>
          <w:rFonts w:ascii="Times New Roman CYR" w:hAnsi="Times New Roman CYR" w:cs="Times New Roman CYR"/>
          <w:bCs/>
          <w:color w:val="26282F"/>
          <w:sz w:val="28"/>
          <w:szCs w:val="28"/>
        </w:rPr>
        <w:br/>
        <w:t xml:space="preserve">работников </w:t>
      </w:r>
      <w:r>
        <w:rPr>
          <w:rFonts w:ascii="Times New Roman CYR" w:hAnsi="Times New Roman CYR" w:cs="Times New Roman CYR"/>
          <w:bCs/>
          <w:color w:val="26282F"/>
          <w:sz w:val="28"/>
          <w:szCs w:val="28"/>
        </w:rPr>
        <w:t xml:space="preserve">труда информационно методического отдела (ИМО) </w:t>
      </w:r>
      <w:r w:rsidRPr="008C6F72">
        <w:rPr>
          <w:rFonts w:ascii="Times New Roman CYR" w:hAnsi="Times New Roman CYR" w:cs="Times New Roman CYR"/>
          <w:bCs/>
          <w:color w:val="26282F"/>
          <w:sz w:val="28"/>
          <w:szCs w:val="28"/>
        </w:rPr>
        <w:t xml:space="preserve"> МКУ «</w:t>
      </w:r>
      <w:r>
        <w:rPr>
          <w:rFonts w:ascii="Times New Roman CYR" w:hAnsi="Times New Roman CYR" w:cs="Times New Roman CYR"/>
          <w:bCs/>
          <w:color w:val="26282F"/>
          <w:sz w:val="28"/>
          <w:szCs w:val="28"/>
        </w:rPr>
        <w:t>О</w:t>
      </w:r>
      <w:r w:rsidRPr="008C6F72">
        <w:rPr>
          <w:rFonts w:ascii="Times New Roman CYR" w:hAnsi="Times New Roman CYR" w:cs="Times New Roman CYR"/>
          <w:bCs/>
          <w:color w:val="26282F"/>
          <w:sz w:val="28"/>
          <w:szCs w:val="28"/>
        </w:rPr>
        <w:t>тдел образования</w:t>
      </w:r>
      <w:r>
        <w:rPr>
          <w:rFonts w:ascii="Times New Roman CYR" w:hAnsi="Times New Roman CYR" w:cs="Times New Roman CYR"/>
          <w:bCs/>
          <w:color w:val="26282F"/>
          <w:sz w:val="28"/>
          <w:szCs w:val="28"/>
        </w:rPr>
        <w:t xml:space="preserve">» </w:t>
      </w:r>
      <w:r w:rsidRPr="008C6F72">
        <w:rPr>
          <w:rFonts w:ascii="Times New Roman CYR" w:hAnsi="Times New Roman CYR" w:cs="Times New Roman CYR"/>
          <w:bCs/>
          <w:color w:val="26282F"/>
          <w:sz w:val="28"/>
          <w:szCs w:val="28"/>
        </w:rPr>
        <w:t xml:space="preserve">Исполнительного комитета </w:t>
      </w:r>
      <w:r>
        <w:rPr>
          <w:rFonts w:ascii="Times New Roman CYR" w:hAnsi="Times New Roman CYR" w:cs="Times New Roman CYR"/>
          <w:bCs/>
          <w:color w:val="26282F"/>
          <w:sz w:val="28"/>
          <w:szCs w:val="28"/>
        </w:rPr>
        <w:t xml:space="preserve">Мамадышского муниципального района </w:t>
      </w:r>
      <w:r w:rsidRPr="008C6F72">
        <w:rPr>
          <w:rFonts w:ascii="Times New Roman CYR" w:hAnsi="Times New Roman CYR" w:cs="Times New Roman CYR"/>
          <w:bCs/>
          <w:color w:val="26282F"/>
          <w:sz w:val="28"/>
          <w:szCs w:val="28"/>
        </w:rPr>
        <w:t xml:space="preserve">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w:t>
      </w:r>
      <w:r>
        <w:rPr>
          <w:rFonts w:ascii="Times New Roman CYR" w:hAnsi="Times New Roman CYR" w:cs="Times New Roman CYR"/>
          <w:bCs/>
          <w:color w:val="26282F"/>
          <w:sz w:val="28"/>
          <w:szCs w:val="28"/>
        </w:rPr>
        <w:t>«Отдел образования» Мамадышского муниципального района</w:t>
      </w:r>
      <w:r w:rsidRPr="008C6F72">
        <w:rPr>
          <w:rFonts w:ascii="Times New Roman CYR" w:hAnsi="Times New Roman CYR" w:cs="Times New Roman CYR"/>
          <w:bCs/>
          <w:color w:val="26282F"/>
          <w:sz w:val="28"/>
          <w:szCs w:val="28"/>
        </w:rPr>
        <w:t>.</w:t>
      </w:r>
    </w:p>
    <w:bookmarkEnd w:id="42"/>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8C6F72" w:rsidRDefault="00D22C70" w:rsidP="003B085C">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rPr>
        <w:t>Перечень</w:t>
      </w:r>
      <w:r w:rsidRPr="008C6F72">
        <w:rPr>
          <w:rFonts w:ascii="Times New Roman CYR" w:hAnsi="Times New Roman CYR" w:cs="Times New Roman CYR"/>
          <w:bCs/>
          <w:color w:val="26282F"/>
          <w:sz w:val="28"/>
          <w:szCs w:val="28"/>
        </w:rPr>
        <w:br/>
        <w:t>государственных и ведомственных наград, за наличие которых работникам информационно-методических отделов предоставляются выплаты стимулирующего характера</w:t>
      </w:r>
    </w:p>
    <w:p w:rsidR="00D22C70" w:rsidRPr="008C6F72"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8901"/>
      </w:tblGrid>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w:t>
            </w:r>
          </w:p>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п/п</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Наименование почетного звания, награды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 Почетные звания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Народный учитель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высшей школы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мастер производственного обучения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1.6.</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физической культуры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1.7.</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культуры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1.8.</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художник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1.9.</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экономист Российской Федерации</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 Почетные звания Союза Советских Социалистических Республик</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Народный учитель СССР</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 Почетные звания союзных республик в составе Союза Советских Социалистических Республик, Содружества Независимых Государств (СНГ)</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физкультуры и спорта</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спорта</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физической культуры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физической культуры и спорта</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тренер РСФСР</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3.6.</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школы РСФСР</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3.7.</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профессионально-технического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3.8.</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мастер профессионально-технического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3.9.</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профессионально-технического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3.10.</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преподаватель</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высшей школы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народного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высшей школы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 и техники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3.15.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 Почетные звания автономных республик в составе Союза Советских Социалистических Республик, Содружества Независимых Государств (СНГ)</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физкультуры и спорта</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физической культуры и спорта</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школы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школы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профессионально-технического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4.6.</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мастер профессионально-технического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4.7.</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профессионально-технического образования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4.8.</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высшей школы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4.9.</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 и культуры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4.10.</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культуры</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4.11.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 и техники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4.12.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 Почетные звания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Народный учитель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школы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учитель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деятель науки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высшей школы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5.6.</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физической культуры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5.7.</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работник культуры Республики Татарстан</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5.8.</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Заслуженный экономист Республики Татарстан</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 Министерство образования и науки Российской Федерации (Министерство образования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Почетный работник общего образования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Почетный работник начального профессионального образования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Почетный работник среднего профессионального образования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Почетный работник высшего профессионального образования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lastRenderedPageBreak/>
              <w:t>1.5.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Почетный работник науки и техники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1.6.</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Почетный работник сферы молодежной политики Российской Федерации</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1.7.</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За развитие научно-исследовательской работы студентов</w:t>
            </w:r>
          </w:p>
        </w:tc>
      </w:tr>
      <w:tr w:rsidR="00D22C70" w:rsidRPr="008C6F72" w:rsidTr="003B085C">
        <w:tc>
          <w:tcPr>
            <w:tcW w:w="9893" w:type="dxa"/>
            <w:gridSpan w:val="2"/>
            <w:tcBorders>
              <w:top w:val="single" w:sz="4" w:space="0" w:color="auto"/>
              <w:bottom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 Министерство народного образования РСФСР, Министерство просвещения СССР (РСФСР)</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2.1.</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Значок «Отличник просвещения СССР»</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2.2.</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Значок «Отличник народного просвещения»</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2.3.</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Значок «Отличник профессионально-технического образования СССР»</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2.4.</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Значок «Отличник профессионально-технического образования РСФСР»</w:t>
            </w:r>
          </w:p>
        </w:tc>
      </w:tr>
      <w:tr w:rsidR="00D22C70" w:rsidRPr="008C6F72" w:rsidTr="003B085C">
        <w:tc>
          <w:tcPr>
            <w:tcW w:w="992" w:type="dxa"/>
            <w:tcBorders>
              <w:top w:val="single" w:sz="4" w:space="0" w:color="auto"/>
              <w:bottom w:val="single" w:sz="4" w:space="0" w:color="auto"/>
              <w:right w:val="single" w:sz="4" w:space="0" w:color="auto"/>
            </w:tcBorders>
          </w:tcPr>
          <w:p w:rsidR="00D22C70" w:rsidRPr="008C6F72" w:rsidRDefault="00D22C70" w:rsidP="00D22C70">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rPr>
              <w:t>2.5.</w:t>
            </w:r>
          </w:p>
        </w:tc>
        <w:tc>
          <w:tcPr>
            <w:tcW w:w="8901" w:type="dxa"/>
            <w:tcBorders>
              <w:top w:val="single" w:sz="4" w:space="0" w:color="auto"/>
              <w:left w:val="single" w:sz="4" w:space="0" w:color="auto"/>
              <w:bottom w:val="single" w:sz="4" w:space="0" w:color="auto"/>
            </w:tcBorders>
          </w:tcPr>
          <w:p w:rsidR="00D22C70" w:rsidRPr="008C6F72" w:rsidRDefault="00D22C70" w:rsidP="00D22C70">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rPr>
              <w:t>Значок «Отличник профессионально-технического образования Российской Федерации»</w:t>
            </w:r>
          </w:p>
        </w:tc>
      </w:tr>
    </w:tbl>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sectPr w:rsidR="00D22C70" w:rsidSect="003B085C">
          <w:headerReference w:type="even" r:id="rId49"/>
          <w:headerReference w:type="default" r:id="rId50"/>
          <w:pgSz w:w="11906" w:h="16838"/>
          <w:pgMar w:top="794" w:right="707" w:bottom="805" w:left="851" w:header="0" w:footer="6" w:gutter="0"/>
          <w:cols w:space="720"/>
          <w:noEndnote/>
          <w:docGrid w:linePitch="360"/>
        </w:sect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3B085C" w:rsidRDefault="003B085C" w:rsidP="003B085C">
      <w:pPr>
        <w:tabs>
          <w:tab w:val="left" w:pos="9072"/>
        </w:tabs>
        <w:ind w:left="5529" w:right="1984" w:hanging="425"/>
        <w:rPr>
          <w:rFonts w:cs="Shruti"/>
          <w:sz w:val="24"/>
          <w:szCs w:val="24"/>
          <w:lang w:bidi="gu-IN"/>
        </w:rPr>
      </w:pPr>
      <w:r>
        <w:rPr>
          <w:rFonts w:cs="Shruti"/>
          <w:sz w:val="24"/>
          <w:szCs w:val="24"/>
          <w:lang w:bidi="gu-IN"/>
        </w:rPr>
        <w:t xml:space="preserve">                                                                                                                        </w:t>
      </w:r>
      <w:r w:rsidR="00D22C70" w:rsidRPr="003B085C">
        <w:rPr>
          <w:rFonts w:cs="Shruti"/>
          <w:sz w:val="24"/>
          <w:szCs w:val="24"/>
          <w:lang w:bidi="gu-IN"/>
        </w:rPr>
        <w:t>Приложение № 2</w:t>
      </w:r>
    </w:p>
    <w:p w:rsidR="00D22C70" w:rsidRPr="003B085C" w:rsidRDefault="00D22C70" w:rsidP="003B085C">
      <w:pPr>
        <w:ind w:right="2409"/>
        <w:jc w:val="right"/>
        <w:rPr>
          <w:rFonts w:cs="Shruti"/>
          <w:sz w:val="24"/>
          <w:szCs w:val="24"/>
          <w:lang w:bidi="gu-IN"/>
        </w:rPr>
      </w:pPr>
      <w:r w:rsidRPr="003B085C">
        <w:rPr>
          <w:rFonts w:cs="Shruti"/>
          <w:sz w:val="24"/>
          <w:szCs w:val="24"/>
          <w:lang w:bidi="gu-IN"/>
        </w:rPr>
        <w:t xml:space="preserve">                                                      </w:t>
      </w:r>
      <w:r w:rsidR="003B085C">
        <w:rPr>
          <w:rFonts w:cs="Shruti"/>
          <w:sz w:val="24"/>
          <w:szCs w:val="24"/>
          <w:lang w:bidi="gu-IN"/>
        </w:rPr>
        <w:t xml:space="preserve">     </w:t>
      </w:r>
      <w:r w:rsidRPr="003B085C">
        <w:rPr>
          <w:rFonts w:cs="Shruti"/>
          <w:sz w:val="24"/>
          <w:szCs w:val="24"/>
          <w:lang w:bidi="gu-IN"/>
        </w:rPr>
        <w:t xml:space="preserve">    к постановлению </w:t>
      </w:r>
    </w:p>
    <w:p w:rsidR="00D22C70" w:rsidRPr="003B085C" w:rsidRDefault="00D22C70" w:rsidP="003B085C">
      <w:pPr>
        <w:ind w:right="1417"/>
        <w:jc w:val="right"/>
        <w:rPr>
          <w:rFonts w:cs="Shruti"/>
          <w:sz w:val="24"/>
          <w:szCs w:val="24"/>
          <w:lang w:bidi="gu-IN"/>
        </w:rPr>
      </w:pPr>
      <w:r w:rsidRPr="003B085C">
        <w:rPr>
          <w:rFonts w:cs="Shruti"/>
          <w:sz w:val="24"/>
          <w:szCs w:val="24"/>
          <w:lang w:bidi="gu-IN"/>
        </w:rPr>
        <w:t xml:space="preserve">                                                                                    Исполнительного комитета</w:t>
      </w:r>
    </w:p>
    <w:p w:rsidR="00D22C70" w:rsidRDefault="00D22C70" w:rsidP="00D22C70">
      <w:pPr>
        <w:jc w:val="right"/>
        <w:rPr>
          <w:rFonts w:cs="Shruti"/>
          <w:sz w:val="24"/>
          <w:szCs w:val="24"/>
          <w:lang w:bidi="gu-IN"/>
        </w:rPr>
      </w:pPr>
      <w:r w:rsidRPr="003B085C">
        <w:rPr>
          <w:rFonts w:cs="Shruti"/>
          <w:sz w:val="24"/>
          <w:szCs w:val="24"/>
          <w:lang w:bidi="gu-IN"/>
        </w:rPr>
        <w:tab/>
      </w:r>
      <w:r w:rsidRPr="003B085C">
        <w:rPr>
          <w:rFonts w:cs="Shruti"/>
          <w:sz w:val="24"/>
          <w:szCs w:val="24"/>
          <w:lang w:bidi="gu-IN"/>
        </w:rPr>
        <w:tab/>
      </w:r>
      <w:r w:rsidRPr="003B085C">
        <w:rPr>
          <w:rFonts w:cs="Shruti"/>
          <w:sz w:val="24"/>
          <w:szCs w:val="24"/>
          <w:lang w:bidi="gu-IN"/>
        </w:rPr>
        <w:tab/>
      </w:r>
      <w:r w:rsidRPr="003B085C">
        <w:rPr>
          <w:rFonts w:cs="Shruti"/>
          <w:sz w:val="24"/>
          <w:szCs w:val="24"/>
          <w:lang w:bidi="gu-IN"/>
        </w:rPr>
        <w:tab/>
      </w:r>
      <w:r w:rsidRPr="003B085C">
        <w:rPr>
          <w:rFonts w:cs="Shruti"/>
          <w:sz w:val="24"/>
          <w:szCs w:val="24"/>
          <w:lang w:bidi="gu-IN"/>
        </w:rPr>
        <w:tab/>
        <w:t xml:space="preserve">                    </w:t>
      </w:r>
      <w:r w:rsidR="003B085C">
        <w:rPr>
          <w:rFonts w:cs="Shruti"/>
          <w:sz w:val="24"/>
          <w:szCs w:val="24"/>
          <w:lang w:bidi="gu-IN"/>
        </w:rPr>
        <w:t xml:space="preserve">Мамадышского  </w:t>
      </w:r>
      <w:r w:rsidRPr="003B085C">
        <w:rPr>
          <w:rFonts w:cs="Shruti"/>
          <w:sz w:val="24"/>
          <w:szCs w:val="24"/>
          <w:lang w:bidi="gu-IN"/>
        </w:rPr>
        <w:t xml:space="preserve">муниципального района </w:t>
      </w:r>
    </w:p>
    <w:p w:rsidR="003B085C" w:rsidRPr="003B085C" w:rsidRDefault="003B085C" w:rsidP="003B085C">
      <w:pPr>
        <w:ind w:right="1842"/>
        <w:jc w:val="right"/>
        <w:rPr>
          <w:rFonts w:cs="Shruti"/>
          <w:sz w:val="24"/>
          <w:szCs w:val="24"/>
          <w:lang w:bidi="gu-IN"/>
        </w:rPr>
      </w:pPr>
      <w:r>
        <w:rPr>
          <w:rFonts w:cs="Shruti"/>
          <w:sz w:val="24"/>
          <w:szCs w:val="24"/>
          <w:lang w:bidi="gu-IN"/>
        </w:rPr>
        <w:t>Республики  Татарстан</w:t>
      </w:r>
    </w:p>
    <w:p w:rsidR="00D22C70" w:rsidRPr="003B085C" w:rsidRDefault="00D22C70" w:rsidP="003B085C">
      <w:pPr>
        <w:ind w:right="283"/>
        <w:jc w:val="right"/>
        <w:rPr>
          <w:rFonts w:cs="Shruti"/>
          <w:sz w:val="24"/>
          <w:szCs w:val="24"/>
          <w:lang w:bidi="gu-IN"/>
        </w:rPr>
      </w:pPr>
      <w:r w:rsidRPr="003B085C">
        <w:rPr>
          <w:rFonts w:cs="Shruti"/>
          <w:sz w:val="24"/>
          <w:szCs w:val="24"/>
          <w:lang w:bidi="gu-IN"/>
        </w:rPr>
        <w:t xml:space="preserve">                                                                   </w:t>
      </w:r>
      <w:r w:rsidR="003B085C">
        <w:rPr>
          <w:rFonts w:cs="Shruti"/>
          <w:sz w:val="24"/>
          <w:szCs w:val="24"/>
          <w:lang w:bidi="gu-IN"/>
        </w:rPr>
        <w:t xml:space="preserve">                </w:t>
      </w:r>
      <w:r w:rsidRPr="003B085C">
        <w:rPr>
          <w:rFonts w:cs="Shruti"/>
          <w:sz w:val="24"/>
          <w:szCs w:val="24"/>
          <w:lang w:bidi="gu-IN"/>
        </w:rPr>
        <w:t xml:space="preserve">№_____от  «____»  </w:t>
      </w:r>
      <w:r w:rsidRPr="003B085C">
        <w:rPr>
          <w:rFonts w:cs="Shruti"/>
          <w:sz w:val="24"/>
          <w:szCs w:val="24"/>
          <w:u w:val="single"/>
          <w:lang w:bidi="gu-IN"/>
        </w:rPr>
        <w:t xml:space="preserve">                    </w:t>
      </w:r>
      <w:r w:rsidRPr="003B085C">
        <w:rPr>
          <w:rFonts w:cs="Shruti"/>
          <w:sz w:val="24"/>
          <w:szCs w:val="24"/>
          <w:lang w:bidi="gu-IN"/>
        </w:rPr>
        <w:t>20</w:t>
      </w:r>
      <w:r w:rsidRPr="003B085C">
        <w:rPr>
          <w:rFonts w:cs="Shruti"/>
          <w:sz w:val="24"/>
          <w:szCs w:val="24"/>
          <w:u w:val="single"/>
          <w:lang w:bidi="gu-IN"/>
        </w:rPr>
        <w:t xml:space="preserve">     </w:t>
      </w:r>
      <w:r w:rsidRPr="003B085C">
        <w:rPr>
          <w:rFonts w:cs="Shruti"/>
          <w:sz w:val="24"/>
          <w:szCs w:val="24"/>
          <w:lang w:bidi="gu-IN"/>
        </w:rPr>
        <w:t xml:space="preserve">г.                             </w:t>
      </w:r>
    </w:p>
    <w:p w:rsidR="00D22C70" w:rsidRPr="003B085C" w:rsidRDefault="00D22C70" w:rsidP="00D22C70">
      <w:pPr>
        <w:widowControl w:val="0"/>
        <w:autoSpaceDE w:val="0"/>
        <w:autoSpaceDN w:val="0"/>
        <w:adjustRightInd w:val="0"/>
        <w:ind w:firstLine="720"/>
        <w:jc w:val="both"/>
        <w:rPr>
          <w:rFonts w:ascii="Times New Roman CYR" w:hAnsi="Times New Roman CYR" w:cs="Times New Roman CYR"/>
          <w:sz w:val="24"/>
          <w:szCs w:val="24"/>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D36FDF" w:rsidRDefault="00D22C70" w:rsidP="00D22C70">
      <w:pPr>
        <w:jc w:val="center"/>
        <w:rPr>
          <w:sz w:val="28"/>
          <w:szCs w:val="24"/>
        </w:rPr>
      </w:pPr>
      <w:r w:rsidRPr="00D36FDF">
        <w:rPr>
          <w:sz w:val="28"/>
          <w:szCs w:val="24"/>
        </w:rPr>
        <w:t>Штатное расписание информационно-методического отдела (ИМО)</w:t>
      </w:r>
    </w:p>
    <w:p w:rsidR="00D22C70" w:rsidRPr="00D36FDF" w:rsidRDefault="00D22C70" w:rsidP="00D22C70">
      <w:pPr>
        <w:jc w:val="center"/>
        <w:rPr>
          <w:sz w:val="28"/>
          <w:szCs w:val="24"/>
        </w:rPr>
      </w:pPr>
      <w:r w:rsidRPr="00D36FDF">
        <w:rPr>
          <w:sz w:val="28"/>
          <w:szCs w:val="24"/>
        </w:rPr>
        <w:t>МКУ «Отдел образования» Мамадышского муниципального района</w:t>
      </w:r>
    </w:p>
    <w:p w:rsidR="00D22C70" w:rsidRPr="00D36FDF" w:rsidRDefault="00D22C70" w:rsidP="00D22C70">
      <w:pPr>
        <w:jc w:val="center"/>
        <w:rPr>
          <w:sz w:val="28"/>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645"/>
        <w:gridCol w:w="4311"/>
      </w:tblGrid>
      <w:tr w:rsidR="00D22C70" w:rsidRPr="00D36FDF" w:rsidTr="003B085C">
        <w:trPr>
          <w:trHeight w:val="537"/>
          <w:jc w:val="center"/>
        </w:trPr>
        <w:tc>
          <w:tcPr>
            <w:tcW w:w="236" w:type="dxa"/>
            <w:shd w:val="clear" w:color="auto" w:fill="auto"/>
            <w:noWrap/>
            <w:vAlign w:val="bottom"/>
            <w:hideMark/>
          </w:tcPr>
          <w:p w:rsidR="00D22C70" w:rsidRPr="00D36FDF" w:rsidRDefault="00D22C70" w:rsidP="00D22C70">
            <w:pPr>
              <w:jc w:val="center"/>
              <w:rPr>
                <w:sz w:val="28"/>
                <w:szCs w:val="28"/>
              </w:rPr>
            </w:pPr>
            <w:r w:rsidRPr="00D36FDF">
              <w:rPr>
                <w:sz w:val="28"/>
                <w:szCs w:val="28"/>
              </w:rPr>
              <w:t>№</w:t>
            </w:r>
          </w:p>
        </w:tc>
        <w:tc>
          <w:tcPr>
            <w:tcW w:w="5645" w:type="dxa"/>
            <w:shd w:val="clear" w:color="auto" w:fill="auto"/>
            <w:vAlign w:val="bottom"/>
            <w:hideMark/>
          </w:tcPr>
          <w:p w:rsidR="00D22C70" w:rsidRPr="00D36FDF" w:rsidRDefault="00D22C70" w:rsidP="00D22C70">
            <w:pPr>
              <w:jc w:val="center"/>
              <w:rPr>
                <w:sz w:val="28"/>
                <w:szCs w:val="28"/>
              </w:rPr>
            </w:pPr>
            <w:r w:rsidRPr="00D36FDF">
              <w:rPr>
                <w:sz w:val="28"/>
                <w:szCs w:val="28"/>
              </w:rPr>
              <w:t>Должность (специальность, профессия)</w:t>
            </w:r>
          </w:p>
        </w:tc>
        <w:tc>
          <w:tcPr>
            <w:tcW w:w="4559" w:type="dxa"/>
          </w:tcPr>
          <w:p w:rsidR="00D22C70" w:rsidRPr="00D36FDF" w:rsidRDefault="00D22C70" w:rsidP="00D22C70">
            <w:pPr>
              <w:jc w:val="center"/>
              <w:rPr>
                <w:sz w:val="28"/>
                <w:szCs w:val="28"/>
              </w:rPr>
            </w:pPr>
            <w:r w:rsidRPr="00D36FDF">
              <w:rPr>
                <w:sz w:val="28"/>
                <w:szCs w:val="28"/>
              </w:rPr>
              <w:t>Количество штатных единиц</w:t>
            </w:r>
          </w:p>
        </w:tc>
      </w:tr>
      <w:tr w:rsidR="00D22C70" w:rsidRPr="00D36FDF" w:rsidTr="003B085C">
        <w:trPr>
          <w:trHeight w:val="270"/>
          <w:jc w:val="center"/>
        </w:trPr>
        <w:tc>
          <w:tcPr>
            <w:tcW w:w="236" w:type="dxa"/>
            <w:shd w:val="clear" w:color="auto" w:fill="auto"/>
            <w:noWrap/>
            <w:vAlign w:val="bottom"/>
          </w:tcPr>
          <w:p w:rsidR="00D22C70" w:rsidRPr="00D36FDF" w:rsidRDefault="00D22C70" w:rsidP="00D22C70">
            <w:pPr>
              <w:jc w:val="center"/>
              <w:rPr>
                <w:sz w:val="28"/>
                <w:szCs w:val="28"/>
              </w:rPr>
            </w:pPr>
            <w:r w:rsidRPr="00D36FDF">
              <w:rPr>
                <w:sz w:val="28"/>
                <w:szCs w:val="28"/>
              </w:rPr>
              <w:t>1</w:t>
            </w:r>
          </w:p>
        </w:tc>
        <w:tc>
          <w:tcPr>
            <w:tcW w:w="5645" w:type="dxa"/>
            <w:shd w:val="clear" w:color="auto" w:fill="auto"/>
            <w:noWrap/>
            <w:vAlign w:val="bottom"/>
          </w:tcPr>
          <w:p w:rsidR="00D22C70" w:rsidRPr="00D36FDF" w:rsidRDefault="00D22C70" w:rsidP="00D22C70">
            <w:pPr>
              <w:rPr>
                <w:sz w:val="28"/>
                <w:szCs w:val="28"/>
              </w:rPr>
            </w:pPr>
            <w:r w:rsidRPr="00D36FDF">
              <w:rPr>
                <w:sz w:val="28"/>
                <w:szCs w:val="28"/>
              </w:rPr>
              <w:t>Заместитель начальника по учебно-методической работе - заведующий информационно-методическим отделом (ИМО)</w:t>
            </w:r>
          </w:p>
        </w:tc>
        <w:tc>
          <w:tcPr>
            <w:tcW w:w="4559" w:type="dxa"/>
          </w:tcPr>
          <w:p w:rsidR="00D22C70" w:rsidRPr="00D36FDF" w:rsidRDefault="00D22C70" w:rsidP="00D22C70">
            <w:pPr>
              <w:jc w:val="center"/>
              <w:rPr>
                <w:sz w:val="28"/>
                <w:szCs w:val="28"/>
              </w:rPr>
            </w:pPr>
            <w:r w:rsidRPr="00D36FDF">
              <w:rPr>
                <w:sz w:val="28"/>
                <w:szCs w:val="28"/>
              </w:rPr>
              <w:t>1</w:t>
            </w:r>
          </w:p>
        </w:tc>
      </w:tr>
      <w:tr w:rsidR="00D22C70" w:rsidRPr="00D36FDF" w:rsidTr="003B085C">
        <w:trPr>
          <w:trHeight w:val="270"/>
          <w:jc w:val="center"/>
        </w:trPr>
        <w:tc>
          <w:tcPr>
            <w:tcW w:w="236" w:type="dxa"/>
            <w:shd w:val="clear" w:color="auto" w:fill="auto"/>
            <w:noWrap/>
            <w:vAlign w:val="bottom"/>
          </w:tcPr>
          <w:p w:rsidR="00D22C70" w:rsidRPr="00D36FDF" w:rsidRDefault="00D22C70" w:rsidP="00D22C70">
            <w:pPr>
              <w:jc w:val="center"/>
              <w:rPr>
                <w:sz w:val="28"/>
                <w:szCs w:val="28"/>
              </w:rPr>
            </w:pPr>
            <w:r w:rsidRPr="00D36FDF">
              <w:rPr>
                <w:sz w:val="28"/>
                <w:szCs w:val="28"/>
              </w:rPr>
              <w:t>2</w:t>
            </w:r>
          </w:p>
        </w:tc>
        <w:tc>
          <w:tcPr>
            <w:tcW w:w="5645" w:type="dxa"/>
            <w:shd w:val="clear" w:color="auto" w:fill="auto"/>
            <w:noWrap/>
            <w:vAlign w:val="bottom"/>
          </w:tcPr>
          <w:p w:rsidR="00D22C70" w:rsidRPr="00D36FDF" w:rsidRDefault="00D22C70" w:rsidP="00D22C70">
            <w:pPr>
              <w:rPr>
                <w:sz w:val="28"/>
                <w:szCs w:val="28"/>
              </w:rPr>
            </w:pPr>
            <w:r w:rsidRPr="00D36FDF">
              <w:rPr>
                <w:sz w:val="28"/>
                <w:szCs w:val="28"/>
              </w:rPr>
              <w:t>Старший методист</w:t>
            </w:r>
          </w:p>
        </w:tc>
        <w:tc>
          <w:tcPr>
            <w:tcW w:w="4559" w:type="dxa"/>
          </w:tcPr>
          <w:p w:rsidR="00D22C70" w:rsidRPr="00D36FDF" w:rsidRDefault="00D22C70" w:rsidP="00D22C70">
            <w:pPr>
              <w:jc w:val="center"/>
              <w:rPr>
                <w:sz w:val="28"/>
                <w:szCs w:val="28"/>
              </w:rPr>
            </w:pPr>
            <w:r w:rsidRPr="00D36FDF">
              <w:rPr>
                <w:sz w:val="28"/>
                <w:szCs w:val="28"/>
              </w:rPr>
              <w:t>1</w:t>
            </w:r>
          </w:p>
        </w:tc>
      </w:tr>
      <w:tr w:rsidR="00D22C70" w:rsidRPr="00D36FDF" w:rsidTr="003B085C">
        <w:trPr>
          <w:trHeight w:val="270"/>
          <w:jc w:val="center"/>
        </w:trPr>
        <w:tc>
          <w:tcPr>
            <w:tcW w:w="236" w:type="dxa"/>
            <w:shd w:val="clear" w:color="auto" w:fill="auto"/>
            <w:noWrap/>
            <w:vAlign w:val="bottom"/>
          </w:tcPr>
          <w:p w:rsidR="00D22C70" w:rsidRPr="00D36FDF" w:rsidRDefault="00D22C70" w:rsidP="00D22C70">
            <w:pPr>
              <w:jc w:val="center"/>
              <w:rPr>
                <w:sz w:val="28"/>
                <w:szCs w:val="28"/>
              </w:rPr>
            </w:pPr>
            <w:r w:rsidRPr="00D36FDF">
              <w:rPr>
                <w:sz w:val="28"/>
                <w:szCs w:val="28"/>
              </w:rPr>
              <w:t>3</w:t>
            </w:r>
          </w:p>
        </w:tc>
        <w:tc>
          <w:tcPr>
            <w:tcW w:w="5645" w:type="dxa"/>
            <w:shd w:val="clear" w:color="auto" w:fill="auto"/>
            <w:noWrap/>
            <w:vAlign w:val="bottom"/>
          </w:tcPr>
          <w:p w:rsidR="00D22C70" w:rsidRPr="00D36FDF" w:rsidRDefault="00D22C70" w:rsidP="00D22C70">
            <w:pPr>
              <w:rPr>
                <w:sz w:val="28"/>
                <w:szCs w:val="28"/>
              </w:rPr>
            </w:pPr>
            <w:r w:rsidRPr="00D36FDF">
              <w:rPr>
                <w:sz w:val="28"/>
                <w:szCs w:val="28"/>
              </w:rPr>
              <w:t xml:space="preserve">Методист </w:t>
            </w:r>
          </w:p>
        </w:tc>
        <w:tc>
          <w:tcPr>
            <w:tcW w:w="4559" w:type="dxa"/>
          </w:tcPr>
          <w:p w:rsidR="00D22C70" w:rsidRPr="00D36FDF" w:rsidRDefault="00D22C70" w:rsidP="00D22C70">
            <w:pPr>
              <w:jc w:val="center"/>
              <w:rPr>
                <w:sz w:val="28"/>
                <w:szCs w:val="28"/>
              </w:rPr>
            </w:pPr>
            <w:r w:rsidRPr="00D36FDF">
              <w:rPr>
                <w:sz w:val="28"/>
                <w:szCs w:val="28"/>
              </w:rPr>
              <w:t>10</w:t>
            </w:r>
          </w:p>
        </w:tc>
      </w:tr>
      <w:tr w:rsidR="00D22C70" w:rsidRPr="00D36FDF" w:rsidTr="003B085C">
        <w:trPr>
          <w:trHeight w:val="270"/>
          <w:jc w:val="center"/>
        </w:trPr>
        <w:tc>
          <w:tcPr>
            <w:tcW w:w="236" w:type="dxa"/>
            <w:shd w:val="clear" w:color="auto" w:fill="auto"/>
            <w:noWrap/>
            <w:vAlign w:val="bottom"/>
          </w:tcPr>
          <w:p w:rsidR="00D22C70" w:rsidRPr="00D36FDF" w:rsidRDefault="00D22C70" w:rsidP="00D22C70">
            <w:pPr>
              <w:jc w:val="center"/>
              <w:rPr>
                <w:sz w:val="28"/>
                <w:szCs w:val="28"/>
              </w:rPr>
            </w:pPr>
          </w:p>
        </w:tc>
        <w:tc>
          <w:tcPr>
            <w:tcW w:w="5645" w:type="dxa"/>
            <w:shd w:val="clear" w:color="auto" w:fill="auto"/>
            <w:noWrap/>
            <w:vAlign w:val="bottom"/>
          </w:tcPr>
          <w:p w:rsidR="00D22C70" w:rsidRPr="00D36FDF" w:rsidRDefault="00D22C70" w:rsidP="00D22C70">
            <w:pPr>
              <w:rPr>
                <w:sz w:val="28"/>
                <w:szCs w:val="28"/>
              </w:rPr>
            </w:pPr>
            <w:r w:rsidRPr="00D36FDF">
              <w:rPr>
                <w:sz w:val="28"/>
                <w:szCs w:val="28"/>
              </w:rPr>
              <w:t xml:space="preserve">                                    Итого </w:t>
            </w:r>
          </w:p>
        </w:tc>
        <w:tc>
          <w:tcPr>
            <w:tcW w:w="4559" w:type="dxa"/>
          </w:tcPr>
          <w:p w:rsidR="00D22C70" w:rsidRPr="00D36FDF" w:rsidRDefault="00D22C70" w:rsidP="00D22C70">
            <w:pPr>
              <w:jc w:val="center"/>
              <w:rPr>
                <w:sz w:val="28"/>
                <w:szCs w:val="28"/>
              </w:rPr>
            </w:pPr>
            <w:r w:rsidRPr="00D36FDF">
              <w:rPr>
                <w:sz w:val="28"/>
                <w:szCs w:val="28"/>
              </w:rPr>
              <w:t>12</w:t>
            </w:r>
          </w:p>
        </w:tc>
      </w:tr>
    </w:tbl>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3B085C" w:rsidRDefault="003B085C" w:rsidP="003B085C">
      <w:pPr>
        <w:widowControl w:val="0"/>
        <w:autoSpaceDE w:val="0"/>
        <w:autoSpaceDN w:val="0"/>
        <w:adjustRightInd w:val="0"/>
        <w:jc w:val="both"/>
        <w:rPr>
          <w:rFonts w:ascii="Times New Roman CYR" w:hAnsi="Times New Roman CYR" w:cs="Times New Roman CYR"/>
          <w:sz w:val="28"/>
          <w:szCs w:val="28"/>
        </w:rPr>
      </w:pPr>
    </w:p>
    <w:p w:rsidR="00D22C70" w:rsidRDefault="003B085C" w:rsidP="003B085C">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Заместитель  руководителя                                                                     М.Р.Хузязянов</w:t>
      </w: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sectPr w:rsidR="00D22C70" w:rsidSect="003B085C">
          <w:pgSz w:w="11906" w:h="16838"/>
          <w:pgMar w:top="794" w:right="849" w:bottom="805" w:left="1276" w:header="0" w:footer="6" w:gutter="0"/>
          <w:cols w:space="720"/>
          <w:noEndnote/>
          <w:docGrid w:linePitch="360"/>
        </w:sect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Pr="009B2874" w:rsidRDefault="00D22C70" w:rsidP="00D22C70">
      <w:pPr>
        <w:jc w:val="right"/>
        <w:rPr>
          <w:rFonts w:cs="Shruti"/>
          <w:lang w:bidi="gu-IN"/>
        </w:rPr>
      </w:pPr>
      <w:r w:rsidRPr="009B2874">
        <w:rPr>
          <w:rFonts w:cs="Shruti"/>
          <w:lang w:bidi="gu-IN"/>
        </w:rPr>
        <w:t xml:space="preserve">.                             </w:t>
      </w:r>
    </w:p>
    <w:p w:rsidR="003B085C" w:rsidRPr="003B085C" w:rsidRDefault="003B085C" w:rsidP="003B085C">
      <w:pPr>
        <w:tabs>
          <w:tab w:val="left" w:pos="9072"/>
        </w:tabs>
        <w:ind w:left="5529" w:right="1984" w:hanging="425"/>
        <w:rPr>
          <w:rFonts w:cs="Shruti"/>
          <w:sz w:val="24"/>
          <w:szCs w:val="24"/>
          <w:lang w:bidi="gu-IN"/>
        </w:rPr>
      </w:pPr>
      <w:r>
        <w:rPr>
          <w:rFonts w:cs="Shruti"/>
          <w:sz w:val="24"/>
          <w:szCs w:val="24"/>
          <w:lang w:bidi="gu-IN"/>
        </w:rPr>
        <w:t xml:space="preserve">                                                                                                   Приложение № 3</w:t>
      </w:r>
    </w:p>
    <w:p w:rsidR="003B085C" w:rsidRPr="003B085C" w:rsidRDefault="003B085C" w:rsidP="003B085C">
      <w:pPr>
        <w:ind w:right="2409"/>
        <w:jc w:val="right"/>
        <w:rPr>
          <w:rFonts w:cs="Shruti"/>
          <w:sz w:val="24"/>
          <w:szCs w:val="24"/>
          <w:lang w:bidi="gu-IN"/>
        </w:rPr>
      </w:pPr>
      <w:r w:rsidRPr="003B085C">
        <w:rPr>
          <w:rFonts w:cs="Shruti"/>
          <w:sz w:val="24"/>
          <w:szCs w:val="24"/>
          <w:lang w:bidi="gu-IN"/>
        </w:rPr>
        <w:t xml:space="preserve">                                                      </w:t>
      </w:r>
      <w:r>
        <w:rPr>
          <w:rFonts w:cs="Shruti"/>
          <w:sz w:val="24"/>
          <w:szCs w:val="24"/>
          <w:lang w:bidi="gu-IN"/>
        </w:rPr>
        <w:t xml:space="preserve">     </w:t>
      </w:r>
      <w:r w:rsidRPr="003B085C">
        <w:rPr>
          <w:rFonts w:cs="Shruti"/>
          <w:sz w:val="24"/>
          <w:szCs w:val="24"/>
          <w:lang w:bidi="gu-IN"/>
        </w:rPr>
        <w:t xml:space="preserve">    к постановлению </w:t>
      </w:r>
    </w:p>
    <w:p w:rsidR="003B085C" w:rsidRPr="003B085C" w:rsidRDefault="003B085C" w:rsidP="003B085C">
      <w:pPr>
        <w:ind w:right="1417"/>
        <w:jc w:val="right"/>
        <w:rPr>
          <w:rFonts w:cs="Shruti"/>
          <w:sz w:val="24"/>
          <w:szCs w:val="24"/>
          <w:lang w:bidi="gu-IN"/>
        </w:rPr>
      </w:pPr>
      <w:r w:rsidRPr="003B085C">
        <w:rPr>
          <w:rFonts w:cs="Shruti"/>
          <w:sz w:val="24"/>
          <w:szCs w:val="24"/>
          <w:lang w:bidi="gu-IN"/>
        </w:rPr>
        <w:t xml:space="preserve">                                                                                    Исполнительного комитета</w:t>
      </w:r>
    </w:p>
    <w:p w:rsidR="003B085C" w:rsidRDefault="003B085C" w:rsidP="003B085C">
      <w:pPr>
        <w:jc w:val="right"/>
        <w:rPr>
          <w:rFonts w:cs="Shruti"/>
          <w:sz w:val="24"/>
          <w:szCs w:val="24"/>
          <w:lang w:bidi="gu-IN"/>
        </w:rPr>
      </w:pPr>
      <w:r w:rsidRPr="003B085C">
        <w:rPr>
          <w:rFonts w:cs="Shruti"/>
          <w:sz w:val="24"/>
          <w:szCs w:val="24"/>
          <w:lang w:bidi="gu-IN"/>
        </w:rPr>
        <w:tab/>
      </w:r>
      <w:r w:rsidRPr="003B085C">
        <w:rPr>
          <w:rFonts w:cs="Shruti"/>
          <w:sz w:val="24"/>
          <w:szCs w:val="24"/>
          <w:lang w:bidi="gu-IN"/>
        </w:rPr>
        <w:tab/>
      </w:r>
      <w:r w:rsidRPr="003B085C">
        <w:rPr>
          <w:rFonts w:cs="Shruti"/>
          <w:sz w:val="24"/>
          <w:szCs w:val="24"/>
          <w:lang w:bidi="gu-IN"/>
        </w:rPr>
        <w:tab/>
      </w:r>
      <w:r w:rsidRPr="003B085C">
        <w:rPr>
          <w:rFonts w:cs="Shruti"/>
          <w:sz w:val="24"/>
          <w:szCs w:val="24"/>
          <w:lang w:bidi="gu-IN"/>
        </w:rPr>
        <w:tab/>
      </w:r>
      <w:r w:rsidRPr="003B085C">
        <w:rPr>
          <w:rFonts w:cs="Shruti"/>
          <w:sz w:val="24"/>
          <w:szCs w:val="24"/>
          <w:lang w:bidi="gu-IN"/>
        </w:rPr>
        <w:tab/>
        <w:t xml:space="preserve">                    </w:t>
      </w:r>
      <w:r>
        <w:rPr>
          <w:rFonts w:cs="Shruti"/>
          <w:sz w:val="24"/>
          <w:szCs w:val="24"/>
          <w:lang w:bidi="gu-IN"/>
        </w:rPr>
        <w:t xml:space="preserve">Мамадышского  </w:t>
      </w:r>
      <w:r w:rsidRPr="003B085C">
        <w:rPr>
          <w:rFonts w:cs="Shruti"/>
          <w:sz w:val="24"/>
          <w:szCs w:val="24"/>
          <w:lang w:bidi="gu-IN"/>
        </w:rPr>
        <w:t xml:space="preserve">муниципального района </w:t>
      </w:r>
    </w:p>
    <w:p w:rsidR="003B085C" w:rsidRPr="003B085C" w:rsidRDefault="003B085C" w:rsidP="003B085C">
      <w:pPr>
        <w:ind w:right="1842"/>
        <w:jc w:val="right"/>
        <w:rPr>
          <w:rFonts w:cs="Shruti"/>
          <w:sz w:val="24"/>
          <w:szCs w:val="24"/>
          <w:lang w:bidi="gu-IN"/>
        </w:rPr>
      </w:pPr>
      <w:r>
        <w:rPr>
          <w:rFonts w:cs="Shruti"/>
          <w:sz w:val="24"/>
          <w:szCs w:val="24"/>
          <w:lang w:bidi="gu-IN"/>
        </w:rPr>
        <w:t>Республики  Татарстан</w:t>
      </w:r>
    </w:p>
    <w:p w:rsidR="00D22C70" w:rsidRDefault="003B085C" w:rsidP="003B085C">
      <w:pPr>
        <w:widowControl w:val="0"/>
        <w:autoSpaceDE w:val="0"/>
        <w:autoSpaceDN w:val="0"/>
        <w:adjustRightInd w:val="0"/>
        <w:ind w:firstLine="720"/>
        <w:jc w:val="both"/>
        <w:rPr>
          <w:rFonts w:ascii="Times New Roman CYR" w:hAnsi="Times New Roman CYR" w:cs="Times New Roman CYR"/>
          <w:sz w:val="28"/>
          <w:szCs w:val="28"/>
        </w:rPr>
      </w:pPr>
      <w:r w:rsidRPr="003B085C">
        <w:rPr>
          <w:rFonts w:cs="Shruti"/>
          <w:sz w:val="24"/>
          <w:szCs w:val="24"/>
          <w:lang w:bidi="gu-IN"/>
        </w:rPr>
        <w:t xml:space="preserve">                                                                   </w:t>
      </w:r>
      <w:r>
        <w:rPr>
          <w:rFonts w:cs="Shruti"/>
          <w:sz w:val="24"/>
          <w:szCs w:val="24"/>
          <w:lang w:bidi="gu-IN"/>
        </w:rPr>
        <w:t xml:space="preserve">                                                                                                         </w:t>
      </w:r>
      <w:r w:rsidRPr="003B085C">
        <w:rPr>
          <w:rFonts w:cs="Shruti"/>
          <w:sz w:val="24"/>
          <w:szCs w:val="24"/>
          <w:lang w:bidi="gu-IN"/>
        </w:rPr>
        <w:t xml:space="preserve">№_____от  «____»  </w:t>
      </w:r>
      <w:r w:rsidRPr="003B085C">
        <w:rPr>
          <w:rFonts w:cs="Shruti"/>
          <w:sz w:val="24"/>
          <w:szCs w:val="24"/>
          <w:u w:val="single"/>
          <w:lang w:bidi="gu-IN"/>
        </w:rPr>
        <w:t xml:space="preserve">                    </w:t>
      </w:r>
      <w:r w:rsidRPr="003B085C">
        <w:rPr>
          <w:rFonts w:cs="Shruti"/>
          <w:sz w:val="24"/>
          <w:szCs w:val="24"/>
          <w:lang w:bidi="gu-IN"/>
        </w:rPr>
        <w:t>20</w:t>
      </w:r>
      <w:r w:rsidRPr="003B085C">
        <w:rPr>
          <w:rFonts w:cs="Shruti"/>
          <w:sz w:val="24"/>
          <w:szCs w:val="24"/>
          <w:u w:val="single"/>
          <w:lang w:bidi="gu-IN"/>
        </w:rPr>
        <w:t xml:space="preserve">     </w:t>
      </w:r>
      <w:r w:rsidRPr="003B085C">
        <w:rPr>
          <w:rFonts w:cs="Shruti"/>
          <w:sz w:val="24"/>
          <w:szCs w:val="24"/>
          <w:lang w:bidi="gu-IN"/>
        </w:rPr>
        <w:t xml:space="preserve">г.                             </w:t>
      </w: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ind w:firstLine="720"/>
        <w:jc w:val="both"/>
        <w:rPr>
          <w:rFonts w:ascii="Times New Roman CYR" w:hAnsi="Times New Roman CYR" w:cs="Times New Roman CYR"/>
          <w:sz w:val="28"/>
          <w:szCs w:val="28"/>
        </w:rPr>
      </w:pPr>
    </w:p>
    <w:p w:rsidR="00D22C70" w:rsidRDefault="00D22C70" w:rsidP="00D22C70">
      <w:pPr>
        <w:widowControl w:val="0"/>
        <w:autoSpaceDE w:val="0"/>
        <w:autoSpaceDN w:val="0"/>
        <w:adjustRightInd w:val="0"/>
        <w:jc w:val="both"/>
        <w:rPr>
          <w:rFonts w:ascii="Times New Roman CYR" w:hAnsi="Times New Roman CYR" w:cs="Times New Roman CYR"/>
          <w:sz w:val="28"/>
          <w:szCs w:val="28"/>
        </w:rPr>
        <w:sectPr w:rsidR="00D22C70" w:rsidSect="00D22C70">
          <w:pgSz w:w="16838" w:h="11906" w:orient="landscape"/>
          <w:pgMar w:top="425" w:right="794" w:bottom="425" w:left="805" w:header="0" w:footer="6" w:gutter="0"/>
          <w:cols w:space="720"/>
          <w:noEndnote/>
          <w:docGrid w:linePitch="360"/>
        </w:sectPr>
      </w:pPr>
      <w:r>
        <w:rPr>
          <w:rFonts w:ascii="Times New Roman CYR" w:hAnsi="Times New Roman CYR" w:cs="Times New Roman CYR"/>
          <w:noProof/>
          <w:sz w:val="28"/>
          <w:szCs w:val="28"/>
        </w:rPr>
        <w:drawing>
          <wp:inline distT="0" distB="0" distL="0" distR="0" wp14:anchorId="60D8E2C4" wp14:editId="7B805643">
            <wp:extent cx="9191625" cy="4664108"/>
            <wp:effectExtent l="0" t="0" r="0" b="0"/>
            <wp:docPr id="5" name="Рисунок 5" descr="C:\Users\IT Corp\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 Corp\Desktop\Снимок.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94255" cy="4665443"/>
                    </a:xfrm>
                    <a:prstGeom prst="rect">
                      <a:avLst/>
                    </a:prstGeom>
                    <a:noFill/>
                    <a:ln>
                      <a:noFill/>
                    </a:ln>
                  </pic:spPr>
                </pic:pic>
              </a:graphicData>
            </a:graphic>
          </wp:inline>
        </w:drawing>
      </w:r>
    </w:p>
    <w:p w:rsidR="00D22C70" w:rsidRDefault="00D22C70" w:rsidP="00D22C70">
      <w:pPr>
        <w:widowControl w:val="0"/>
        <w:autoSpaceDE w:val="0"/>
        <w:autoSpaceDN w:val="0"/>
        <w:adjustRightInd w:val="0"/>
        <w:jc w:val="both"/>
        <w:rPr>
          <w:rFonts w:ascii="Times New Roman CYR" w:hAnsi="Times New Roman CYR" w:cs="Times New Roman CYR"/>
          <w:sz w:val="28"/>
          <w:szCs w:val="28"/>
        </w:rPr>
      </w:pPr>
    </w:p>
    <w:p w:rsidR="00D22C70" w:rsidRDefault="00D22C70" w:rsidP="000512C5">
      <w:pPr>
        <w:tabs>
          <w:tab w:val="left" w:pos="4820"/>
        </w:tabs>
        <w:ind w:right="4818"/>
        <w:jc w:val="both"/>
        <w:rPr>
          <w:sz w:val="28"/>
          <w:szCs w:val="28"/>
        </w:rPr>
      </w:pPr>
    </w:p>
    <w:sectPr w:rsidR="00D22C70"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9C3" w:rsidRDefault="009839C3">
      <w:r>
        <w:separator/>
      </w:r>
    </w:p>
  </w:endnote>
  <w:endnote w:type="continuationSeparator" w:id="0">
    <w:p w:rsidR="009839C3" w:rsidRDefault="0098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hruti">
    <w:panose1 w:val="02000500000000000000"/>
    <w:charset w:val="01"/>
    <w:family w:val="roman"/>
    <w:notTrueType/>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58"/>
      <w:gridCol w:w="3353"/>
      <w:gridCol w:w="3353"/>
    </w:tblGrid>
    <w:tr w:rsidR="00D22C70">
      <w:tc>
        <w:tcPr>
          <w:tcW w:w="3433" w:type="dxa"/>
          <w:tcBorders>
            <w:top w:val="nil"/>
            <w:left w:val="nil"/>
            <w:bottom w:val="nil"/>
            <w:right w:val="nil"/>
          </w:tcBorders>
        </w:tcPr>
        <w:p w:rsidR="00D22C70" w:rsidRDefault="00D22C70"/>
      </w:tc>
      <w:tc>
        <w:tcPr>
          <w:tcW w:w="1666" w:type="pct"/>
          <w:tcBorders>
            <w:top w:val="nil"/>
            <w:left w:val="nil"/>
            <w:bottom w:val="nil"/>
            <w:right w:val="nil"/>
          </w:tcBorders>
        </w:tcPr>
        <w:p w:rsidR="00D22C70" w:rsidRDefault="00D22C70">
          <w:pPr>
            <w:jc w:val="center"/>
          </w:pPr>
        </w:p>
      </w:tc>
      <w:tc>
        <w:tcPr>
          <w:tcW w:w="1666" w:type="pct"/>
          <w:tcBorders>
            <w:top w:val="nil"/>
            <w:left w:val="nil"/>
            <w:bottom w:val="nil"/>
            <w:right w:val="nil"/>
          </w:tcBorders>
        </w:tcPr>
        <w:p w:rsidR="00D22C70" w:rsidRDefault="00D22C70">
          <w:pPr>
            <w:jc w:val="right"/>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22C70">
      <w:tc>
        <w:tcPr>
          <w:tcW w:w="5079" w:type="dxa"/>
          <w:tcBorders>
            <w:top w:val="nil"/>
            <w:left w:val="nil"/>
            <w:bottom w:val="nil"/>
            <w:right w:val="nil"/>
          </w:tcBorders>
        </w:tcPr>
        <w:p w:rsidR="00D22C70" w:rsidRDefault="00D22C70"/>
      </w:tc>
      <w:tc>
        <w:tcPr>
          <w:tcW w:w="1666" w:type="pct"/>
          <w:tcBorders>
            <w:top w:val="nil"/>
            <w:left w:val="nil"/>
            <w:bottom w:val="nil"/>
            <w:right w:val="nil"/>
          </w:tcBorders>
        </w:tcPr>
        <w:p w:rsidR="00D22C70" w:rsidRDefault="00D22C70">
          <w:pPr>
            <w:jc w:val="center"/>
          </w:pPr>
        </w:p>
      </w:tc>
      <w:tc>
        <w:tcPr>
          <w:tcW w:w="1666" w:type="pct"/>
          <w:tcBorders>
            <w:top w:val="nil"/>
            <w:left w:val="nil"/>
            <w:bottom w:val="nil"/>
            <w:right w:val="nil"/>
          </w:tcBorders>
        </w:tcPr>
        <w:p w:rsidR="00D22C70" w:rsidRDefault="00D22C70">
          <w:pPr>
            <w:jc w:val="right"/>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9C3" w:rsidRDefault="009839C3">
      <w:r>
        <w:separator/>
      </w:r>
    </w:p>
  </w:footnote>
  <w:footnote w:type="continuationSeparator" w:id="0">
    <w:p w:rsidR="009839C3" w:rsidRDefault="00983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70" w:rsidRPr="006D2A89" w:rsidRDefault="00D22C70" w:rsidP="00D22C7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70" w:rsidRDefault="00D22C70">
    <w:pPr>
      <w:rPr>
        <w:sz w:val="2"/>
        <w:szCs w:val="2"/>
      </w:rPr>
    </w:pPr>
    <w:r>
      <w:rPr>
        <w:noProof/>
        <w:sz w:val="24"/>
        <w:szCs w:val="24"/>
      </w:rPr>
      <mc:AlternateContent>
        <mc:Choice Requires="wps">
          <w:drawing>
            <wp:anchor distT="0" distB="0" distL="63500" distR="63500" simplePos="0" relativeHeight="251659264" behindDoc="1" locked="0" layoutInCell="1" allowOverlap="1" wp14:anchorId="115959F2" wp14:editId="2BDC51DC">
              <wp:simplePos x="0" y="0"/>
              <wp:positionH relativeFrom="page">
                <wp:posOffset>3830320</wp:posOffset>
              </wp:positionH>
              <wp:positionV relativeFrom="page">
                <wp:posOffset>563880</wp:posOffset>
              </wp:positionV>
              <wp:extent cx="146050" cy="128270"/>
              <wp:effectExtent l="1270" t="1905"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C70" w:rsidRDefault="00D22C70">
                          <w:r>
                            <w:rPr>
                              <w:rFonts w:asciiTheme="minorHAnsi" w:eastAsiaTheme="minorHAnsi" w:hAnsiTheme="minorHAnsi" w:cstheme="minorBidi"/>
                              <w:sz w:val="22"/>
                              <w:szCs w:val="22"/>
                              <w:lang w:eastAsia="en-US"/>
                            </w:rPr>
                            <w:fldChar w:fldCharType="begin"/>
                          </w:r>
                          <w:r>
                            <w:instrText xml:space="preserve"> PAGE \* MERGEFORMAT </w:instrText>
                          </w:r>
                          <w:r>
                            <w:rPr>
                              <w:rFonts w:asciiTheme="minorHAnsi" w:eastAsiaTheme="minorHAnsi" w:hAnsiTheme="minorHAnsi" w:cstheme="minorBidi"/>
                              <w:sz w:val="22"/>
                              <w:szCs w:val="22"/>
                              <w:lang w:eastAsia="en-US"/>
                            </w:rPr>
                            <w:fldChar w:fldCharType="separate"/>
                          </w:r>
                          <w:r w:rsidRPr="00256196">
                            <w:rPr>
                              <w:rStyle w:val="Headerorfooter"/>
                              <w:rFonts w:eastAsiaTheme="minorHAnsi"/>
                              <w:noProof/>
                            </w:rPr>
                            <w:t>60</w:t>
                          </w:r>
                          <w:r>
                            <w:rPr>
                              <w:rStyle w:val="Headerorfooter"/>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5959F2" id="_x0000_t202" coordsize="21600,21600" o:spt="202" path="m,l,21600r21600,l21600,xe">
              <v:stroke joinstyle="miter"/>
              <v:path gradientshapeok="t" o:connecttype="rect"/>
            </v:shapetype>
            <v:shape id="Text Box 5" o:spid="_x0000_s1027" type="#_x0000_t202" style="position:absolute;margin-left:301.6pt;margin-top:44.4pt;width:11.5pt;height:10.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" filled="f" stroked="f">
              <v:textbox style="mso-fit-shape-to-text:t" inset="0,0,0,0">
                <w:txbxContent>
                  <w:p w:rsidR="00D22C70" w:rsidRDefault="00D22C70">
                    <w:r>
                      <w:rPr>
                        <w:rFonts w:asciiTheme="minorHAnsi" w:eastAsiaTheme="minorHAnsi" w:hAnsiTheme="minorHAnsi" w:cstheme="minorBidi"/>
                        <w:sz w:val="22"/>
                        <w:szCs w:val="22"/>
                        <w:lang w:eastAsia="en-US"/>
                      </w:rPr>
                      <w:fldChar w:fldCharType="begin"/>
                    </w:r>
                    <w:r>
                      <w:instrText xml:space="preserve"> PAGE \* MERGEFORMAT </w:instrText>
                    </w:r>
                    <w:r>
                      <w:rPr>
                        <w:rFonts w:asciiTheme="minorHAnsi" w:eastAsiaTheme="minorHAnsi" w:hAnsiTheme="minorHAnsi" w:cstheme="minorBidi"/>
                        <w:sz w:val="22"/>
                        <w:szCs w:val="22"/>
                        <w:lang w:eastAsia="en-US"/>
                      </w:rPr>
                      <w:fldChar w:fldCharType="separate"/>
                    </w:r>
                    <w:r w:rsidRPr="00256196">
                      <w:rPr>
                        <w:rStyle w:val="Headerorfooter"/>
                        <w:rFonts w:eastAsiaTheme="minorHAnsi"/>
                        <w:noProof/>
                      </w:rPr>
                      <w:t>60</w:t>
                    </w:r>
                    <w:r>
                      <w:rPr>
                        <w:rStyle w:val="Headerorfooter"/>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70" w:rsidRDefault="00D22C70">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085C"/>
    <w:rsid w:val="003B7D21"/>
    <w:rsid w:val="003C5699"/>
    <w:rsid w:val="003D6303"/>
    <w:rsid w:val="003E454B"/>
    <w:rsid w:val="003E7F7E"/>
    <w:rsid w:val="003F4A36"/>
    <w:rsid w:val="003F4F82"/>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285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39C3"/>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2C70"/>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E4F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85C"/>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character" w:customStyle="1" w:styleId="a8">
    <w:name w:val="Верхний колонтитул Знак"/>
    <w:basedOn w:val="a0"/>
    <w:link w:val="a7"/>
    <w:uiPriority w:val="99"/>
    <w:rsid w:val="00D22C70"/>
  </w:style>
  <w:style w:type="character" w:customStyle="1" w:styleId="Bodytext">
    <w:name w:val="Body text_"/>
    <w:basedOn w:val="a0"/>
    <w:link w:val="25"/>
    <w:rsid w:val="00D22C70"/>
    <w:rPr>
      <w:sz w:val="26"/>
      <w:szCs w:val="26"/>
      <w:shd w:val="clear" w:color="auto" w:fill="FFFFFF"/>
    </w:rPr>
  </w:style>
  <w:style w:type="character" w:customStyle="1" w:styleId="Headerorfooter">
    <w:name w:val="Header or footer"/>
    <w:basedOn w:val="a0"/>
    <w:rsid w:val="00D22C7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5">
    <w:name w:val="Основной текст2"/>
    <w:basedOn w:val="a"/>
    <w:link w:val="Bodytext"/>
    <w:rsid w:val="00D22C70"/>
    <w:pPr>
      <w:widowControl w:val="0"/>
      <w:shd w:val="clear" w:color="auto" w:fill="FFFFFF"/>
      <w:spacing w:after="1080" w:line="307" w:lineRule="exact"/>
      <w:ind w:hanging="62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6.emf"/><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mobileonline.garant.ru/document/redirect/12125268/0"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8" Type="http://schemas.openxmlformats.org/officeDocument/2006/relationships/image" Target="media/image1.png"/><Relationship Id="rId51" Type="http://schemas.openxmlformats.org/officeDocument/2006/relationships/image" Target="media/image36.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20" Type="http://schemas.openxmlformats.org/officeDocument/2006/relationships/image" Target="media/image7.emf"/><Relationship Id="rId41" Type="http://schemas.openxmlformats.org/officeDocument/2006/relationships/image" Target="media/image2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ED4F86-61C1-4B4E-8E3F-37C4C3AD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6082</Words>
  <Characters>34669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2022-04-07T11:52:00Z</cp:lastPrinted>
  <dcterms:created xsi:type="dcterms:W3CDTF">2022-04-07T11:55:00Z</dcterms:created>
  <dcterms:modified xsi:type="dcterms:W3CDTF">2022-04-15T11:44:00Z</dcterms:modified>
</cp:coreProperties>
</file>