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7397D" w:rsidP="00107FC2">
            <w:pPr>
              <w:rPr>
                <w:sz w:val="28"/>
              </w:rPr>
            </w:pPr>
            <w:r>
              <w:rPr>
                <w:sz w:val="28"/>
              </w:rPr>
              <w:t>№ 99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7397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 04       </w:t>
            </w:r>
            <w:bookmarkStart w:id="0" w:name="_GoBack"/>
            <w:bookmarkEnd w:id="0"/>
            <w:r w:rsidR="00910756">
              <w:rPr>
                <w:sz w:val="28"/>
              </w:rPr>
              <w:t xml:space="preserve">2022 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910756" w:rsidRDefault="00910756" w:rsidP="00910756">
      <w:pPr>
        <w:pStyle w:val="formattext"/>
        <w:spacing w:after="24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О   внесении    изменений   в     постановление</w:t>
      </w:r>
    </w:p>
    <w:p w:rsidR="00910756" w:rsidRDefault="00910756" w:rsidP="00910756">
      <w:pPr>
        <w:pStyle w:val="formattext"/>
        <w:spacing w:after="24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Исполнительного    комитета   Мамадышского</w:t>
      </w:r>
    </w:p>
    <w:p w:rsidR="00AA7325" w:rsidRDefault="00910756" w:rsidP="00910756">
      <w:pPr>
        <w:pStyle w:val="formattext"/>
        <w:spacing w:after="24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AA7325">
        <w:rPr>
          <w:sz w:val="28"/>
          <w:szCs w:val="28"/>
        </w:rPr>
        <w:t xml:space="preserve">  Республики Татарстан</w:t>
      </w:r>
    </w:p>
    <w:p w:rsidR="00910756" w:rsidRDefault="00910756" w:rsidP="00910756">
      <w:pPr>
        <w:pStyle w:val="formattext"/>
        <w:spacing w:after="24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от 25.07.2019</w:t>
      </w:r>
      <w:r w:rsidR="00AA7325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AA7325">
        <w:rPr>
          <w:sz w:val="28"/>
          <w:szCs w:val="28"/>
        </w:rPr>
        <w:t xml:space="preserve"> </w:t>
      </w:r>
      <w:r>
        <w:rPr>
          <w:sz w:val="28"/>
          <w:szCs w:val="28"/>
        </w:rPr>
        <w:t>203</w:t>
      </w:r>
    </w:p>
    <w:p w:rsidR="00910756" w:rsidRDefault="00910756" w:rsidP="00910756">
      <w:pPr>
        <w:pStyle w:val="formattext"/>
        <w:spacing w:after="240" w:afterAutospacing="0"/>
        <w:contextualSpacing/>
        <w:rPr>
          <w:sz w:val="28"/>
          <w:szCs w:val="28"/>
        </w:rPr>
      </w:pPr>
    </w:p>
    <w:p w:rsidR="00910756" w:rsidRDefault="00910756" w:rsidP="00910756">
      <w:pPr>
        <w:pStyle w:val="formattext"/>
        <w:spacing w:after="240" w:afterAutospacing="0"/>
        <w:contextualSpacing/>
        <w:rPr>
          <w:sz w:val="28"/>
          <w:szCs w:val="28"/>
        </w:rPr>
      </w:pPr>
    </w:p>
    <w:p w:rsidR="00910756" w:rsidRPr="00AA7325" w:rsidRDefault="00910756" w:rsidP="00910756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A7325">
        <w:rPr>
          <w:color w:val="000000" w:themeColor="text1"/>
          <w:sz w:val="28"/>
          <w:szCs w:val="28"/>
        </w:rPr>
        <w:t xml:space="preserve">     Рассмотрев протест прокурора  Мамадышского района от 18.03.2022 N 02-08-02-2022, в соответствии с </w:t>
      </w:r>
      <w:hyperlink r:id="rId10" w:history="1">
        <w:r w:rsidRPr="00AA7325">
          <w:rPr>
            <w:rStyle w:val="ac"/>
            <w:color w:val="000000" w:themeColor="text1"/>
            <w:sz w:val="28"/>
            <w:szCs w:val="28"/>
            <w:u w:val="none"/>
          </w:rPr>
          <w:t>постановлением Правительства Российской Федерации от 28.01.2006 N 47</w:t>
        </w:r>
      </w:hyperlink>
      <w:r w:rsidRPr="00AA7325">
        <w:rPr>
          <w:color w:val="000000" w:themeColor="text1"/>
          <w:sz w:val="28"/>
          <w:szCs w:val="28"/>
        </w:rPr>
        <w:t xml:space="preserve">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реконструкции», садового дома жилым домом и жилого дома садовым домом» (далее – Положение),  Исполнительный комитет Мамадышского муниципального района Республики Татарстан  </w:t>
      </w:r>
    </w:p>
    <w:p w:rsidR="00910756" w:rsidRPr="00AA7325" w:rsidRDefault="00910756" w:rsidP="00910756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A7325">
        <w:rPr>
          <w:color w:val="000000" w:themeColor="text1"/>
          <w:sz w:val="28"/>
          <w:szCs w:val="28"/>
        </w:rPr>
        <w:t xml:space="preserve">   п о с т а н о в л я е т:</w:t>
      </w:r>
    </w:p>
    <w:p w:rsidR="00910756" w:rsidRPr="00AA7325" w:rsidRDefault="00910756" w:rsidP="00910756">
      <w:pPr>
        <w:pStyle w:val="formattext"/>
        <w:spacing w:before="0" w:beforeAutospacing="0" w:after="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A7325">
        <w:rPr>
          <w:color w:val="000000" w:themeColor="text1"/>
          <w:sz w:val="28"/>
          <w:szCs w:val="28"/>
        </w:rPr>
        <w:t xml:space="preserve">   1. Внести в </w:t>
      </w:r>
      <w:hyperlink r:id="rId11" w:history="1">
        <w:r w:rsidRPr="00AA7325">
          <w:rPr>
            <w:rStyle w:val="ac"/>
            <w:color w:val="000000" w:themeColor="text1"/>
            <w:sz w:val="28"/>
            <w:szCs w:val="28"/>
            <w:u w:val="none"/>
          </w:rPr>
          <w:t>административный регламент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  </w:r>
      </w:hyperlink>
      <w:r w:rsidRPr="00AA7325">
        <w:rPr>
          <w:color w:val="000000" w:themeColor="text1"/>
          <w:sz w:val="28"/>
          <w:szCs w:val="28"/>
        </w:rPr>
        <w:t>», утвержденной постановлением Исполнительного комитета Мамадышского муниципального района Республики Татарстан от 25.07.2019</w:t>
      </w:r>
      <w:r w:rsidR="00AA7325">
        <w:rPr>
          <w:color w:val="000000" w:themeColor="text1"/>
          <w:sz w:val="28"/>
          <w:szCs w:val="28"/>
        </w:rPr>
        <w:t xml:space="preserve"> </w:t>
      </w:r>
      <w:r w:rsidRPr="00AA7325">
        <w:rPr>
          <w:color w:val="000000" w:themeColor="text1"/>
          <w:sz w:val="28"/>
          <w:szCs w:val="28"/>
        </w:rPr>
        <w:t>г. №</w:t>
      </w:r>
      <w:r w:rsidR="0089287A">
        <w:rPr>
          <w:color w:val="000000" w:themeColor="text1"/>
          <w:sz w:val="28"/>
          <w:szCs w:val="28"/>
        </w:rPr>
        <w:t xml:space="preserve"> </w:t>
      </w:r>
      <w:r w:rsidRPr="00AA7325">
        <w:rPr>
          <w:color w:val="000000" w:themeColor="text1"/>
          <w:sz w:val="28"/>
          <w:szCs w:val="28"/>
        </w:rPr>
        <w:t>203 следующие изменения.</w:t>
      </w:r>
    </w:p>
    <w:p w:rsidR="00910756" w:rsidRPr="00AA7325" w:rsidRDefault="00910756" w:rsidP="00910756">
      <w:pPr>
        <w:pStyle w:val="headertext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AA7325">
        <w:rPr>
          <w:color w:val="000000" w:themeColor="text1"/>
          <w:sz w:val="28"/>
          <w:szCs w:val="28"/>
        </w:rPr>
        <w:t xml:space="preserve">       1.1. Пункт 2.9.  «Исчерпывающий перечень оснований для приостановления или отказа в предоставлении муниципальной услуги» изложить в следующей редакции:</w:t>
      </w:r>
      <w:bookmarkStart w:id="1" w:name="P00EC"/>
      <w:bookmarkEnd w:id="1"/>
    </w:p>
    <w:p w:rsidR="00910756" w:rsidRPr="00AA7325" w:rsidRDefault="00910756" w:rsidP="00910756">
      <w:pPr>
        <w:pStyle w:val="header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A7325">
        <w:rPr>
          <w:color w:val="000000" w:themeColor="text1"/>
          <w:sz w:val="28"/>
          <w:szCs w:val="28"/>
        </w:rPr>
        <w:t xml:space="preserve">а) непредставление заявителем документов, предусмотренных </w:t>
      </w:r>
      <w:hyperlink r:id="rId12" w:history="1">
        <w:r w:rsidRPr="00AA7325">
          <w:rPr>
            <w:rStyle w:val="ac"/>
            <w:color w:val="000000" w:themeColor="text1"/>
            <w:sz w:val="28"/>
            <w:szCs w:val="28"/>
            <w:u w:val="none"/>
          </w:rPr>
          <w:t>подпунктами "а"</w:t>
        </w:r>
      </w:hyperlink>
      <w:r w:rsidRPr="00AA7325">
        <w:rPr>
          <w:color w:val="000000" w:themeColor="text1"/>
          <w:sz w:val="28"/>
          <w:szCs w:val="28"/>
        </w:rPr>
        <w:t xml:space="preserve"> и (или) </w:t>
      </w:r>
      <w:hyperlink r:id="rId13" w:history="1">
        <w:r w:rsidRPr="00AA7325">
          <w:rPr>
            <w:rStyle w:val="ac"/>
            <w:color w:val="000000" w:themeColor="text1"/>
            <w:sz w:val="28"/>
            <w:szCs w:val="28"/>
            <w:u w:val="none"/>
          </w:rPr>
          <w:t>"в" пункта 56  Положения</w:t>
        </w:r>
      </w:hyperlink>
      <w:r w:rsidRPr="00AA7325">
        <w:rPr>
          <w:color w:val="000000" w:themeColor="text1"/>
          <w:sz w:val="28"/>
          <w:szCs w:val="28"/>
        </w:rPr>
        <w:t xml:space="preserve">; </w:t>
      </w:r>
      <w:bookmarkStart w:id="2" w:name="P00EF"/>
      <w:bookmarkEnd w:id="2"/>
    </w:p>
    <w:p w:rsidR="00910756" w:rsidRPr="00AA7325" w:rsidRDefault="00910756" w:rsidP="00910756">
      <w:pPr>
        <w:pStyle w:val="header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A7325">
        <w:rPr>
          <w:color w:val="000000" w:themeColor="text1"/>
          <w:sz w:val="28"/>
          <w:szCs w:val="28"/>
        </w:rPr>
        <w:t xml:space="preserve">б)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 </w:t>
      </w:r>
      <w:bookmarkStart w:id="3" w:name="P00F2"/>
      <w:bookmarkEnd w:id="3"/>
    </w:p>
    <w:p w:rsidR="00910756" w:rsidRPr="00AA7325" w:rsidRDefault="00910756" w:rsidP="00910756">
      <w:pPr>
        <w:pStyle w:val="header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A7325">
        <w:rPr>
          <w:color w:val="000000" w:themeColor="text1"/>
          <w:sz w:val="28"/>
          <w:szCs w:val="28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4" w:history="1">
        <w:r w:rsidRPr="00AA7325">
          <w:rPr>
            <w:rStyle w:val="ac"/>
            <w:color w:val="000000" w:themeColor="text1"/>
            <w:sz w:val="28"/>
            <w:szCs w:val="28"/>
            <w:u w:val="none"/>
          </w:rPr>
          <w:t>подпунктом "б" пункта 56  Положения</w:t>
        </w:r>
      </w:hyperlink>
      <w:r w:rsidRPr="00AA7325">
        <w:rPr>
          <w:color w:val="000000" w:themeColor="text1"/>
          <w:sz w:val="28"/>
          <w:szCs w:val="28"/>
        </w:rPr>
        <w:t xml:space="preserve">, или нотариально заверенная копия такого документа не были представлены заявителем. Отказ в признании садового дома жилым домом или </w:t>
      </w:r>
      <w:r w:rsidRPr="00AA7325">
        <w:rPr>
          <w:color w:val="000000" w:themeColor="text1"/>
          <w:sz w:val="28"/>
          <w:szCs w:val="28"/>
        </w:rPr>
        <w:lastRenderedPageBreak/>
        <w:t xml:space="preserve">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</w:t>
      </w:r>
      <w:hyperlink r:id="rId15" w:history="1">
        <w:r w:rsidRPr="00AA7325">
          <w:rPr>
            <w:rStyle w:val="ac"/>
            <w:color w:val="000000" w:themeColor="text1"/>
            <w:sz w:val="28"/>
            <w:szCs w:val="28"/>
            <w:u w:val="none"/>
          </w:rPr>
          <w:t>подпунктом "б" пункта 56  Положения</w:t>
        </w:r>
      </w:hyperlink>
      <w:r w:rsidRPr="00AA7325">
        <w:rPr>
          <w:color w:val="000000" w:themeColor="text1"/>
          <w:sz w:val="28"/>
          <w:szCs w:val="28"/>
        </w:rPr>
        <w:t xml:space="preserve">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 </w:t>
      </w:r>
      <w:bookmarkStart w:id="4" w:name="P00F5"/>
      <w:bookmarkEnd w:id="4"/>
    </w:p>
    <w:p w:rsidR="00910756" w:rsidRPr="00AA7325" w:rsidRDefault="00910756" w:rsidP="00910756">
      <w:pPr>
        <w:pStyle w:val="header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A7325">
        <w:rPr>
          <w:color w:val="000000" w:themeColor="text1"/>
          <w:sz w:val="28"/>
          <w:szCs w:val="28"/>
        </w:rPr>
        <w:t xml:space="preserve">г) непредставление заявителем документа, предусмотренного </w:t>
      </w:r>
      <w:hyperlink r:id="rId16" w:history="1">
        <w:r w:rsidRPr="00AA7325">
          <w:rPr>
            <w:rStyle w:val="ac"/>
            <w:color w:val="000000" w:themeColor="text1"/>
            <w:sz w:val="28"/>
            <w:szCs w:val="28"/>
            <w:u w:val="none"/>
          </w:rPr>
          <w:t>подпунктом "г" пункта 56  Положения</w:t>
        </w:r>
      </w:hyperlink>
      <w:r w:rsidRPr="00AA7325">
        <w:rPr>
          <w:color w:val="000000" w:themeColor="text1"/>
          <w:sz w:val="28"/>
          <w:szCs w:val="28"/>
        </w:rPr>
        <w:t xml:space="preserve">, в случае если садовый дом или жилой дом обременен правами третьих лиц; </w:t>
      </w:r>
      <w:bookmarkStart w:id="5" w:name="P00F8"/>
      <w:bookmarkEnd w:id="5"/>
    </w:p>
    <w:p w:rsidR="00910756" w:rsidRPr="00AA7325" w:rsidRDefault="00910756" w:rsidP="00910756">
      <w:pPr>
        <w:pStyle w:val="header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AA7325">
        <w:rPr>
          <w:color w:val="000000" w:themeColor="text1"/>
          <w:sz w:val="28"/>
          <w:szCs w:val="28"/>
        </w:rPr>
        <w:t xml:space="preserve">д)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 </w:t>
      </w:r>
      <w:bookmarkStart w:id="6" w:name="P00FB"/>
      <w:bookmarkEnd w:id="6"/>
    </w:p>
    <w:p w:rsidR="00910756" w:rsidRPr="00AA7325" w:rsidRDefault="00910756" w:rsidP="00AA7325">
      <w:pPr>
        <w:pStyle w:val="headertext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AA7325">
        <w:rPr>
          <w:color w:val="000000" w:themeColor="text1"/>
          <w:sz w:val="28"/>
          <w:szCs w:val="28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     </w:t>
      </w:r>
      <w:r w:rsidRPr="00AA7325">
        <w:rPr>
          <w:color w:val="000000" w:themeColor="text1"/>
          <w:sz w:val="28"/>
          <w:szCs w:val="28"/>
        </w:rPr>
        <w:br/>
      </w:r>
      <w:bookmarkStart w:id="7" w:name="P00FD"/>
      <w:bookmarkEnd w:id="7"/>
      <w:r w:rsidRPr="00AA7325">
        <w:rPr>
          <w:color w:val="000000" w:themeColor="text1"/>
          <w:sz w:val="28"/>
          <w:szCs w:val="28"/>
        </w:rPr>
        <w:t xml:space="preserve">      ж)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 </w:t>
      </w:r>
    </w:p>
    <w:p w:rsidR="00910756" w:rsidRPr="00AA7325" w:rsidRDefault="00910756" w:rsidP="00AA7325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AA7325">
        <w:rPr>
          <w:color w:val="000000" w:themeColor="text1"/>
          <w:sz w:val="28"/>
          <w:szCs w:val="28"/>
        </w:rPr>
        <w:t>2.1. Подпункт 5 пункта 2.5 изложить в следующей редакции:</w:t>
      </w:r>
    </w:p>
    <w:p w:rsidR="00910756" w:rsidRPr="00AA7325" w:rsidRDefault="00910756" w:rsidP="00AA7325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AA7325">
        <w:rPr>
          <w:color w:val="000000" w:themeColor="text1"/>
          <w:sz w:val="28"/>
          <w:szCs w:val="28"/>
        </w:rPr>
        <w:t xml:space="preserve">- 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</w:t>
      </w:r>
      <w:hyperlink r:id="rId17" w:history="1">
        <w:r w:rsidRPr="00AA7325">
          <w:rPr>
            <w:rStyle w:val="ac"/>
            <w:color w:val="000000" w:themeColor="text1"/>
            <w:sz w:val="28"/>
            <w:szCs w:val="28"/>
            <w:u w:val="none"/>
          </w:rPr>
          <w:t>пункта 44  Положения</w:t>
        </w:r>
      </w:hyperlink>
      <w:r w:rsidRPr="00AA7325">
        <w:rPr>
          <w:color w:val="000000" w:themeColor="text1"/>
          <w:sz w:val="28"/>
          <w:szCs w:val="28"/>
        </w:rPr>
        <w:t xml:space="preserve">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 Положении требованиям. </w:t>
      </w:r>
    </w:p>
    <w:p w:rsidR="00910756" w:rsidRPr="00AA7325" w:rsidRDefault="00AA7325" w:rsidP="00AA7325">
      <w:pPr>
        <w:pStyle w:val="formattext"/>
        <w:spacing w:before="0" w:beforeAutospacing="0" w:after="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910756" w:rsidRPr="00AA7325">
        <w:rPr>
          <w:color w:val="000000" w:themeColor="text1"/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  обеспечить размещение настоящего постановления на официальном сайте муниципального района Республики Татарстан и на официальном портале правовой информации Республики Татарстан.</w:t>
      </w:r>
    </w:p>
    <w:p w:rsidR="00910756" w:rsidRPr="00AA7325" w:rsidRDefault="00AA7325" w:rsidP="00AA7325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910756" w:rsidRPr="00AA7325">
        <w:rPr>
          <w:color w:val="000000" w:themeColor="text1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</w:t>
      </w:r>
      <w:r>
        <w:rPr>
          <w:color w:val="000000" w:themeColor="text1"/>
          <w:sz w:val="28"/>
          <w:szCs w:val="28"/>
        </w:rPr>
        <w:t xml:space="preserve">  Республики  Татарстан  </w:t>
      </w:r>
      <w:r w:rsidR="00910756" w:rsidRPr="00AA7325">
        <w:rPr>
          <w:color w:val="000000" w:themeColor="text1"/>
          <w:sz w:val="28"/>
          <w:szCs w:val="28"/>
        </w:rPr>
        <w:t xml:space="preserve"> Никифорова Р.М.</w:t>
      </w:r>
    </w:p>
    <w:p w:rsidR="00AA7325" w:rsidRDefault="00AA7325" w:rsidP="00AA7325">
      <w:pPr>
        <w:pStyle w:val="formattext"/>
        <w:jc w:val="both"/>
        <w:rPr>
          <w:color w:val="000000" w:themeColor="text1"/>
          <w:sz w:val="28"/>
          <w:szCs w:val="28"/>
        </w:rPr>
      </w:pPr>
    </w:p>
    <w:p w:rsidR="00910756" w:rsidRDefault="00910756" w:rsidP="00AA7325">
      <w:pPr>
        <w:pStyle w:val="formattext"/>
        <w:jc w:val="both"/>
      </w:pPr>
      <w:r>
        <w:rPr>
          <w:sz w:val="28"/>
          <w:szCs w:val="28"/>
        </w:rPr>
        <w:t xml:space="preserve">Руководитель                                                                     </w:t>
      </w:r>
      <w:r w:rsidR="00AA732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И.М.Дарземанов</w:t>
      </w:r>
      <w:bookmarkStart w:id="8" w:name="P000B"/>
      <w:bookmarkEnd w:id="8"/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DE1" w:rsidRDefault="00D20DE1">
      <w:r>
        <w:separator/>
      </w:r>
    </w:p>
  </w:endnote>
  <w:endnote w:type="continuationSeparator" w:id="0">
    <w:p w:rsidR="00D20DE1" w:rsidRDefault="00D2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DE1" w:rsidRDefault="00D20DE1">
      <w:r>
        <w:separator/>
      </w:r>
    </w:p>
  </w:footnote>
  <w:footnote w:type="continuationSeparator" w:id="0">
    <w:p w:rsidR="00D20DE1" w:rsidRDefault="00D20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C7F93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287A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0756"/>
    <w:rsid w:val="00911AA7"/>
    <w:rsid w:val="00914D78"/>
    <w:rsid w:val="00916090"/>
    <w:rsid w:val="009173C1"/>
    <w:rsid w:val="009257CA"/>
    <w:rsid w:val="0092785D"/>
    <w:rsid w:val="00946541"/>
    <w:rsid w:val="00952368"/>
    <w:rsid w:val="00964002"/>
    <w:rsid w:val="00967F54"/>
    <w:rsid w:val="00971A6D"/>
    <w:rsid w:val="00984A8D"/>
    <w:rsid w:val="009967F3"/>
    <w:rsid w:val="009A35E4"/>
    <w:rsid w:val="009A36DC"/>
    <w:rsid w:val="009B0C85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325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32531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397D"/>
    <w:rsid w:val="00C7631D"/>
    <w:rsid w:val="00C809A1"/>
    <w:rsid w:val="00C81E8D"/>
    <w:rsid w:val="00C82435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0DE1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AF3A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901966282&amp;prevdoc=901966282&amp;point=mark=000000000000000000000000000000000000000000000000007EC0K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01966282&amp;prevdoc=901966282&amp;point=mark=000000000000000000000000000000000000000000000000007E80KE" TargetMode="External"/><Relationship Id="rId17" Type="http://schemas.openxmlformats.org/officeDocument/2006/relationships/hyperlink" Target="kodeks://link/d?nd=901966282&amp;prevdoc=901966282&amp;point=mark=000000000000000000000000000000000000000000000000007DQ0KA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66282&amp;prevdoc=901966282&amp;point=mark=000000000000000000000000000000000000000000000000007EE0K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53628324&amp;prevdoc=553628324&amp;point=mark=00000000000000000000000000000000000000000000000000HGNIM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1966282&amp;prevdoc=901966282&amp;point=mark=000000000000000000000000000000000000000000000000007EA0KF" TargetMode="External"/><Relationship Id="rId10" Type="http://schemas.openxmlformats.org/officeDocument/2006/relationships/hyperlink" Target="kodeks://link/d?nd=901966282&amp;prevdoc=553628324&amp;point=mark=000000000000000000000000000000000000000000000000007D20K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901966282&amp;prevdoc=901966282&amp;point=mark=000000000000000000000000000000000000000000000000007EA0K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793A1E-3F89-47FA-A3EC-7F6D2CD7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2022-03-30T06:17:00Z</cp:lastPrinted>
  <dcterms:created xsi:type="dcterms:W3CDTF">2022-03-30T06:18:00Z</dcterms:created>
  <dcterms:modified xsi:type="dcterms:W3CDTF">2022-04-01T06:02:00Z</dcterms:modified>
</cp:coreProperties>
</file>