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35EA8" w:rsidP="00107FC2">
            <w:pPr>
              <w:rPr>
                <w:sz w:val="28"/>
              </w:rPr>
            </w:pPr>
            <w:r>
              <w:rPr>
                <w:sz w:val="28"/>
              </w:rPr>
              <w:t>№ 187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35EA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     05        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12C5" w:rsidRDefault="000512C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0512C5" w:rsidRDefault="000512C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примерного плана мероприятий («дорожной карты») по разработке и принятию (изданию) муниципальных правовых актов, необходимость которых установлена Федеральным законом от 31 июля 2020 года № 248-ФЗ «О государственном контроле (надзоре) и муниципальном контроле в Российской Федерации»</w:t>
      </w:r>
    </w:p>
    <w:p w:rsidR="000512C5" w:rsidRDefault="000512C5" w:rsidP="000512C5">
      <w:pPr>
        <w:pStyle w:val="Style1"/>
        <w:widowControl/>
        <w:spacing w:line="240" w:lineRule="auto"/>
        <w:rPr>
          <w:rStyle w:val="FontStyle19"/>
          <w:rFonts w:ascii="Times New Roman"/>
          <w:sz w:val="28"/>
          <w:szCs w:val="28"/>
        </w:rPr>
      </w:pPr>
    </w:p>
    <w:p w:rsidR="000512C5" w:rsidRDefault="000512C5" w:rsidP="000512C5">
      <w:pPr>
        <w:rPr>
          <w:rFonts w:eastAsia="Calibri"/>
        </w:rPr>
      </w:pPr>
    </w:p>
    <w:p w:rsidR="000512C5" w:rsidRDefault="000512C5" w:rsidP="000512C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Во исполнение Федерального закона от 31 июля 2020 года № 248-ФЗ «О государственном контроле (надзоре) и муниципальном контроле в Российской Федерации», в соответствии с Уставом Мамадышского муниципального района Республики Татарстан, Исполнительный комитет Мамадышского муниципального района Республики Татарстан</w:t>
      </w: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п о с т а н о в л я е т</w:t>
      </w:r>
      <w:r>
        <w:rPr>
          <w:b/>
          <w:sz w:val="28"/>
          <w:szCs w:val="28"/>
        </w:rPr>
        <w:t>:</w:t>
      </w:r>
    </w:p>
    <w:p w:rsidR="000512C5" w:rsidRDefault="000512C5" w:rsidP="000512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Примерный план мероприятий («дорожную карту») по разработке и принятию (изданию) муниципальных правовых актов, необходимость которых установлена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:rsidR="000512C5" w:rsidRDefault="000512C5" w:rsidP="000512C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512C5">
        <w:rPr>
          <w:sz w:val="28"/>
          <w:szCs w:val="28"/>
        </w:rPr>
        <w:t>2.</w:t>
      </w:r>
      <w:r>
        <w:t xml:space="preserve"> </w:t>
      </w:r>
      <w:r w:rsidRPr="000512C5">
        <w:rPr>
          <w:sz w:val="28"/>
          <w:szCs w:val="28"/>
        </w:rPr>
        <w:t>Опубликовать настоящее постановление на «Официальном портале правовой информации Республики Татарстан»  в информационно-телекоммуникационной сети Интернет и на официальном сайте Мамадышского муниципального района.</w:t>
      </w:r>
    </w:p>
    <w:p w:rsidR="000512C5" w:rsidRDefault="000512C5" w:rsidP="000512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Республики Татарстан Никитина В.И.</w:t>
      </w:r>
    </w:p>
    <w:p w:rsidR="000512C5" w:rsidRDefault="000512C5" w:rsidP="000512C5">
      <w:pPr>
        <w:ind w:firstLine="708"/>
        <w:jc w:val="both"/>
        <w:rPr>
          <w:sz w:val="28"/>
          <w:szCs w:val="28"/>
        </w:rPr>
      </w:pPr>
    </w:p>
    <w:p w:rsidR="000512C5" w:rsidRDefault="000512C5" w:rsidP="000512C5">
      <w:pPr>
        <w:ind w:firstLine="708"/>
        <w:jc w:val="both"/>
        <w:rPr>
          <w:sz w:val="28"/>
          <w:szCs w:val="28"/>
        </w:rPr>
      </w:pPr>
    </w:p>
    <w:p w:rsidR="000512C5" w:rsidRDefault="000512C5" w:rsidP="000512C5">
      <w:pPr>
        <w:pStyle w:val="a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И.М.Дарземанов</w:t>
      </w:r>
    </w:p>
    <w:p w:rsidR="000512C5" w:rsidRDefault="000512C5" w:rsidP="000512C5">
      <w:pPr>
        <w:pStyle w:val="ae"/>
        <w:ind w:left="150"/>
        <w:jc w:val="center"/>
        <w:rPr>
          <w:rFonts w:ascii="Calibri" w:hAnsi="Calibri"/>
          <w:noProof/>
          <w:sz w:val="26"/>
          <w:szCs w:val="26"/>
        </w:rPr>
      </w:pPr>
    </w:p>
    <w:p w:rsidR="000512C5" w:rsidRDefault="000512C5" w:rsidP="000512C5">
      <w:pPr>
        <w:rPr>
          <w:sz w:val="26"/>
          <w:szCs w:val="26"/>
        </w:rPr>
        <w:sectPr w:rsidR="000512C5" w:rsidSect="000512C5">
          <w:pgSz w:w="11906" w:h="16838"/>
          <w:pgMar w:top="1134" w:right="566" w:bottom="567" w:left="1134" w:header="709" w:footer="709" w:gutter="0"/>
          <w:cols w:space="720"/>
        </w:sectPr>
      </w:pPr>
    </w:p>
    <w:p w:rsidR="000512C5" w:rsidRDefault="000512C5" w:rsidP="000512C5">
      <w:pPr>
        <w:ind w:left="1020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постановлению Исполнительного комитета Мамадышского муниципального района Республики Татарстан </w:t>
      </w:r>
    </w:p>
    <w:p w:rsidR="000512C5" w:rsidRDefault="000512C5" w:rsidP="000512C5">
      <w:pPr>
        <w:ind w:left="102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E35EA8" w:rsidRPr="00E35EA8">
        <w:rPr>
          <w:sz w:val="24"/>
          <w:szCs w:val="24"/>
        </w:rPr>
        <w:t>27.</w:t>
      </w:r>
      <w:r w:rsidR="00E35EA8">
        <w:rPr>
          <w:sz w:val="24"/>
          <w:szCs w:val="24"/>
        </w:rPr>
        <w:t>05.</w:t>
      </w:r>
      <w:r>
        <w:rPr>
          <w:sz w:val="24"/>
          <w:szCs w:val="24"/>
        </w:rPr>
        <w:t>2021   №_</w:t>
      </w:r>
      <w:r w:rsidR="00E35EA8">
        <w:rPr>
          <w:sz w:val="24"/>
          <w:szCs w:val="24"/>
        </w:rPr>
        <w:t>187</w:t>
      </w:r>
      <w:bookmarkStart w:id="0" w:name="_GoBack"/>
      <w:bookmarkEnd w:id="0"/>
      <w:r>
        <w:rPr>
          <w:sz w:val="24"/>
          <w:szCs w:val="24"/>
        </w:rPr>
        <w:t xml:space="preserve">___ </w:t>
      </w:r>
    </w:p>
    <w:p w:rsidR="000512C5" w:rsidRDefault="000512C5" w:rsidP="000512C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512C5" w:rsidRDefault="000512C5" w:rsidP="000512C5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Примерный план мероприятий («дорожная карта») по разработке и принятию (изданию)</w:t>
      </w:r>
    </w:p>
    <w:p w:rsidR="000512C5" w:rsidRDefault="000512C5" w:rsidP="000512C5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муниципальных правовых актов, необходимость которых установлена Федеральным законом от 31 июля 2020 года № 248-ФЗ «О государственном контроле (надзоре) и муниципальном контроле в Российской Федерации»</w:t>
      </w:r>
    </w:p>
    <w:p w:rsidR="000512C5" w:rsidRDefault="000512C5" w:rsidP="000512C5">
      <w:pPr>
        <w:jc w:val="center"/>
        <w:rPr>
          <w:sz w:val="26"/>
          <w:szCs w:val="2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572"/>
        <w:gridCol w:w="2481"/>
        <w:gridCol w:w="4089"/>
        <w:gridCol w:w="2544"/>
      </w:tblGrid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Норма Федерального закона № 248-ФЗ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0512C5" w:rsidTr="000512C5">
        <w:trPr>
          <w:trHeight w:val="1023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положения о виде муниципального контроля в соответствующей сфере деятельности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4 части 2 статьи 3</w:t>
            </w:r>
          </w:p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принятия федерального закона о видах контроля (надзора)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правовой работы, отдел инфраструктурного развития Исполнительного комитета Мамадышского муниципального района, Палата имущественных и земельных отношений Мамадышского муниципального района</w:t>
            </w:r>
          </w:p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представительным органом муниципального образования перечня индикаторов риска нарушения обязательных требований по видам муниципального контроля и порядка их выявления (в случае отнесения к </w:t>
            </w:r>
            <w:r>
              <w:rPr>
                <w:sz w:val="26"/>
                <w:szCs w:val="26"/>
              </w:rPr>
              <w:lastRenderedPageBreak/>
              <w:t>категориям риска осуществляемого вида муниципального контроля согласно части 7 статьи 22 Федерального закона № 248-ФЗ)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пункт 3 части 10 статьи 23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принятия федерального закона о видах контроля (надзора)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 Мамадышского муниципального района 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3. 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Определение органов местного самоуправления Республики Татарстан, наделенных полномочиями по осуществлению муниципального контроля, установление их организационной структуры, полномочий, функций,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5 статьи 26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принятия федерального закона о видах контроля (надзора)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территориального развития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представительным органом муниципального образования ключевых показателей вида контроля и их целевых значений, индикативных показателей для видов муниципального контроля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5 статьи 30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принятия федерального закона о видах контроля (надзора)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Мамадышского муниципального района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программы профилактики рисков причинения вреда и плана проведения плановых контрольных (надзорных) мероприятий контрольным (надзорным) органом (при проведении таких мероприятий)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часть 3 статьи 44,</w:t>
            </w:r>
          </w:p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8 части 3 статьи 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 на постоянной основе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</w:t>
            </w:r>
            <w:r>
              <w:rPr>
                <w:sz w:val="26"/>
                <w:szCs w:val="26"/>
              </w:rPr>
              <w:lastRenderedPageBreak/>
              <w:t xml:space="preserve">проверочных листов в формате, допускающем их использование для самообследования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пункт 4 части 3 статьи 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 на постоянной основе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 осуществляющий муниципальный контроль по виду </w:t>
            </w:r>
            <w:r>
              <w:rPr>
                <w:sz w:val="26"/>
                <w:szCs w:val="26"/>
              </w:rPr>
              <w:lastRenderedPageBreak/>
              <w:t>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руководств по соблюдению обязательных требований, разработанных и утвержденных в соответствии с Федеральным законом «Об обязательных требованиях в Российской Федерации»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5 части 3 статьи 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 на постоянной основе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перечня объектов контроля с указанием категории риска (в случае отнесения к категориям риска осуществляемого вида муниципального контроля согласно части 7 статьи 22 Федерального закона № 248-ФЗ)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7 части 3 статьи 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 на постоянной основе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9 части 3 статьи 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актуализации положения о виде муниципального контроля в соответствующей сфере деятельности</w:t>
            </w:r>
            <w:r>
              <w:rPr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сведений о способах получения консультаций </w:t>
            </w:r>
            <w:r>
              <w:rPr>
                <w:sz w:val="26"/>
                <w:szCs w:val="26"/>
              </w:rPr>
              <w:lastRenderedPageBreak/>
              <w:t>по вопросам соблюдения обязательных требований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пункт 10 части 3 статьи 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актуализации положения о виде муниципального контроля в соответствующей сфере деятельности</w:t>
            </w:r>
            <w:r>
              <w:rPr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сведений о применении контрольным (надзорным) органом мер стимулирования добросовестности контролируемых лиц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11 части 3 статьи 46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актуализации положения о виде муниципального контроля в соответствующей сфере 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сведений о порядке досудебного обжалования решений контрольного (надзорного) органа, действий (бездействия) его должностных лиц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пункт 12 части 3 статьи 46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trike/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актуализации положения о виде муниципального контроля в соответствующей сфере деятельности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контрольно-надзорным органом и размещение на официальном сайте контрольно-надзорного органа в информационно-телекоммуникационной сети «Интернет» доклада, содержащего результаты обобщения правоприменительной практики контрольного (надзорного) органа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пункт 13 части 3 статьи 46 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ежегодно на постоянной основе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  <w:tr w:rsidR="000512C5" w:rsidTr="000512C5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5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Утверждение контрольно-надзорным органом информации о способах и процедуре самообследования (при ее наличии), методических рекомендаций по проведению самообследования и подготовки декларации соблюдения обязательных требований, представленных контролируемыми лицами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15 части 3 статьи 46, часть 7 статьи 51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актуализации положения о виде муниципального контроля в соответствующей сфере деятельности</w:t>
            </w:r>
            <w:r>
              <w:rPr>
                <w:strike/>
                <w:sz w:val="26"/>
                <w:szCs w:val="26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2C5" w:rsidRDefault="000512C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 осуществляющий муниципальный контроль по виду муниципального контроля</w:t>
            </w:r>
          </w:p>
        </w:tc>
      </w:tr>
    </w:tbl>
    <w:p w:rsidR="000512C5" w:rsidRDefault="000512C5" w:rsidP="000512C5">
      <w:pPr>
        <w:jc w:val="center"/>
        <w:rPr>
          <w:b/>
          <w:sz w:val="26"/>
          <w:szCs w:val="26"/>
          <w:lang w:eastAsia="en-US"/>
        </w:rPr>
      </w:pPr>
    </w:p>
    <w:p w:rsidR="00797AC4" w:rsidRDefault="00797AC4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0512C5" w:rsidRDefault="000512C5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руководителя                                                                                                                                     В.И.Никитин </w:t>
      </w:r>
    </w:p>
    <w:sectPr w:rsidR="000512C5" w:rsidSect="000512C5">
      <w:pgSz w:w="16838" w:h="11906" w:orient="landscape" w:code="9"/>
      <w:pgMar w:top="567" w:right="678" w:bottom="1276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396" w:rsidRDefault="00D75396">
      <w:r>
        <w:separator/>
      </w:r>
    </w:p>
  </w:endnote>
  <w:endnote w:type="continuationSeparator" w:id="0">
    <w:p w:rsidR="00D75396" w:rsidRDefault="00D7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396" w:rsidRDefault="00D75396">
      <w:r>
        <w:separator/>
      </w:r>
    </w:p>
  </w:footnote>
  <w:footnote w:type="continuationSeparator" w:id="0">
    <w:p w:rsidR="00D75396" w:rsidRDefault="00D7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E1BDC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15CD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75396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35EA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B19617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E78DF8-53FE-464D-9629-CB353DA7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2021-05-18T07:45:00Z</cp:lastPrinted>
  <dcterms:created xsi:type="dcterms:W3CDTF">2021-05-18T07:47:00Z</dcterms:created>
  <dcterms:modified xsi:type="dcterms:W3CDTF">2021-05-27T10:23:00Z</dcterms:modified>
</cp:coreProperties>
</file>