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2741CF" w:rsidRDefault="002741CF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lang w:val="en-US"/>
              </w:rPr>
              <w:t>138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741C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04     </w:t>
            </w:r>
            <w:r>
              <w:rPr>
                <w:sz w:val="28"/>
                <w:lang w:val="en-US"/>
              </w:rPr>
              <w:t xml:space="preserve">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797AC4" w:rsidRDefault="00797AC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E1699B" w:rsidRPr="00E1699B" w:rsidRDefault="00E1699B" w:rsidP="00E1699B">
      <w:pPr>
        <w:tabs>
          <w:tab w:val="left" w:pos="741"/>
          <w:tab w:val="left" w:pos="10203"/>
        </w:tabs>
        <w:spacing w:after="120"/>
        <w:ind w:right="3825"/>
        <w:jc w:val="both"/>
        <w:rPr>
          <w:sz w:val="28"/>
        </w:rPr>
      </w:pPr>
      <w:r w:rsidRPr="00856F6B">
        <w:rPr>
          <w:rFonts w:eastAsia="Calibri"/>
          <w:sz w:val="28"/>
          <w:szCs w:val="28"/>
          <w:lang w:eastAsia="en-US"/>
        </w:rPr>
        <w:t xml:space="preserve">О предоставлении мер социальной поддержки гражданам, имеющим детей, посещающих </w:t>
      </w:r>
      <w:r w:rsidRPr="00856F6B">
        <w:rPr>
          <w:sz w:val="28"/>
          <w:szCs w:val="28"/>
          <w:lang w:eastAsia="en-US"/>
        </w:rPr>
        <w:t>образовательные организации, реализующие образовательную программу дошкольного образования</w:t>
      </w:r>
    </w:p>
    <w:p w:rsidR="00E1699B" w:rsidRDefault="00E1699B" w:rsidP="00E1699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постановления Кабинета Министров Республики Татарстан от 05.11.2020 № 999 «О внесении изменений в отдельные постановления Кабинета Министров Республики Татарстан»,</w:t>
      </w:r>
      <w:r w:rsidRPr="00856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образования, Исполнительный комитет Мамадышского муниципального района Республики Татарстан </w:t>
      </w:r>
    </w:p>
    <w:p w:rsidR="00E1699B" w:rsidRPr="00856F6B" w:rsidRDefault="00E1699B" w:rsidP="00E1699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</w:t>
      </w:r>
      <w:r w:rsidRPr="00856F6B">
        <w:rPr>
          <w:sz w:val="28"/>
          <w:szCs w:val="28"/>
        </w:rPr>
        <w:t>:</w:t>
      </w:r>
    </w:p>
    <w:p w:rsidR="00E1699B" w:rsidRPr="00856F6B" w:rsidRDefault="00E1699B" w:rsidP="00E1699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6F6B">
        <w:rPr>
          <w:sz w:val="28"/>
          <w:szCs w:val="28"/>
        </w:rPr>
        <w:t>1. </w:t>
      </w:r>
      <w:r>
        <w:rPr>
          <w:sz w:val="28"/>
          <w:szCs w:val="28"/>
        </w:rPr>
        <w:t>Утвердить прилагаемый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 (Приложение).</w:t>
      </w:r>
    </w:p>
    <w:p w:rsidR="00E1699B" w:rsidRPr="00856F6B" w:rsidRDefault="00E1699B" w:rsidP="00E1699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Признать утратившим силу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образования, утвержденный постановлением Исполнительного комитета Мамадышского муниципального района Республики Татарстан от </w:t>
      </w:r>
      <w:r>
        <w:rPr>
          <w:bCs/>
          <w:color w:val="000000"/>
          <w:sz w:val="28"/>
          <w:szCs w:val="28"/>
        </w:rPr>
        <w:t>18.09.2013</w:t>
      </w:r>
      <w:r w:rsidRPr="008B2B8E">
        <w:rPr>
          <w:bCs/>
          <w:color w:val="000000"/>
          <w:sz w:val="28"/>
          <w:szCs w:val="28"/>
        </w:rPr>
        <w:t xml:space="preserve"> №</w:t>
      </w:r>
      <w:r>
        <w:rPr>
          <w:bCs/>
          <w:color w:val="000000"/>
          <w:sz w:val="28"/>
          <w:szCs w:val="28"/>
        </w:rPr>
        <w:t>1333.</w:t>
      </w:r>
      <w:r w:rsidRPr="00856F6B">
        <w:rPr>
          <w:bCs/>
          <w:color w:val="000000"/>
          <w:sz w:val="28"/>
          <w:szCs w:val="28"/>
        </w:rPr>
        <w:t xml:space="preserve"> </w:t>
      </w:r>
    </w:p>
    <w:p w:rsidR="00E1699B" w:rsidRDefault="00E1699B" w:rsidP="00E169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56F6B">
        <w:rPr>
          <w:sz w:val="28"/>
          <w:szCs w:val="28"/>
        </w:rPr>
        <w:t>3. Установить, что настоящее постановление вступает в силу со дня официального опубликования и распространяется на пра</w:t>
      </w:r>
      <w:r>
        <w:rPr>
          <w:sz w:val="28"/>
          <w:szCs w:val="28"/>
        </w:rPr>
        <w:t>воотношения, возникшие с 1 апреля 2021</w:t>
      </w:r>
      <w:r w:rsidRPr="00856F6B">
        <w:rPr>
          <w:sz w:val="28"/>
          <w:szCs w:val="28"/>
        </w:rPr>
        <w:t xml:space="preserve"> года.</w:t>
      </w:r>
      <w:r w:rsidRPr="00A51636">
        <w:rPr>
          <w:sz w:val="28"/>
          <w:szCs w:val="28"/>
          <w:lang w:eastAsia="en-US"/>
        </w:rPr>
        <w:t xml:space="preserve"> </w:t>
      </w:r>
    </w:p>
    <w:p w:rsidR="00E1699B" w:rsidRPr="00856F6B" w:rsidRDefault="00E1699B" w:rsidP="00E16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4. </w:t>
      </w:r>
      <w:r w:rsidRPr="00AC3A72">
        <w:rPr>
          <w:sz w:val="28"/>
          <w:szCs w:val="28"/>
        </w:rPr>
        <w:t xml:space="preserve">Настоящее постановление разместить на официальном сайте </w:t>
      </w:r>
      <w:r>
        <w:rPr>
          <w:sz w:val="28"/>
          <w:szCs w:val="28"/>
        </w:rPr>
        <w:t>Мамадышского</w:t>
      </w:r>
      <w:r w:rsidRPr="00AC3A72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http://</w:t>
      </w:r>
      <w:r w:rsidRPr="00C67C36">
        <w:t xml:space="preserve"> </w:t>
      </w:r>
      <w:r w:rsidRPr="00C67C36">
        <w:rPr>
          <w:sz w:val="28"/>
          <w:szCs w:val="28"/>
        </w:rPr>
        <w:t>https://mamadysh.tatarstan.ru</w:t>
      </w:r>
      <w:r w:rsidRPr="00AC3A72">
        <w:rPr>
          <w:sz w:val="28"/>
          <w:szCs w:val="28"/>
        </w:rPr>
        <w:t xml:space="preserve"> и на «Официальном портале правовой и</w:t>
      </w:r>
      <w:r>
        <w:rPr>
          <w:sz w:val="28"/>
          <w:szCs w:val="28"/>
        </w:rPr>
        <w:t>нформации Республики Татарстан».</w:t>
      </w:r>
    </w:p>
    <w:p w:rsidR="00E1699B" w:rsidRPr="00856F6B" w:rsidRDefault="00E1699B" w:rsidP="00E169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56F6B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Мамадышского</w:t>
      </w:r>
      <w:r w:rsidRPr="00856F6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Татарстан   Хузязянова  М.Р</w:t>
      </w:r>
      <w:r w:rsidRPr="00856F6B">
        <w:rPr>
          <w:sz w:val="28"/>
          <w:szCs w:val="28"/>
        </w:rPr>
        <w:t>.</w:t>
      </w:r>
    </w:p>
    <w:p w:rsidR="00E1699B" w:rsidRDefault="00E1699B" w:rsidP="00E1699B">
      <w:pPr>
        <w:contextualSpacing/>
        <w:jc w:val="both"/>
        <w:rPr>
          <w:sz w:val="28"/>
          <w:szCs w:val="28"/>
        </w:rPr>
      </w:pPr>
    </w:p>
    <w:p w:rsidR="00E1699B" w:rsidRPr="00E1699B" w:rsidRDefault="00E1699B" w:rsidP="00E1699B">
      <w:pPr>
        <w:contextualSpacing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Руководитель</w:t>
      </w:r>
      <w:r w:rsidRPr="00856F6B">
        <w:rPr>
          <w:sz w:val="28"/>
          <w:szCs w:val="28"/>
        </w:rPr>
        <w:tab/>
      </w:r>
      <w:r w:rsidRPr="00856F6B">
        <w:rPr>
          <w:sz w:val="28"/>
          <w:szCs w:val="28"/>
        </w:rPr>
        <w:tab/>
      </w:r>
      <w:r w:rsidRPr="00856F6B">
        <w:rPr>
          <w:sz w:val="28"/>
          <w:szCs w:val="28"/>
        </w:rPr>
        <w:tab/>
      </w:r>
      <w:r w:rsidRPr="00856F6B">
        <w:rPr>
          <w:sz w:val="28"/>
          <w:szCs w:val="28"/>
        </w:rPr>
        <w:tab/>
        <w:t xml:space="preserve">       </w:t>
      </w:r>
      <w:r w:rsidRPr="00856F6B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856F6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И.М.Дарземанов</w:t>
      </w:r>
    </w:p>
    <w:p w:rsidR="00E1699B" w:rsidRPr="000B470E" w:rsidRDefault="00E1699B" w:rsidP="00E1699B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                                                                                                                 Приложение к </w:t>
      </w:r>
    </w:p>
    <w:p w:rsidR="00E1699B" w:rsidRDefault="00E1699B" w:rsidP="00E1699B">
      <w:pPr>
        <w:ind w:left="5670"/>
        <w:jc w:val="both"/>
        <w:rPr>
          <w:szCs w:val="28"/>
        </w:rPr>
      </w:pPr>
      <w:r>
        <w:rPr>
          <w:szCs w:val="28"/>
        </w:rPr>
        <w:t>постановлению</w:t>
      </w:r>
      <w:r w:rsidRPr="000B470E">
        <w:rPr>
          <w:szCs w:val="28"/>
        </w:rPr>
        <w:t xml:space="preserve"> Исполнительного комитета </w:t>
      </w:r>
      <w:r>
        <w:rPr>
          <w:szCs w:val="28"/>
        </w:rPr>
        <w:t xml:space="preserve">Мамадышского  муниципального района </w:t>
      </w:r>
    </w:p>
    <w:p w:rsidR="00E1699B" w:rsidRPr="000B470E" w:rsidRDefault="00E1699B" w:rsidP="00E1699B">
      <w:pPr>
        <w:ind w:left="5670"/>
        <w:jc w:val="both"/>
        <w:rPr>
          <w:szCs w:val="28"/>
        </w:rPr>
      </w:pPr>
      <w:r>
        <w:rPr>
          <w:szCs w:val="28"/>
        </w:rPr>
        <w:t xml:space="preserve">Республики  Татарстан </w:t>
      </w:r>
    </w:p>
    <w:p w:rsidR="00E1699B" w:rsidRPr="000B470E" w:rsidRDefault="00E1699B" w:rsidP="00E1699B">
      <w:pPr>
        <w:ind w:left="5670"/>
        <w:jc w:val="both"/>
        <w:rPr>
          <w:szCs w:val="28"/>
        </w:rPr>
      </w:pPr>
      <w:r w:rsidRPr="000B470E">
        <w:rPr>
          <w:szCs w:val="28"/>
        </w:rPr>
        <w:t xml:space="preserve">от </w:t>
      </w:r>
      <w:r w:rsidR="002741CF">
        <w:rPr>
          <w:szCs w:val="28"/>
        </w:rPr>
        <w:t xml:space="preserve"> 19.04.</w:t>
      </w:r>
      <w:r>
        <w:rPr>
          <w:szCs w:val="28"/>
        </w:rPr>
        <w:t>2021</w:t>
      </w:r>
      <w:r w:rsidRPr="000B470E">
        <w:rPr>
          <w:szCs w:val="28"/>
        </w:rPr>
        <w:t xml:space="preserve"> № </w:t>
      </w:r>
      <w:r w:rsidR="002741CF">
        <w:rPr>
          <w:szCs w:val="28"/>
        </w:rPr>
        <w:t>138</w:t>
      </w:r>
      <w:bookmarkStart w:id="0" w:name="_GoBack"/>
      <w:bookmarkEnd w:id="0"/>
    </w:p>
    <w:p w:rsidR="00E1699B" w:rsidRDefault="00E1699B" w:rsidP="00E1699B">
      <w:pPr>
        <w:jc w:val="right"/>
      </w:pPr>
    </w:p>
    <w:p w:rsidR="00E1699B" w:rsidRPr="00856F6B" w:rsidRDefault="00E1699B" w:rsidP="00E1699B">
      <w:pPr>
        <w:jc w:val="right"/>
      </w:pPr>
    </w:p>
    <w:p w:rsidR="00E1699B" w:rsidRPr="00856F6B" w:rsidRDefault="00E1699B" w:rsidP="00E1699B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856F6B">
        <w:rPr>
          <w:rFonts w:eastAsia="Calibri"/>
          <w:sz w:val="28"/>
          <w:szCs w:val="28"/>
          <w:lang w:eastAsia="en-US"/>
        </w:rPr>
        <w:t>Порядок предоставления компенсационных выплат гражданам,</w:t>
      </w:r>
    </w:p>
    <w:p w:rsidR="00E1699B" w:rsidRPr="00856F6B" w:rsidRDefault="00E1699B" w:rsidP="00E1699B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856F6B">
        <w:rPr>
          <w:rFonts w:eastAsia="Calibri"/>
          <w:sz w:val="28"/>
          <w:szCs w:val="28"/>
          <w:lang w:eastAsia="en-US"/>
        </w:rPr>
        <w:t>имеющим детей, посещающих образовательные</w:t>
      </w:r>
    </w:p>
    <w:p w:rsidR="00E1699B" w:rsidRPr="00856F6B" w:rsidRDefault="00E1699B" w:rsidP="00E1699B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856F6B">
        <w:rPr>
          <w:rFonts w:eastAsia="Calibri"/>
          <w:sz w:val="28"/>
          <w:szCs w:val="28"/>
          <w:lang w:eastAsia="en-US"/>
        </w:rPr>
        <w:t>организации</w:t>
      </w:r>
      <w:r w:rsidRPr="00856F6B">
        <w:rPr>
          <w:rFonts w:eastAsiaTheme="minorHAnsi"/>
          <w:sz w:val="28"/>
          <w:szCs w:val="28"/>
          <w:lang w:eastAsia="en-US"/>
        </w:rPr>
        <w:t>, реализующие образовательную программу</w:t>
      </w:r>
    </w:p>
    <w:p w:rsidR="00E1699B" w:rsidRPr="00856F6B" w:rsidRDefault="00E1699B" w:rsidP="00E1699B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856F6B">
        <w:rPr>
          <w:rFonts w:eastAsiaTheme="minorHAnsi"/>
          <w:sz w:val="28"/>
          <w:szCs w:val="28"/>
          <w:lang w:eastAsia="en-US"/>
        </w:rPr>
        <w:t>дошкольного образования</w:t>
      </w:r>
    </w:p>
    <w:p w:rsidR="00E1699B" w:rsidRPr="00856F6B" w:rsidRDefault="00E1699B" w:rsidP="00E1699B">
      <w:pPr>
        <w:jc w:val="center"/>
        <w:rPr>
          <w:rFonts w:eastAsia="Calibri"/>
          <w:sz w:val="28"/>
          <w:szCs w:val="28"/>
          <w:lang w:eastAsia="en-US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 w:rsidRPr="00856F6B">
        <w:rPr>
          <w:sz w:val="28"/>
          <w:szCs w:val="28"/>
        </w:rPr>
        <w:t>I. Общие положения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1.1. Настоящий Порядок определяет механизм назначения и выплаты </w:t>
      </w:r>
      <w:r w:rsidRPr="00856F6B">
        <w:rPr>
          <w:rFonts w:eastAsia="Calibri"/>
          <w:sz w:val="28"/>
          <w:szCs w:val="28"/>
        </w:rPr>
        <w:t xml:space="preserve">компенсационных выплат </w:t>
      </w:r>
      <w:r w:rsidRPr="00856F6B">
        <w:rPr>
          <w:sz w:val="28"/>
          <w:szCs w:val="28"/>
        </w:rPr>
        <w:t>гражданам, имеющим детей, посещающих образовательные организации, реализующие образовательную программу дошкольного образования (далее - компенсация).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1.2. Компенсация назначается и выплачивается родит</w:t>
      </w:r>
      <w:r>
        <w:rPr>
          <w:sz w:val="28"/>
          <w:szCs w:val="28"/>
        </w:rPr>
        <w:t xml:space="preserve">елю (законному представителю), </w:t>
      </w:r>
      <w:r w:rsidRPr="00856F6B">
        <w:rPr>
          <w:sz w:val="28"/>
          <w:szCs w:val="28"/>
        </w:rPr>
        <w:t xml:space="preserve">среднедушевой доход семьи которого не превышает 20 000 рублей, получающему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порядке, установленном </w:t>
      </w:r>
      <w:hyperlink r:id="rId10" w:history="1">
        <w:r w:rsidRPr="00856F6B">
          <w:rPr>
            <w:sz w:val="28"/>
            <w:szCs w:val="28"/>
          </w:rPr>
          <w:t>постановлением</w:t>
        </w:r>
      </w:hyperlink>
      <w:r w:rsidRPr="00856F6B">
        <w:rPr>
          <w:sz w:val="28"/>
          <w:szCs w:val="28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(далее - заявитель).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1.3. При определении права на получение компенсации среднедушевой доход семьи исчисляется по правилам, установленным </w:t>
      </w:r>
      <w:hyperlink r:id="rId11" w:history="1">
        <w:r w:rsidRPr="00856F6B">
          <w:rPr>
            <w:sz w:val="28"/>
            <w:szCs w:val="28"/>
          </w:rPr>
          <w:t>постановлением</w:t>
        </w:r>
      </w:hyperlink>
      <w:r w:rsidRPr="00856F6B">
        <w:rPr>
          <w:sz w:val="28"/>
          <w:szCs w:val="28"/>
        </w:rPr>
        <w:t xml:space="preserve"> Кабинета Министров Республики Татарстан от 10.09.2016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1.4. Размер компенсации рассчитывается по формуле: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ДК = Ф x (100 % - МДД) </w:t>
      </w:r>
      <w:r w:rsidRPr="00856F6B">
        <w:rPr>
          <w:b/>
          <w:sz w:val="28"/>
          <w:szCs w:val="28"/>
        </w:rPr>
        <w:t>- К, где: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b/>
          <w:sz w:val="28"/>
          <w:szCs w:val="28"/>
        </w:rPr>
        <w:t>ДК -</w:t>
      </w:r>
      <w:r w:rsidRPr="00856F6B">
        <w:rPr>
          <w:sz w:val="28"/>
          <w:szCs w:val="28"/>
        </w:rPr>
        <w:t xml:space="preserve"> размер компенсации;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b/>
          <w:sz w:val="28"/>
          <w:szCs w:val="28"/>
        </w:rPr>
        <w:t>Ф -</w:t>
      </w:r>
      <w:r w:rsidRPr="00856F6B">
        <w:rPr>
          <w:sz w:val="28"/>
          <w:szCs w:val="28"/>
        </w:rPr>
        <w:t xml:space="preserve"> размер внесенной родительской платы, фактически взимаемой за присмотр и уход за ребенком в образовательной организации, реализующей образовательную программу дошкольного образования, в пределах размера родительской платы, утвержденного постановлением Исполнительного комитета на соответствующий год;</w:t>
      </w:r>
    </w:p>
    <w:p w:rsidR="00E1699B" w:rsidRDefault="00E1699B" w:rsidP="00E1699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b/>
          <w:sz w:val="28"/>
          <w:szCs w:val="28"/>
        </w:rPr>
        <w:t>МДД -</w:t>
      </w:r>
      <w:r w:rsidRPr="00856F6B">
        <w:rPr>
          <w:sz w:val="28"/>
          <w:szCs w:val="28"/>
        </w:rPr>
        <w:t xml:space="preserve"> максимально допустимая доля расходов граждан на родительскую плату за присмотр и уход за ребенком в образовательной организации, реализующей </w:t>
      </w:r>
      <w:r w:rsidRPr="00856F6B">
        <w:rPr>
          <w:sz w:val="28"/>
          <w:szCs w:val="28"/>
        </w:rPr>
        <w:lastRenderedPageBreak/>
        <w:t>образовательную программу дошкольного образования, определяемая в соответствии с таблицей;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b/>
          <w:sz w:val="28"/>
          <w:szCs w:val="28"/>
        </w:rPr>
        <w:t>К -</w:t>
      </w:r>
      <w:r w:rsidRPr="00856F6B">
        <w:rPr>
          <w:sz w:val="28"/>
          <w:szCs w:val="28"/>
        </w:rPr>
        <w:t xml:space="preserve"> размер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рассчитанный в порядке, установленном </w:t>
      </w:r>
      <w:hyperlink r:id="rId12" w:history="1">
        <w:r w:rsidRPr="00856F6B">
          <w:rPr>
            <w:sz w:val="28"/>
            <w:szCs w:val="28"/>
          </w:rPr>
          <w:t>постановлением</w:t>
        </w:r>
      </w:hyperlink>
      <w:r w:rsidRPr="00856F6B">
        <w:rPr>
          <w:sz w:val="28"/>
          <w:szCs w:val="28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right"/>
        <w:outlineLvl w:val="2"/>
        <w:rPr>
          <w:sz w:val="28"/>
          <w:szCs w:val="28"/>
        </w:rPr>
      </w:pPr>
      <w:r w:rsidRPr="00856F6B">
        <w:rPr>
          <w:sz w:val="28"/>
          <w:szCs w:val="28"/>
        </w:rPr>
        <w:t>Таблица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56F6B">
        <w:rPr>
          <w:b/>
          <w:sz w:val="28"/>
          <w:szCs w:val="28"/>
        </w:rPr>
        <w:t>Максимально допустимая доля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56F6B">
        <w:rPr>
          <w:b/>
          <w:sz w:val="28"/>
          <w:szCs w:val="28"/>
        </w:rPr>
        <w:t>расходов граждан на родительскую плату за присмотр и уход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56F6B">
        <w:rPr>
          <w:b/>
          <w:sz w:val="28"/>
          <w:szCs w:val="28"/>
        </w:rPr>
        <w:t>за ребенком в образовательной организации, реализующей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856F6B">
        <w:rPr>
          <w:b/>
          <w:sz w:val="28"/>
          <w:szCs w:val="28"/>
        </w:rPr>
        <w:t>образовательную программу дошкольного образования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1701"/>
        <w:gridCol w:w="1701"/>
        <w:gridCol w:w="2907"/>
      </w:tblGrid>
      <w:tr w:rsidR="00E1699B" w:rsidRPr="00856F6B" w:rsidTr="00E1699B"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Величина дохода на одного члена семьи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Максимально допустимая доля расходов граждан на уплату родительской платы (%)</w:t>
            </w:r>
          </w:p>
        </w:tc>
      </w:tr>
      <w:tr w:rsidR="00E1699B" w:rsidRPr="00856F6B" w:rsidTr="00E1699B"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9B" w:rsidRPr="00856F6B" w:rsidRDefault="00E1699B" w:rsidP="00292915">
            <w:pPr>
              <w:spacing w:after="160"/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на 1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на 2 ребенка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на 3 ребенка и последующих детей</w:t>
            </w:r>
          </w:p>
        </w:tc>
      </w:tr>
      <w:tr w:rsidR="00E1699B" w:rsidRPr="00856F6B" w:rsidTr="00E1699B">
        <w:trPr>
          <w:trHeight w:val="197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B" w:rsidRPr="00856F6B" w:rsidRDefault="00E1699B" w:rsidP="00292915">
            <w:pPr>
              <w:spacing w:after="16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856F6B">
              <w:rPr>
                <w:sz w:val="28"/>
                <w:szCs w:val="28"/>
                <w:lang w:eastAsia="en-US"/>
              </w:rPr>
              <w:t>до величины прожиточного минимума на душу населения, установленного в Республике Татарстан на дату обращения (</w:t>
            </w:r>
            <w:r w:rsidRPr="00856F6B">
              <w:rPr>
                <w:sz w:val="28"/>
                <w:szCs w:val="28"/>
              </w:rPr>
              <w:t>для семей, имеющих трех и более детей в возрасте до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0</w:t>
            </w:r>
          </w:p>
        </w:tc>
      </w:tr>
      <w:tr w:rsidR="00E1699B" w:rsidRPr="00856F6B" w:rsidTr="00E1699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до 10000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38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23</w:t>
            </w:r>
          </w:p>
        </w:tc>
      </w:tr>
      <w:tr w:rsidR="00E1699B" w:rsidRPr="00856F6B" w:rsidTr="00E1699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от 10001 до 15000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43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36</w:t>
            </w:r>
          </w:p>
        </w:tc>
      </w:tr>
      <w:tr w:rsidR="00E1699B" w:rsidRPr="00856F6B" w:rsidTr="00E1699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от 15001 до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53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53</w:t>
            </w:r>
          </w:p>
        </w:tc>
      </w:tr>
      <w:tr w:rsidR="00E1699B" w:rsidRPr="00856F6B" w:rsidTr="00E1699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свыше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100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99B" w:rsidRPr="00856F6B" w:rsidRDefault="00E1699B" w:rsidP="0029291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856F6B">
              <w:rPr>
                <w:sz w:val="28"/>
                <w:szCs w:val="28"/>
              </w:rPr>
              <w:t>100</w:t>
            </w:r>
          </w:p>
        </w:tc>
      </w:tr>
    </w:tbl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856F6B">
        <w:rPr>
          <w:sz w:val="28"/>
          <w:szCs w:val="28"/>
        </w:rPr>
        <w:t>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учитываются: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дети, находящиеся на иждивении и не достигшие 18-летнего возраста, в том 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дети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проживающие в семье пасынки и падчерицы, если они не учтены в семье другого родителя;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дети, находящиеся под опекой в семьях граждан;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lastRenderedPageBreak/>
        <w:t>дети, воспитывающиеся в приемных семьях.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1.6. 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не учитываются дети: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в отношении которых оба родителя (в неполной семье - родитель) лишены родительских прав;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находящиеся на полном государственном обеспечении.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 w:rsidRPr="00856F6B">
        <w:rPr>
          <w:sz w:val="28"/>
          <w:szCs w:val="28"/>
        </w:rPr>
        <w:t>II. Порядок назначения и выплаты компенсации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107"/>
      <w:bookmarkEnd w:id="1"/>
      <w:r w:rsidRPr="00856F6B">
        <w:rPr>
          <w:sz w:val="28"/>
          <w:szCs w:val="28"/>
        </w:rPr>
        <w:t>2.1. Для получения компенсации заявитель представляет в отделение Республиканского центра материальной помощи (компенсационных выплат) по месту жительства (пребывания, в случае если у заявителя не имеется регистрации по месту жительства) на территории Республики Татарстан, а граждане, не зарегистрированные на территории Республики Татарстан, - по месту регистрации соответствующей образовательной организации следующие документы (далее – отделение Центра):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заявление о назначении компенсации с указанием реквизитов лицевого счета, открытого в банке или иной кредитной организации (при получении компенсации через банк или иную кредитную организацию), по форме согласно Приложению к настоящему Порядку (далее-заявление);</w:t>
      </w:r>
    </w:p>
    <w:p w:rsidR="00E1699B" w:rsidRPr="008B2B8E" w:rsidRDefault="00E1699B" w:rsidP="00E1699B">
      <w:pPr>
        <w:autoSpaceDE w:val="0"/>
        <w:autoSpaceDN w:val="0"/>
        <w:adjustRightInd w:val="0"/>
        <w:spacing w:line="264" w:lineRule="auto"/>
        <w:ind w:firstLine="708"/>
        <w:jc w:val="both"/>
        <w:rPr>
          <w:i/>
          <w:sz w:val="28"/>
          <w:szCs w:val="28"/>
        </w:rPr>
      </w:pPr>
      <w:r w:rsidRPr="008B2B8E">
        <w:rPr>
          <w:i/>
          <w:sz w:val="28"/>
          <w:szCs w:val="28"/>
        </w:rPr>
        <w:t>документы, подтверждающие доходы заявителя и членов его семьи, за последние 12 календарных месяцев, предшествующих шести календарным месяцам перед месяцем подачи заявления о назначении ежемесячного пособия на ребенка (за исключением сведений о доходах, имеющихся в Пенсионном фонде Российской Федерации);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 копию свидетельства о рождении ребенка (детей) - </w:t>
      </w:r>
      <w:bookmarkStart w:id="2" w:name="P110"/>
      <w:bookmarkEnd w:id="2"/>
      <w:r w:rsidRPr="00856F6B">
        <w:rPr>
          <w:sz w:val="28"/>
          <w:szCs w:val="28"/>
        </w:rPr>
        <w:t>в случае государственной регистрации акта рождения ребенка (детей) за пределами Республики Татарстан;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справку из общеобразовательной организации, находящейся на территории других субъектов Российской Федерации, из профессиональной образовательной организации и образовательной организации высшего образования, подтверждающую обучение ребенка (детей) в возрасте от шестнадцати до восемнадцати лет; 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копию </w:t>
      </w:r>
      <w:r>
        <w:rPr>
          <w:sz w:val="28"/>
          <w:szCs w:val="28"/>
        </w:rPr>
        <w:t>свидетельства о браке - в случа</w:t>
      </w:r>
      <w:r w:rsidRPr="00856F6B">
        <w:rPr>
          <w:sz w:val="28"/>
          <w:szCs w:val="28"/>
        </w:rPr>
        <w:t>е государственной регистрации заключения брака за пределами Республики Татарстан;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доверенность для доверенных лиц, оформленную в соответствии с гражданским законодательством Российской Федерации; 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документ (документы) (в произвольной форме) от членов семьи получателя или их законных представителей, подтверждающий (подтверждающие):</w:t>
      </w:r>
    </w:p>
    <w:p w:rsidR="00E1699B" w:rsidRPr="00856F6B" w:rsidRDefault="00E1699B" w:rsidP="00E169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6F6B">
        <w:rPr>
          <w:rFonts w:eastAsiaTheme="minorHAnsi"/>
          <w:sz w:val="28"/>
          <w:szCs w:val="28"/>
          <w:lang w:eastAsia="en-US"/>
        </w:rPr>
        <w:t>наличие согласия на обработку их персональных данных;</w:t>
      </w:r>
    </w:p>
    <w:p w:rsidR="00E1699B" w:rsidRPr="00856F6B" w:rsidRDefault="00E1699B" w:rsidP="00E169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6F6B">
        <w:rPr>
          <w:rFonts w:eastAsiaTheme="minorHAnsi"/>
          <w:sz w:val="28"/>
          <w:szCs w:val="28"/>
          <w:lang w:eastAsia="en-US"/>
        </w:rPr>
        <w:t>полномочие заявителя действовать от их имени при передаче персональных данных в орган или организацию.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Заявитель при обращении предъявляет документ, удостоверяющий личность.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2.2. Отделение Центра получает на основании межведомственных запросов, в том числе в электронной форме с использованием системы межведомственного </w:t>
      </w:r>
      <w:r w:rsidRPr="00856F6B">
        <w:rPr>
          <w:sz w:val="28"/>
          <w:szCs w:val="28"/>
        </w:rPr>
        <w:lastRenderedPageBreak/>
        <w:t>информационного взаимодействия, следующие сведения, необходимые для принятия решения о назначении компенсации: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государственной регистрации рождения детей - в случае регистрации акта рождения ребенка (детей) на территории Республики Татарстан;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государственной регистрации заключения брака - в случае государственной регистрации заключения брака на территории Республики Татарстан;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 сведения 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сведения о лишении родительских прав или ограничении в родительских правах; 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сумме выплат и иных вознаграждений, начисленных в пользу физического лица работодателем (страхователем) из Пенсионного фонда Российской Федерации;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размере пособия по безработице, материальной помощи и иных выплатах безработным гражданам, а также стипендиях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 сведения 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 сведения о размере получаемой пенсии, выплачиваемой МВД России и Минобороны России;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размере пособия по временной нетрудоспособности;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размере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размере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размерах социальных выплат, осуществляемых органами социальной защиты;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сведения о размерах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</w:t>
      </w:r>
      <w:r w:rsidRPr="00856F6B">
        <w:rPr>
          <w:sz w:val="28"/>
          <w:szCs w:val="28"/>
        </w:rPr>
        <w:lastRenderedPageBreak/>
        <w:t>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гражданах, зарегистрированных совместно с заявителем по месту постоянного жительства (временного пребывания);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прохождении обучения ребенка (детей) от шестн</w:t>
      </w:r>
      <w:r>
        <w:rPr>
          <w:sz w:val="28"/>
          <w:szCs w:val="28"/>
        </w:rPr>
        <w:t xml:space="preserve">адцати до восемнадцати лет в </w:t>
      </w:r>
      <w:r w:rsidRPr="00856F6B">
        <w:rPr>
          <w:sz w:val="28"/>
          <w:szCs w:val="28"/>
        </w:rPr>
        <w:t>общеобразовательной организации, находящейся на территории Республики Татарстан;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сведения о подтверждении действительности паспорта заявителя - при обращении заявителя через Портал государственных и муниципальных услуг Республики Татарстан.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2.3. При наличии согласия граждан, указанных в пункте 1.2 настоящего Порядка, назначение компенсации производится на основании сведений о доходах членов семьи, имеющихся в Пенсионном фонде Российской Федерации за последние шесть месяцев из 12 месяцев, предшествующих месяцу обращения за назначением компенсации.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2.4. В случае если на день обращения заявитель является получателем мер социальной поддержки, назначенных с учетом среднедушевого дохода семьи (одиноко проживающего гражданина), заявитель освобождается от обязанности представления сведений о доходах.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2.5. Если заявитель входит в состав семьи получателя субсидии на оплату жилья и коммунальных услуг либо ежемесячного пособия на ребенка, то ранее назначенная компенсация по его заявлению может быть вновь назначена на период получения указанных выплат с учетом документов, представленных получателем субсидии на оплату жилья и коммунальных услуг либо ежемесячного пособия на ребенка.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56F6B">
        <w:rPr>
          <w:color w:val="000000" w:themeColor="text1"/>
          <w:sz w:val="28"/>
          <w:szCs w:val="28"/>
        </w:rPr>
        <w:t>2.6. При наличии у отделения Центра сведений, указанных в абзаце восьмом пункта 2.1 настоящего Порядка, а также сведений, указанных в абзацах шестом и седьмом пункта 2.2 настоящего Порядка, полученных в течение шести месяцев, предшествующих дню принятия решения о назначении (отказе в назначении) компенсации, они используются при назначении компенсации.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2.7.  Отделение Центра в течение десяти рабочих дней со дня регистрации заявления 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2.8. Компенсация назначается с месяца подачи заявления со всеми необходимыми документами и выплачивается в течение шести месяцев.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color w:val="000000" w:themeColor="text1"/>
          <w:sz w:val="28"/>
          <w:szCs w:val="28"/>
        </w:rPr>
        <w:t xml:space="preserve">2.9. При наличии у отделения Центра сведений, подтверждающих </w:t>
      </w:r>
      <w:r w:rsidRPr="00856F6B">
        <w:rPr>
          <w:sz w:val="28"/>
          <w:szCs w:val="28"/>
        </w:rPr>
        <w:t>право заявителя на компенсацию, компенсация назначается ему на новый срок автоматически, без обращения гражданина.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2.10. Основанием для отказа в назначении компенсации является выявленное </w:t>
      </w:r>
      <w:r w:rsidRPr="00856F6B">
        <w:rPr>
          <w:sz w:val="28"/>
          <w:szCs w:val="28"/>
        </w:rPr>
        <w:lastRenderedPageBreak/>
        <w:t>на основании совокупности имеющихся сведений и документов отсутствие права на ее получение.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center"/>
        <w:outlineLvl w:val="1"/>
        <w:rPr>
          <w:sz w:val="28"/>
          <w:szCs w:val="28"/>
        </w:rPr>
      </w:pPr>
      <w:r w:rsidRPr="00856F6B">
        <w:rPr>
          <w:sz w:val="28"/>
          <w:szCs w:val="28"/>
        </w:rPr>
        <w:t>III. Заключительные положения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3.1. 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3.2. 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Татарстан, за исключением заявлений от лиц, действующих на основании доверенности, оформленной в установленном порядке; от заявителей, у которых есть дети, свидетельство о рождении которых выдано за пределами Республики Татарстан; от заявителей, не состоящих в браке с отцом (матерью) всех своих детей и не являющиеся одинокими матерями; от заявителей, брак которых был заключен за пределами территории Республики Татарстан; от заявителей, в случае, если у нее(го) и (или) у его членов семьи имеются доходы, сведения о которых отсутствуют в Пенсионном фонде Российской Федерации (кроме выплат по временной нетрудоспособности и в связи с материнством, имеющихся в Фонде социального страхования Российской Федерации или в отделе социальной защиты населения; пособий, получаемых через государственные учреждения службы занятости населения; доходов от ведения личного подсобного хозяйства).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3.3. Отделение Центра 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В случае проведения дополнительной проверки представленных заявителем сведений окончательный ответ о назначении либо об отказе в назначении компенсации дается заявителю после проведения указанной проверки, но не позднее чем через 30 дней с момента его обращения в отделение Центра.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3.4. Сумма компенсации перечисляется на банковский счет заявителя.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Заявителю, не имеющему возможности по состоянию здоровья, в силу возраста, пешей или транспортной недоступности открыть банковский счет и пользоваться им, выплата (доставка) компенсации осуществляется через организации связи либо иные осуществляющие доставку денежных выплат организации, с которыми заключены соответствующие договоры (контракты) в порядке, установленном действующим законодательством.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 xml:space="preserve">3.5. Перечисление компенсации на банковские счета и доставка почтовой связью либо иными осуществляющими доставку денежных выплат организациями, </w:t>
      </w:r>
      <w:r w:rsidRPr="00856F6B">
        <w:rPr>
          <w:sz w:val="28"/>
          <w:szCs w:val="28"/>
        </w:rPr>
        <w:lastRenderedPageBreak/>
        <w:t>с которыми заключены соответствующие договоры (контракты) в порядке, установленном действующим законодательством, производится в течение всего расчетного месяца.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3.6. Граждане обязаны извещать отделение Центра о наступлении обстоятельств, влекущих прекращение назначенной (назначаемой) выплаты компенсации (смена образовательной организации, лишение родительских прав или ограничение в родительских правах, смерть заявителя и/или ребенка, на которого предоставляется компенсация), не позднее одного месяца с момента наступления таких обстоятельств.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3.7. При наступлении обстоятельств, влекущих прекращение выплаты, выплата прекращается с месяца, следующего за месяцем, в котором наступили соответствующие обстоятельства.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3.8. Сумма компенсации, неправомерно выплаченная получателям, в том числе вследствие представления документов с неверными сведениями, сокрытия данных, влияющих на право назначения указанной выплаты, счетной ошибки, подлежат возмещению получателями в полном объеме путем внесения на казначейский счет Центра или за счет будущих сумм компенсации, а в случае отказа заявителя подлежат взысканию в соответствии с законодательством Российской Федерации.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3.9. Сумма компенсации, причитавшееся получателю и не выплаченное своевременно по вине отделения Центра, выплачивается за прошедшее время без ограничения каким-либо сроком.</w:t>
      </w:r>
    </w:p>
    <w:p w:rsidR="00E1699B" w:rsidRPr="00856F6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3.10. Сумма компенсации, назначенной получателю, не выплаченный получателю при жизни, включаются в состав наследства и наследуется на общих основаниях, установленных законодательством Российской Федерации.</w:t>
      </w:r>
    </w:p>
    <w:p w:rsidR="00E1699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56F6B">
        <w:rPr>
          <w:sz w:val="28"/>
          <w:szCs w:val="28"/>
        </w:rPr>
        <w:t>3.11. Споры по вопросам предоставления компенсации разрешаются в судебном порядке.</w:t>
      </w:r>
    </w:p>
    <w:p w:rsidR="00E1699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Default="00E1699B" w:rsidP="00E169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1699B" w:rsidRPr="00856F6B" w:rsidRDefault="00E1699B" w:rsidP="00E1699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    М.Р.Хузязянов</w:t>
      </w:r>
    </w:p>
    <w:p w:rsidR="00E1699B" w:rsidRDefault="00E1699B" w:rsidP="00E1699B">
      <w:pPr>
        <w:widowControl w:val="0"/>
        <w:autoSpaceDE w:val="0"/>
        <w:autoSpaceDN w:val="0"/>
        <w:spacing w:before="220"/>
        <w:ind w:firstLine="709"/>
        <w:jc w:val="right"/>
        <w:rPr>
          <w:sz w:val="28"/>
          <w:szCs w:val="28"/>
        </w:rPr>
      </w:pPr>
    </w:p>
    <w:p w:rsidR="00E1699B" w:rsidRDefault="00E1699B" w:rsidP="00E1699B"/>
    <w:p w:rsidR="00797AC4" w:rsidRDefault="00797AC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797AC4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13" w:rsidRDefault="00F84313">
      <w:r>
        <w:separator/>
      </w:r>
    </w:p>
  </w:endnote>
  <w:endnote w:type="continuationSeparator" w:id="0">
    <w:p w:rsidR="00F84313" w:rsidRDefault="00F8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13" w:rsidRDefault="00F84313">
      <w:r>
        <w:separator/>
      </w:r>
    </w:p>
  </w:footnote>
  <w:footnote w:type="continuationSeparator" w:id="0">
    <w:p w:rsidR="00F84313" w:rsidRDefault="00F8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1CF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699B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95EC0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4313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1788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F22683087444D9553C1C3514D77A23376D25D2D4F1090E493B03C285B7F9E1CEBBFE4607F4C9D6DCE6F68EF4A3BA67EE0EB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F22683087444D9553C1C3514D77A23376D25D2D4F20D0C473603C285B7F9E1CEBBFE4607F4C9D6DCE6F68EF4A3BA67EE0EB5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F22683087444D9553C1C3514D77A23376D25D2D4F1090E493B03C285B7F9E1CEBBFE4607F4C9D6DCE6F68EF4A3BA67EE0EB5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81C46C-5945-4A28-907D-548E13FE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2021-04-15T12:58:00Z</cp:lastPrinted>
  <dcterms:created xsi:type="dcterms:W3CDTF">2021-04-15T12:59:00Z</dcterms:created>
  <dcterms:modified xsi:type="dcterms:W3CDTF">2021-04-19T07:48:00Z</dcterms:modified>
</cp:coreProperties>
</file>