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50CF2" w:rsidP="00107FC2">
            <w:pPr>
              <w:rPr>
                <w:sz w:val="28"/>
              </w:rPr>
            </w:pPr>
            <w:r>
              <w:rPr>
                <w:sz w:val="28"/>
              </w:rPr>
              <w:t>№ 62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50CF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   02 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31DA6" w:rsidRDefault="00131DA6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692E49" w:rsidRDefault="00692E49" w:rsidP="007B41D4">
      <w:pPr>
        <w:ind w:right="3401"/>
        <w:rPr>
          <w:sz w:val="28"/>
          <w:szCs w:val="28"/>
        </w:rPr>
      </w:pPr>
    </w:p>
    <w:p w:rsidR="00B73A6F" w:rsidRPr="00B73A6F" w:rsidRDefault="00B73A6F" w:rsidP="00B73A6F">
      <w:pPr>
        <w:spacing w:after="1" w:line="220" w:lineRule="atLeast"/>
        <w:rPr>
          <w:sz w:val="28"/>
          <w:szCs w:val="28"/>
        </w:rPr>
      </w:pPr>
      <w:r w:rsidRPr="00B73A6F">
        <w:rPr>
          <w:sz w:val="28"/>
          <w:szCs w:val="28"/>
        </w:rPr>
        <w:t>О внесении изменений в Положение рабочей группы</w:t>
      </w:r>
    </w:p>
    <w:p w:rsidR="00B73A6F" w:rsidRPr="00B73A6F" w:rsidRDefault="00B73A6F" w:rsidP="00B73A6F">
      <w:pPr>
        <w:spacing w:after="1" w:line="220" w:lineRule="atLeast"/>
        <w:rPr>
          <w:sz w:val="28"/>
          <w:szCs w:val="28"/>
        </w:rPr>
      </w:pPr>
      <w:r w:rsidRPr="00B73A6F">
        <w:rPr>
          <w:sz w:val="28"/>
          <w:szCs w:val="28"/>
        </w:rPr>
        <w:t xml:space="preserve">по   вопросам    оказания имущественной поддержки </w:t>
      </w:r>
    </w:p>
    <w:p w:rsidR="00B73A6F" w:rsidRPr="00B73A6F" w:rsidRDefault="00B73A6F" w:rsidP="00B73A6F">
      <w:pPr>
        <w:spacing w:after="1" w:line="220" w:lineRule="atLeast"/>
        <w:rPr>
          <w:sz w:val="28"/>
          <w:szCs w:val="28"/>
        </w:rPr>
      </w:pPr>
      <w:r w:rsidRPr="00B73A6F">
        <w:rPr>
          <w:sz w:val="28"/>
          <w:szCs w:val="28"/>
        </w:rPr>
        <w:t xml:space="preserve">субъектам   малого и среднего предпринимательства </w:t>
      </w:r>
    </w:p>
    <w:p w:rsidR="00B73A6F" w:rsidRPr="00B73A6F" w:rsidRDefault="00B73A6F" w:rsidP="00B73A6F">
      <w:pPr>
        <w:spacing w:after="1" w:line="220" w:lineRule="atLeast"/>
        <w:rPr>
          <w:sz w:val="28"/>
          <w:szCs w:val="28"/>
        </w:rPr>
      </w:pPr>
      <w:r w:rsidRPr="00B73A6F">
        <w:rPr>
          <w:sz w:val="28"/>
          <w:szCs w:val="28"/>
        </w:rPr>
        <w:t xml:space="preserve">на    территории      Мамадышского муниципального </w:t>
      </w:r>
    </w:p>
    <w:p w:rsidR="00B73A6F" w:rsidRPr="00B73A6F" w:rsidRDefault="00B73A6F" w:rsidP="00B73A6F">
      <w:pPr>
        <w:spacing w:after="1" w:line="220" w:lineRule="atLeast"/>
        <w:rPr>
          <w:sz w:val="28"/>
          <w:szCs w:val="28"/>
        </w:rPr>
      </w:pPr>
      <w:r w:rsidRPr="00B73A6F">
        <w:rPr>
          <w:sz w:val="28"/>
          <w:szCs w:val="28"/>
        </w:rPr>
        <w:t xml:space="preserve">района Республики Татарстан </w:t>
      </w:r>
    </w:p>
    <w:p w:rsidR="00B73A6F" w:rsidRPr="00B73A6F" w:rsidRDefault="00B73A6F" w:rsidP="00B73A6F">
      <w:pPr>
        <w:rPr>
          <w:sz w:val="28"/>
          <w:szCs w:val="28"/>
        </w:rPr>
      </w:pPr>
    </w:p>
    <w:p w:rsidR="00B73A6F" w:rsidRPr="00B73A6F" w:rsidRDefault="00B73A6F" w:rsidP="00B73A6F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B73A6F">
        <w:rPr>
          <w:sz w:val="28"/>
          <w:szCs w:val="28"/>
        </w:rPr>
        <w:t xml:space="preserve">          В соответствии с Федеральным закон</w:t>
      </w:r>
      <w:hyperlink r:id="rId10" w:history="1">
        <w:r w:rsidRPr="00B73A6F">
          <w:rPr>
            <w:color w:val="0000FF"/>
            <w:sz w:val="28"/>
            <w:szCs w:val="28"/>
          </w:rPr>
          <w:t>ом</w:t>
        </w:r>
      </w:hyperlink>
      <w:r w:rsidRPr="00B73A6F">
        <w:rPr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Мамадышского муниципального района Республики Татарстан,   Исполнительный комитет Мамадышского  муниципального района Республики  Татарстан    п о с т а н о в л я е т:</w:t>
      </w:r>
    </w:p>
    <w:p w:rsidR="00B73A6F" w:rsidRPr="00B73A6F" w:rsidRDefault="00B73A6F" w:rsidP="00B73A6F">
      <w:pPr>
        <w:spacing w:after="1" w:line="2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B73A6F">
        <w:rPr>
          <w:sz w:val="28"/>
          <w:szCs w:val="28"/>
        </w:rPr>
        <w:t>В Положении о рабочей группе по вопросам оказания имущественной поддержки субъектам малого и среднего предпринимательства на территории Мамадышского муниципального района Республики Татарстан, утвержденной постановлением Исполнительного комитета Мамадышского муниципального района Республики Татарстан от 22.10.2019г. №</w:t>
      </w:r>
      <w:r>
        <w:rPr>
          <w:sz w:val="28"/>
          <w:szCs w:val="28"/>
        </w:rPr>
        <w:t xml:space="preserve"> </w:t>
      </w:r>
      <w:r w:rsidRPr="00B73A6F">
        <w:rPr>
          <w:sz w:val="28"/>
          <w:szCs w:val="28"/>
        </w:rPr>
        <w:t>273  пункты 4.13., 4.14. исключить.</w:t>
      </w:r>
    </w:p>
    <w:p w:rsidR="00B73A6F" w:rsidRPr="00B73A6F" w:rsidRDefault="00B73A6F" w:rsidP="00B73A6F">
      <w:pPr>
        <w:autoSpaceDE w:val="0"/>
        <w:autoSpaceDN w:val="0"/>
        <w:adjustRightInd w:val="0"/>
        <w:jc w:val="both"/>
        <w:rPr>
          <w:color w:val="262626"/>
          <w:sz w:val="28"/>
          <w:szCs w:val="28"/>
        </w:rPr>
      </w:pPr>
      <w:r>
        <w:rPr>
          <w:sz w:val="28"/>
          <w:szCs w:val="28"/>
          <w:lang w:val="tt-RU"/>
        </w:rPr>
        <w:t xml:space="preserve">          2.</w:t>
      </w:r>
      <w:r w:rsidRPr="00B73A6F">
        <w:rPr>
          <w:sz w:val="28"/>
          <w:szCs w:val="28"/>
        </w:rPr>
        <w:t xml:space="preserve">Разместить настоящее постановление на официальном сайте Мамадышского муниципального района </w:t>
      </w:r>
      <w:r w:rsidRPr="00B73A6F">
        <w:rPr>
          <w:color w:val="262626"/>
          <w:sz w:val="28"/>
          <w:szCs w:val="28"/>
          <w:lang w:val="en-US"/>
        </w:rPr>
        <w:t>mamadysh</w:t>
      </w:r>
      <w:r w:rsidRPr="00B73A6F">
        <w:rPr>
          <w:color w:val="262626"/>
          <w:sz w:val="28"/>
          <w:szCs w:val="28"/>
        </w:rPr>
        <w:t>.</w:t>
      </w:r>
      <w:r w:rsidRPr="00B73A6F">
        <w:rPr>
          <w:color w:val="262626"/>
          <w:sz w:val="28"/>
          <w:szCs w:val="28"/>
          <w:lang w:val="en-US"/>
        </w:rPr>
        <w:t>tatarstan</w:t>
      </w:r>
      <w:r w:rsidRPr="00B73A6F">
        <w:rPr>
          <w:color w:val="262626"/>
          <w:sz w:val="28"/>
          <w:szCs w:val="28"/>
        </w:rPr>
        <w:t>.</w:t>
      </w:r>
      <w:r w:rsidRPr="00B73A6F">
        <w:rPr>
          <w:color w:val="262626"/>
          <w:sz w:val="28"/>
          <w:szCs w:val="28"/>
          <w:lang w:val="en-US"/>
        </w:rPr>
        <w:t>ru</w:t>
      </w:r>
      <w:r w:rsidRPr="00B73A6F">
        <w:rPr>
          <w:color w:val="262626"/>
          <w:sz w:val="28"/>
          <w:szCs w:val="28"/>
        </w:rPr>
        <w:t xml:space="preserve"> и на правовом портале Республики Татарстан.</w:t>
      </w:r>
    </w:p>
    <w:p w:rsidR="00B73A6F" w:rsidRPr="00B73A6F" w:rsidRDefault="00B73A6F" w:rsidP="00B73A6F">
      <w:pPr>
        <w:tabs>
          <w:tab w:val="left" w:pos="1418"/>
        </w:tabs>
        <w:spacing w:after="1" w:line="2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Pr="00B73A6F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Никитина В.И.</w:t>
      </w:r>
    </w:p>
    <w:p w:rsidR="00B73A6F" w:rsidRDefault="00B73A6F" w:rsidP="00B73A6F">
      <w:pPr>
        <w:tabs>
          <w:tab w:val="left" w:pos="1418"/>
        </w:tabs>
        <w:spacing w:after="1" w:line="220" w:lineRule="atLeast"/>
        <w:jc w:val="both"/>
        <w:rPr>
          <w:sz w:val="28"/>
          <w:szCs w:val="28"/>
        </w:rPr>
      </w:pPr>
    </w:p>
    <w:p w:rsidR="00B73A6F" w:rsidRPr="00B73A6F" w:rsidRDefault="00B73A6F" w:rsidP="00B73A6F">
      <w:pPr>
        <w:tabs>
          <w:tab w:val="left" w:pos="1418"/>
        </w:tabs>
        <w:spacing w:after="1" w:line="220" w:lineRule="atLeast"/>
        <w:jc w:val="both"/>
        <w:rPr>
          <w:sz w:val="28"/>
          <w:szCs w:val="28"/>
        </w:rPr>
      </w:pPr>
    </w:p>
    <w:p w:rsidR="00B73A6F" w:rsidRPr="00B73A6F" w:rsidRDefault="00B73A6F" w:rsidP="00B73A6F">
      <w:pPr>
        <w:rPr>
          <w:sz w:val="28"/>
          <w:szCs w:val="28"/>
        </w:rPr>
      </w:pPr>
      <w:r w:rsidRPr="00B73A6F">
        <w:rPr>
          <w:sz w:val="28"/>
          <w:szCs w:val="28"/>
        </w:rPr>
        <w:t xml:space="preserve">Руководитель                                                           </w:t>
      </w:r>
      <w:r>
        <w:rPr>
          <w:sz w:val="28"/>
          <w:szCs w:val="28"/>
        </w:rPr>
        <w:t xml:space="preserve">                                И.М.</w:t>
      </w:r>
      <w:r w:rsidRPr="00B73A6F">
        <w:rPr>
          <w:sz w:val="28"/>
          <w:szCs w:val="28"/>
        </w:rPr>
        <w:t>Дарземанов</w:t>
      </w:r>
    </w:p>
    <w:p w:rsidR="00B73A6F" w:rsidRPr="00B73A6F" w:rsidRDefault="00B73A6F" w:rsidP="00B73A6F">
      <w:pPr>
        <w:rPr>
          <w:sz w:val="28"/>
          <w:szCs w:val="28"/>
        </w:rPr>
      </w:pPr>
    </w:p>
    <w:p w:rsidR="00B73A6F" w:rsidRPr="00B73A6F" w:rsidRDefault="00B73A6F" w:rsidP="00B73A6F">
      <w:pPr>
        <w:rPr>
          <w:sz w:val="28"/>
          <w:szCs w:val="28"/>
        </w:rPr>
      </w:pPr>
    </w:p>
    <w:p w:rsidR="00B73A6F" w:rsidRPr="00B73A6F" w:rsidRDefault="00B73A6F" w:rsidP="00B73A6F">
      <w:pPr>
        <w:rPr>
          <w:sz w:val="28"/>
          <w:szCs w:val="28"/>
        </w:rPr>
      </w:pPr>
    </w:p>
    <w:p w:rsidR="00B73A6F" w:rsidRPr="00B73A6F" w:rsidRDefault="00B73A6F" w:rsidP="00B73A6F">
      <w:pPr>
        <w:rPr>
          <w:sz w:val="28"/>
          <w:szCs w:val="28"/>
        </w:rPr>
      </w:pPr>
    </w:p>
    <w:p w:rsidR="00B73A6F" w:rsidRPr="00B73A6F" w:rsidRDefault="00B73A6F" w:rsidP="00B73A6F">
      <w:pPr>
        <w:rPr>
          <w:sz w:val="28"/>
          <w:szCs w:val="28"/>
        </w:rPr>
      </w:pPr>
    </w:p>
    <w:p w:rsidR="00B73A6F" w:rsidRDefault="00B73A6F" w:rsidP="007B41D4">
      <w:pPr>
        <w:ind w:right="3401"/>
        <w:rPr>
          <w:sz w:val="28"/>
          <w:szCs w:val="28"/>
        </w:rPr>
      </w:pPr>
    </w:p>
    <w:sectPr w:rsidR="00B73A6F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CF" w:rsidRDefault="00533DCF">
      <w:r>
        <w:separator/>
      </w:r>
    </w:p>
  </w:endnote>
  <w:endnote w:type="continuationSeparator" w:id="0">
    <w:p w:rsidR="00533DCF" w:rsidRDefault="0053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CF" w:rsidRDefault="00533DCF">
      <w:r>
        <w:separator/>
      </w:r>
    </w:p>
  </w:footnote>
  <w:footnote w:type="continuationSeparator" w:id="0">
    <w:p w:rsidR="00533DCF" w:rsidRDefault="0053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256AE"/>
    <w:multiLevelType w:val="hybridMultilevel"/>
    <w:tmpl w:val="D0EA35F4"/>
    <w:lvl w:ilvl="0" w:tplc="95EAB31C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FE4397"/>
    <w:multiLevelType w:val="multilevel"/>
    <w:tmpl w:val="973E9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20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3DCF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50C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1539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73A6F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AFAC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1E0592579281721EF2EBF6F55A10543082951C063E9F32E5A3F29747T4bD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79FC7B-260C-4BDC-B8BA-C1A04FD1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2021-02-11T11:23:00Z</cp:lastPrinted>
  <dcterms:created xsi:type="dcterms:W3CDTF">2021-02-11T11:24:00Z</dcterms:created>
  <dcterms:modified xsi:type="dcterms:W3CDTF">2021-02-18T06:33:00Z</dcterms:modified>
</cp:coreProperties>
</file>