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4806" w:rsidRPr="009967F3" w:rsidRDefault="00364806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364806" w:rsidRPr="009967F3" w:rsidRDefault="00364806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7351FE" w:rsidRDefault="00BF431B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№</w:t>
            </w:r>
            <w:r w:rsidR="007351FE">
              <w:rPr>
                <w:sz w:val="28"/>
                <w:lang w:val="en-US"/>
              </w:rPr>
              <w:t xml:space="preserve"> 323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351F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«14»  09   </w:t>
            </w:r>
            <w:r w:rsidR="00A32BE4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364806" w:rsidRPr="00364806" w:rsidRDefault="00364806" w:rsidP="00364806">
      <w:pPr>
        <w:widowControl w:val="0"/>
        <w:autoSpaceDE w:val="0"/>
        <w:autoSpaceDN w:val="0"/>
        <w:adjustRightInd w:val="0"/>
        <w:outlineLvl w:val="0"/>
        <w:rPr>
          <w:rFonts w:eastAsiaTheme="minorEastAsia"/>
          <w:bCs/>
          <w:sz w:val="28"/>
          <w:szCs w:val="28"/>
        </w:rPr>
      </w:pPr>
      <w:r w:rsidRPr="00364806">
        <w:rPr>
          <w:rFonts w:ascii="Times New Roman CYR" w:eastAsiaTheme="minorEastAsia" w:hAnsi="Times New Roman CYR" w:cs="Times New Roman CYR"/>
          <w:b/>
          <w:bCs/>
          <w:color w:val="106BBE"/>
          <w:sz w:val="24"/>
          <w:szCs w:val="24"/>
        </w:rPr>
        <w:br/>
      </w:r>
      <w:r w:rsidRPr="00364806">
        <w:rPr>
          <w:rFonts w:eastAsiaTheme="minorEastAsia"/>
          <w:bCs/>
          <w:sz w:val="28"/>
          <w:szCs w:val="28"/>
        </w:rPr>
        <w:t xml:space="preserve">Об утверждении Положения о порядке 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outlineLvl w:val="0"/>
        <w:rPr>
          <w:rFonts w:eastAsiaTheme="minorEastAsia"/>
          <w:bCs/>
          <w:sz w:val="28"/>
          <w:szCs w:val="28"/>
        </w:rPr>
      </w:pPr>
      <w:r w:rsidRPr="00364806">
        <w:rPr>
          <w:rFonts w:eastAsiaTheme="minorEastAsia"/>
          <w:bCs/>
          <w:sz w:val="28"/>
          <w:szCs w:val="28"/>
        </w:rPr>
        <w:t xml:space="preserve">размещения сезонных нестационарных 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outlineLvl w:val="0"/>
        <w:rPr>
          <w:rFonts w:eastAsiaTheme="minorEastAsia"/>
          <w:bCs/>
          <w:sz w:val="28"/>
          <w:szCs w:val="28"/>
        </w:rPr>
      </w:pPr>
      <w:r w:rsidRPr="00364806">
        <w:rPr>
          <w:rFonts w:eastAsiaTheme="minorEastAsia"/>
          <w:bCs/>
          <w:sz w:val="28"/>
          <w:szCs w:val="28"/>
        </w:rPr>
        <w:t>торговых объектов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</w:t>
      </w:r>
      <w:r w:rsidRPr="00364806">
        <w:rPr>
          <w:rFonts w:eastAsiaTheme="minorEastAsia"/>
          <w:sz w:val="28"/>
          <w:szCs w:val="28"/>
        </w:rPr>
        <w:t xml:space="preserve">В соответствии с Федеральными законами </w:t>
      </w:r>
      <w:r w:rsidRPr="00364806">
        <w:rPr>
          <w:rFonts w:eastAsiaTheme="minorEastAsia"/>
          <w:bCs/>
          <w:sz w:val="28"/>
          <w:szCs w:val="28"/>
        </w:rPr>
        <w:t>от 6 октября 2003 года N 131-ФЗ</w:t>
      </w:r>
      <w:r w:rsidRPr="00364806">
        <w:rPr>
          <w:rFonts w:eastAsiaTheme="minorEastAsia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Pr="00364806">
        <w:rPr>
          <w:rFonts w:eastAsiaTheme="minorEastAsia"/>
          <w:bCs/>
          <w:sz w:val="28"/>
          <w:szCs w:val="28"/>
        </w:rPr>
        <w:t>от 28 декабря 2009 года N 381-ФЗ</w:t>
      </w:r>
      <w:r w:rsidRPr="00364806">
        <w:rPr>
          <w:rFonts w:eastAsiaTheme="minorEastAsia"/>
          <w:sz w:val="28"/>
          <w:szCs w:val="28"/>
        </w:rPr>
        <w:t xml:space="preserve"> "Об основах государственного регулирования торговой деятельности в Российской Федерации", </w:t>
      </w:r>
      <w:r w:rsidRPr="00364806">
        <w:rPr>
          <w:spacing w:val="2"/>
          <w:sz w:val="28"/>
          <w:szCs w:val="28"/>
        </w:rPr>
        <w:t xml:space="preserve">Постановлением КМ РТ от 13.08.2016 N 553 (ред. от 10.10.2016)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разграничена», </w:t>
      </w:r>
      <w:r w:rsidRPr="00364806">
        <w:rPr>
          <w:rFonts w:eastAsiaTheme="minorEastAsia"/>
          <w:sz w:val="28"/>
          <w:szCs w:val="28"/>
        </w:rPr>
        <w:t xml:space="preserve">в целях упорядочения размещения сезонных нестационарных торговых объектов, создания условий для улучшения организации и качества торгового обслуживания населения" </w:t>
      </w:r>
      <w:r>
        <w:rPr>
          <w:rFonts w:eastAsiaTheme="minorEastAsia"/>
          <w:sz w:val="28"/>
          <w:szCs w:val="28"/>
        </w:rPr>
        <w:t>И</w:t>
      </w:r>
      <w:r w:rsidRPr="00364806">
        <w:rPr>
          <w:spacing w:val="2"/>
          <w:sz w:val="28"/>
          <w:szCs w:val="28"/>
        </w:rPr>
        <w:t>сполнительный комитет Мамадышского муниципального района Республики Татарстан п</w:t>
      </w:r>
      <w:r w:rsidR="00A875C5">
        <w:rPr>
          <w:spacing w:val="2"/>
          <w:sz w:val="28"/>
          <w:szCs w:val="28"/>
        </w:rPr>
        <w:t xml:space="preserve"> </w:t>
      </w:r>
      <w:r w:rsidRPr="00364806">
        <w:rPr>
          <w:spacing w:val="2"/>
          <w:sz w:val="28"/>
          <w:szCs w:val="28"/>
        </w:rPr>
        <w:t>о</w:t>
      </w:r>
      <w:r w:rsidR="00A875C5">
        <w:rPr>
          <w:spacing w:val="2"/>
          <w:sz w:val="28"/>
          <w:szCs w:val="28"/>
        </w:rPr>
        <w:t xml:space="preserve"> </w:t>
      </w:r>
      <w:r w:rsidRPr="00364806">
        <w:rPr>
          <w:spacing w:val="2"/>
          <w:sz w:val="28"/>
          <w:szCs w:val="28"/>
        </w:rPr>
        <w:t>с</w:t>
      </w:r>
      <w:r w:rsidR="00A875C5">
        <w:rPr>
          <w:spacing w:val="2"/>
          <w:sz w:val="28"/>
          <w:szCs w:val="28"/>
        </w:rPr>
        <w:t xml:space="preserve"> </w:t>
      </w:r>
      <w:r w:rsidRPr="00364806">
        <w:rPr>
          <w:spacing w:val="2"/>
          <w:sz w:val="28"/>
          <w:szCs w:val="28"/>
        </w:rPr>
        <w:t>т</w:t>
      </w:r>
      <w:r w:rsidR="00A875C5">
        <w:rPr>
          <w:spacing w:val="2"/>
          <w:sz w:val="28"/>
          <w:szCs w:val="28"/>
        </w:rPr>
        <w:t xml:space="preserve"> </w:t>
      </w:r>
      <w:r w:rsidRPr="00364806">
        <w:rPr>
          <w:spacing w:val="2"/>
          <w:sz w:val="28"/>
          <w:szCs w:val="28"/>
        </w:rPr>
        <w:t>а</w:t>
      </w:r>
      <w:r w:rsidR="00A875C5">
        <w:rPr>
          <w:spacing w:val="2"/>
          <w:sz w:val="28"/>
          <w:szCs w:val="28"/>
        </w:rPr>
        <w:t xml:space="preserve"> </w:t>
      </w:r>
      <w:r w:rsidRPr="00364806">
        <w:rPr>
          <w:spacing w:val="2"/>
          <w:sz w:val="28"/>
          <w:szCs w:val="28"/>
        </w:rPr>
        <w:t>н</w:t>
      </w:r>
      <w:r w:rsidR="00A875C5">
        <w:rPr>
          <w:spacing w:val="2"/>
          <w:sz w:val="28"/>
          <w:szCs w:val="28"/>
        </w:rPr>
        <w:t xml:space="preserve"> </w:t>
      </w:r>
      <w:r w:rsidRPr="00364806">
        <w:rPr>
          <w:spacing w:val="2"/>
          <w:sz w:val="28"/>
          <w:szCs w:val="28"/>
        </w:rPr>
        <w:t>о</w:t>
      </w:r>
      <w:r w:rsidR="00A875C5">
        <w:rPr>
          <w:spacing w:val="2"/>
          <w:sz w:val="28"/>
          <w:szCs w:val="28"/>
        </w:rPr>
        <w:t xml:space="preserve"> </w:t>
      </w:r>
      <w:r w:rsidRPr="00364806">
        <w:rPr>
          <w:spacing w:val="2"/>
          <w:sz w:val="28"/>
          <w:szCs w:val="28"/>
        </w:rPr>
        <w:t>в</w:t>
      </w:r>
      <w:r w:rsidR="00A875C5">
        <w:rPr>
          <w:spacing w:val="2"/>
          <w:sz w:val="28"/>
          <w:szCs w:val="28"/>
        </w:rPr>
        <w:t xml:space="preserve"> </w:t>
      </w:r>
      <w:r w:rsidRPr="00364806">
        <w:rPr>
          <w:spacing w:val="2"/>
          <w:sz w:val="28"/>
          <w:szCs w:val="28"/>
        </w:rPr>
        <w:t>л</w:t>
      </w:r>
      <w:r w:rsidR="00A875C5">
        <w:rPr>
          <w:spacing w:val="2"/>
          <w:sz w:val="28"/>
          <w:szCs w:val="28"/>
        </w:rPr>
        <w:t xml:space="preserve"> </w:t>
      </w:r>
      <w:r w:rsidRPr="00364806">
        <w:rPr>
          <w:spacing w:val="2"/>
          <w:sz w:val="28"/>
          <w:szCs w:val="28"/>
        </w:rPr>
        <w:t>я</w:t>
      </w:r>
      <w:r w:rsidR="00A875C5">
        <w:rPr>
          <w:spacing w:val="2"/>
          <w:sz w:val="28"/>
          <w:szCs w:val="28"/>
        </w:rPr>
        <w:t xml:space="preserve"> </w:t>
      </w:r>
      <w:r w:rsidRPr="00364806">
        <w:rPr>
          <w:spacing w:val="2"/>
          <w:sz w:val="28"/>
          <w:szCs w:val="28"/>
        </w:rPr>
        <w:t>е</w:t>
      </w:r>
      <w:r w:rsidR="00A875C5">
        <w:rPr>
          <w:spacing w:val="2"/>
          <w:sz w:val="28"/>
          <w:szCs w:val="28"/>
        </w:rPr>
        <w:t xml:space="preserve"> </w:t>
      </w:r>
      <w:r w:rsidRPr="00364806">
        <w:rPr>
          <w:spacing w:val="2"/>
          <w:sz w:val="28"/>
          <w:szCs w:val="28"/>
        </w:rPr>
        <w:t>т</w:t>
      </w:r>
      <w:r w:rsidRPr="00364806">
        <w:rPr>
          <w:rFonts w:eastAsiaTheme="minorEastAsia"/>
          <w:sz w:val="28"/>
          <w:szCs w:val="28"/>
        </w:rPr>
        <w:t>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         </w:t>
      </w:r>
      <w:r w:rsidRPr="00364806">
        <w:rPr>
          <w:sz w:val="28"/>
          <w:szCs w:val="28"/>
        </w:rPr>
        <w:t xml:space="preserve">1. Утвердить </w:t>
      </w:r>
      <w:r w:rsidRPr="00364806">
        <w:rPr>
          <w:bCs/>
          <w:sz w:val="28"/>
          <w:szCs w:val="28"/>
        </w:rPr>
        <w:t xml:space="preserve">Правила Работы нестационарных торговых объектов и порядка организации уличной торговли на территории Мамадышского муниципального района Республики Татарстан </w:t>
      </w:r>
      <w:r w:rsidRPr="00364806">
        <w:rPr>
          <w:sz w:val="28"/>
          <w:szCs w:val="28"/>
        </w:rPr>
        <w:t xml:space="preserve"> (</w:t>
      </w:r>
      <w:hyperlink w:anchor="sub_100" w:history="1">
        <w:r w:rsidRPr="00364806">
          <w:rPr>
            <w:bCs/>
            <w:sz w:val="28"/>
            <w:szCs w:val="28"/>
          </w:rPr>
          <w:t>Приложение N 1</w:t>
        </w:r>
      </w:hyperlink>
      <w:r w:rsidRPr="00364806">
        <w:rPr>
          <w:sz w:val="28"/>
          <w:szCs w:val="28"/>
        </w:rPr>
        <w:t>).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outlineLvl w:val="0"/>
        <w:rPr>
          <w:rFonts w:eastAsiaTheme="minorEastAsia"/>
          <w:bCs/>
          <w:sz w:val="28"/>
          <w:szCs w:val="28"/>
        </w:rPr>
      </w:pPr>
      <w:bookmarkStart w:id="1" w:name="sub_2"/>
      <w:bookmarkEnd w:id="0"/>
      <w:r>
        <w:rPr>
          <w:rFonts w:eastAsiaTheme="minorEastAsia"/>
          <w:bCs/>
          <w:sz w:val="28"/>
          <w:szCs w:val="28"/>
        </w:rPr>
        <w:t xml:space="preserve">        </w:t>
      </w:r>
      <w:r w:rsidRPr="00364806">
        <w:rPr>
          <w:rFonts w:eastAsiaTheme="minorEastAsia"/>
          <w:bCs/>
          <w:sz w:val="28"/>
          <w:szCs w:val="28"/>
        </w:rPr>
        <w:t>2. Утвердить Положение об организации и проведении аукциона по продаже права на размещение сезонных нестационарных торговых объектов на территории Мамадышского муниципального района  (</w:t>
      </w:r>
      <w:hyperlink w:anchor="sub_200" w:history="1">
        <w:r w:rsidRPr="00364806">
          <w:rPr>
            <w:rFonts w:eastAsiaTheme="minorEastAsia"/>
            <w:sz w:val="28"/>
            <w:szCs w:val="28"/>
          </w:rPr>
          <w:t>Приложение N 2</w:t>
        </w:r>
      </w:hyperlink>
      <w:r w:rsidRPr="00364806">
        <w:rPr>
          <w:rFonts w:eastAsiaTheme="minorEastAsia"/>
          <w:bCs/>
          <w:sz w:val="28"/>
          <w:szCs w:val="28"/>
        </w:rPr>
        <w:t>).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2" w:name="sub_3"/>
      <w:bookmarkEnd w:id="1"/>
      <w:r>
        <w:rPr>
          <w:rFonts w:eastAsiaTheme="minorEastAsia"/>
          <w:sz w:val="28"/>
          <w:szCs w:val="28"/>
        </w:rPr>
        <w:t xml:space="preserve">       </w:t>
      </w:r>
      <w:r w:rsidRPr="00364806">
        <w:rPr>
          <w:rFonts w:eastAsiaTheme="minorEastAsia"/>
          <w:sz w:val="28"/>
          <w:szCs w:val="28"/>
        </w:rPr>
        <w:t>3.</w:t>
      </w:r>
      <w:r w:rsidRPr="00364806">
        <w:rPr>
          <w:sz w:val="28"/>
          <w:szCs w:val="28"/>
        </w:rPr>
        <w:t xml:space="preserve"> </w:t>
      </w:r>
      <w:r w:rsidRPr="00364806">
        <w:rPr>
          <w:rFonts w:eastAsiaTheme="minorEastAsia"/>
          <w:sz w:val="28"/>
          <w:szCs w:val="28"/>
        </w:rPr>
        <w:t xml:space="preserve"> </w:t>
      </w:r>
      <w:bookmarkStart w:id="3" w:name="sub_5"/>
      <w:bookmarkEnd w:id="2"/>
      <w:r w:rsidRPr="00364806">
        <w:rPr>
          <w:spacing w:val="2"/>
          <w:sz w:val="28"/>
          <w:szCs w:val="28"/>
        </w:rPr>
        <w:t xml:space="preserve">Положение об аукционной комиссии по проведению открытых аукционов на право заключения договора на размещение нестационарного торгового объекта на территории Мамадышского муниципального района Республики Татарстан </w:t>
      </w:r>
      <w:r w:rsidRPr="00364806">
        <w:rPr>
          <w:rFonts w:eastAsiaTheme="minorEastAsia"/>
          <w:sz w:val="28"/>
          <w:szCs w:val="28"/>
        </w:rPr>
        <w:t>(</w:t>
      </w:r>
      <w:hyperlink w:anchor="sub_500" w:history="1">
        <w:r w:rsidRPr="00364806">
          <w:rPr>
            <w:rFonts w:eastAsiaTheme="minorEastAsia"/>
            <w:bCs/>
            <w:sz w:val="28"/>
            <w:szCs w:val="28"/>
          </w:rPr>
          <w:t>3</w:t>
        </w:r>
      </w:hyperlink>
      <w:r w:rsidRPr="00364806">
        <w:rPr>
          <w:rFonts w:eastAsiaTheme="minorEastAsia"/>
          <w:sz w:val="28"/>
          <w:szCs w:val="28"/>
        </w:rPr>
        <w:t>).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4" w:name="sub_6"/>
      <w:bookmarkEnd w:id="3"/>
      <w:r>
        <w:rPr>
          <w:rFonts w:eastAsiaTheme="minorEastAsia"/>
          <w:sz w:val="28"/>
          <w:szCs w:val="28"/>
        </w:rPr>
        <w:t xml:space="preserve">      </w:t>
      </w:r>
      <w:r w:rsidRPr="00364806">
        <w:rPr>
          <w:rFonts w:eastAsiaTheme="minorEastAsia"/>
          <w:sz w:val="28"/>
          <w:szCs w:val="28"/>
        </w:rPr>
        <w:t>6. Утвердить состав комиссии по проведению аукциону на размещение нестационарных торговых объектов на территории Мамадышского муниципального района. (</w:t>
      </w:r>
      <w:hyperlink w:anchor="sub_600" w:history="1">
        <w:r w:rsidRPr="00364806">
          <w:rPr>
            <w:rFonts w:eastAsiaTheme="minorEastAsia"/>
            <w:bCs/>
            <w:sz w:val="28"/>
            <w:szCs w:val="28"/>
          </w:rPr>
          <w:t>4</w:t>
        </w:r>
      </w:hyperlink>
      <w:r w:rsidRPr="00364806">
        <w:rPr>
          <w:rFonts w:eastAsiaTheme="minorEastAsia"/>
          <w:sz w:val="28"/>
          <w:szCs w:val="28"/>
        </w:rPr>
        <w:t>).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5" w:name="sub_7"/>
      <w:bookmarkEnd w:id="4"/>
      <w:r>
        <w:rPr>
          <w:rFonts w:eastAsiaTheme="minorEastAsia"/>
          <w:sz w:val="28"/>
          <w:szCs w:val="28"/>
        </w:rPr>
        <w:t xml:space="preserve">      </w:t>
      </w:r>
      <w:r w:rsidRPr="00364806">
        <w:rPr>
          <w:rFonts w:eastAsiaTheme="minorEastAsia"/>
          <w:sz w:val="28"/>
          <w:szCs w:val="28"/>
        </w:rPr>
        <w:t>7. Утвердить схему размещения сезонных нестационарных торговых объектов, объектов общественного питания на территории Мамадышского муниципального района (</w:t>
      </w:r>
      <w:hyperlink w:anchor="sub_700" w:history="1">
        <w:r w:rsidRPr="00364806">
          <w:rPr>
            <w:rFonts w:eastAsiaTheme="minorEastAsia"/>
            <w:bCs/>
            <w:sz w:val="28"/>
            <w:szCs w:val="28"/>
          </w:rPr>
          <w:t>5</w:t>
        </w:r>
      </w:hyperlink>
      <w:r w:rsidRPr="00364806">
        <w:rPr>
          <w:rFonts w:eastAsiaTheme="minorEastAsia"/>
          <w:sz w:val="28"/>
          <w:szCs w:val="28"/>
        </w:rPr>
        <w:t>).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6" w:name="sub_8"/>
      <w:bookmarkEnd w:id="5"/>
      <w:r>
        <w:rPr>
          <w:rFonts w:eastAsiaTheme="minorEastAsia"/>
          <w:sz w:val="28"/>
          <w:szCs w:val="28"/>
        </w:rPr>
        <w:t xml:space="preserve">     </w:t>
      </w:r>
      <w:r w:rsidRPr="00364806">
        <w:rPr>
          <w:rFonts w:eastAsiaTheme="minorEastAsia"/>
          <w:sz w:val="28"/>
          <w:szCs w:val="28"/>
        </w:rPr>
        <w:t xml:space="preserve">8. Заявка на размещение сезонных нестационарных торговых объектов и </w:t>
      </w:r>
      <w:r w:rsidRPr="00364806">
        <w:rPr>
          <w:rFonts w:eastAsiaTheme="minorEastAsia"/>
          <w:sz w:val="28"/>
          <w:szCs w:val="28"/>
        </w:rPr>
        <w:lastRenderedPageBreak/>
        <w:t>прилагаемые к ней документы подаются в Палату имущественных и земельных отношений Мамадышского муниципального района Республики Татарстан.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7" w:name="sub_10"/>
      <w:bookmarkEnd w:id="6"/>
      <w:r>
        <w:rPr>
          <w:rFonts w:eastAsiaTheme="minorEastAsia"/>
          <w:sz w:val="28"/>
          <w:szCs w:val="28"/>
        </w:rPr>
        <w:t xml:space="preserve">     </w:t>
      </w:r>
      <w:r w:rsidRPr="00364806">
        <w:rPr>
          <w:rFonts w:eastAsiaTheme="minorEastAsia"/>
          <w:sz w:val="28"/>
          <w:szCs w:val="28"/>
        </w:rPr>
        <w:t>9. Сектору по взаимодействию с общественностью и СМИ общего отдела исполнительного комитета муниципального района разместить настоящее постановление на "Официальном портале правовой информации Республики Татарстан" (</w:t>
      </w:r>
      <w:r w:rsidRPr="00364806">
        <w:rPr>
          <w:rFonts w:eastAsiaTheme="minorEastAsia"/>
          <w:sz w:val="28"/>
          <w:szCs w:val="28"/>
          <w:lang w:val="en-US"/>
        </w:rPr>
        <w:t>pravo</w:t>
      </w:r>
      <w:r w:rsidRPr="00364806">
        <w:rPr>
          <w:rFonts w:eastAsiaTheme="minorEastAsia"/>
          <w:bCs/>
          <w:sz w:val="28"/>
          <w:szCs w:val="28"/>
        </w:rPr>
        <w:t>.</w:t>
      </w:r>
      <w:r w:rsidRPr="00364806">
        <w:rPr>
          <w:rFonts w:eastAsiaTheme="minorEastAsia"/>
          <w:bCs/>
          <w:sz w:val="28"/>
          <w:szCs w:val="28"/>
          <w:lang w:val="en-US"/>
        </w:rPr>
        <w:t>tatarstan</w:t>
      </w:r>
      <w:r w:rsidRPr="00364806">
        <w:rPr>
          <w:rFonts w:eastAsiaTheme="minorEastAsia"/>
          <w:bCs/>
          <w:sz w:val="28"/>
          <w:szCs w:val="28"/>
        </w:rPr>
        <w:t>.</w:t>
      </w:r>
      <w:r w:rsidRPr="00364806">
        <w:rPr>
          <w:rFonts w:eastAsiaTheme="minorEastAsia"/>
          <w:bCs/>
          <w:sz w:val="28"/>
          <w:szCs w:val="28"/>
          <w:lang w:val="en-US"/>
        </w:rPr>
        <w:t>ru</w:t>
      </w:r>
      <w:r w:rsidRPr="00364806">
        <w:rPr>
          <w:rFonts w:eastAsiaTheme="minorEastAsia"/>
          <w:sz w:val="28"/>
          <w:szCs w:val="28"/>
        </w:rPr>
        <w:t>)</w:t>
      </w:r>
      <w:r w:rsidRPr="00364806">
        <w:rPr>
          <w:rFonts w:eastAsiaTheme="minorEastAsia"/>
          <w:b/>
          <w:sz w:val="28"/>
          <w:szCs w:val="28"/>
        </w:rPr>
        <w:t xml:space="preserve"> </w:t>
      </w:r>
      <w:r w:rsidRPr="00364806">
        <w:rPr>
          <w:rFonts w:eastAsiaTheme="minorEastAsia"/>
          <w:sz w:val="28"/>
          <w:szCs w:val="28"/>
        </w:rPr>
        <w:t xml:space="preserve">и на </w:t>
      </w:r>
      <w:r w:rsidRPr="00364806">
        <w:rPr>
          <w:rFonts w:eastAsiaTheme="minorEastAsia"/>
          <w:bCs/>
          <w:sz w:val="28"/>
          <w:szCs w:val="28"/>
        </w:rPr>
        <w:t>сайте</w:t>
      </w:r>
      <w:r w:rsidRPr="00364806">
        <w:rPr>
          <w:rFonts w:eastAsiaTheme="minorEastAsia"/>
          <w:sz w:val="28"/>
          <w:szCs w:val="28"/>
        </w:rPr>
        <w:t xml:space="preserve"> Мамадышского муниципального района.</w:t>
      </w:r>
    </w:p>
    <w:p w:rsid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8" w:name="sub_12"/>
      <w:bookmarkEnd w:id="7"/>
      <w:r>
        <w:rPr>
          <w:rFonts w:eastAsiaTheme="minorEastAsia"/>
          <w:sz w:val="28"/>
          <w:szCs w:val="28"/>
        </w:rPr>
        <w:t xml:space="preserve">   </w:t>
      </w:r>
      <w:r w:rsidRPr="00364806">
        <w:rPr>
          <w:rFonts w:eastAsiaTheme="minorEastAsia"/>
          <w:sz w:val="28"/>
          <w:szCs w:val="28"/>
        </w:rPr>
        <w:t>10. Контроль за исполнением настоящего постановления оставляю за собой.</w:t>
      </w:r>
    </w:p>
    <w:p w:rsid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Руководитель                                                                                          И.М.Дарземанов</w:t>
      </w:r>
    </w:p>
    <w:bookmarkEnd w:id="8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36"/>
        <w:gridCol w:w="3320"/>
      </w:tblGrid>
      <w:tr w:rsidR="00364806" w:rsidRPr="00364806" w:rsidTr="00364806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875C5" w:rsidRPr="00364806" w:rsidRDefault="00A875C5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color w:val="000000" w:themeColor="text1"/>
          <w:sz w:val="24"/>
          <w:szCs w:val="24"/>
        </w:rPr>
      </w:pPr>
      <w:bookmarkStart w:id="9" w:name="sub_100"/>
      <w:r>
        <w:rPr>
          <w:rFonts w:eastAsiaTheme="minorEastAsia"/>
          <w:bCs/>
          <w:color w:val="000000" w:themeColor="text1"/>
          <w:sz w:val="24"/>
          <w:szCs w:val="24"/>
        </w:rPr>
        <w:lastRenderedPageBreak/>
        <w:t xml:space="preserve">                    </w:t>
      </w:r>
      <w:r w:rsidRPr="00364806">
        <w:rPr>
          <w:rFonts w:eastAsiaTheme="minorEastAsia"/>
          <w:bCs/>
          <w:color w:val="000000" w:themeColor="text1"/>
          <w:sz w:val="24"/>
          <w:szCs w:val="24"/>
        </w:rPr>
        <w:t>Приложение N 1</w:t>
      </w:r>
      <w:r w:rsidRPr="00364806">
        <w:rPr>
          <w:rFonts w:eastAsiaTheme="minorEastAsia"/>
          <w:bCs/>
          <w:color w:val="000000" w:themeColor="text1"/>
          <w:sz w:val="24"/>
          <w:szCs w:val="24"/>
        </w:rPr>
        <w:br/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                                                    </w:t>
      </w:r>
      <w:r w:rsidRPr="00364806">
        <w:rPr>
          <w:rFonts w:eastAsiaTheme="minorEastAsia"/>
          <w:bCs/>
          <w:color w:val="000000" w:themeColor="text1"/>
          <w:sz w:val="24"/>
          <w:szCs w:val="24"/>
        </w:rPr>
        <w:t xml:space="preserve">к </w:t>
      </w:r>
      <w:hyperlink w:anchor="sub_1" w:history="1">
        <w:r w:rsidRPr="00364806">
          <w:rPr>
            <w:rFonts w:eastAsiaTheme="minorEastAsia"/>
            <w:bCs/>
            <w:color w:val="000000" w:themeColor="text1"/>
            <w:sz w:val="24"/>
            <w:szCs w:val="24"/>
          </w:rPr>
          <w:t>постановлению</w:t>
        </w:r>
      </w:hyperlink>
      <w:r w:rsidRPr="00364806">
        <w:rPr>
          <w:rFonts w:eastAsiaTheme="minorEastAsia"/>
          <w:bCs/>
          <w:color w:val="000000" w:themeColor="text1"/>
          <w:sz w:val="24"/>
          <w:szCs w:val="24"/>
        </w:rPr>
        <w:t xml:space="preserve"> Исполнительного</w:t>
      </w:r>
      <w:r w:rsidRPr="00364806">
        <w:rPr>
          <w:rFonts w:eastAsiaTheme="minorEastAsia"/>
          <w:bCs/>
          <w:color w:val="000000" w:themeColor="text1"/>
          <w:sz w:val="24"/>
          <w:szCs w:val="24"/>
        </w:rPr>
        <w:br/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                                                                             </w:t>
      </w:r>
      <w:r w:rsidRPr="00364806">
        <w:rPr>
          <w:rFonts w:eastAsiaTheme="minorEastAsia"/>
          <w:bCs/>
          <w:color w:val="000000" w:themeColor="text1"/>
          <w:sz w:val="24"/>
          <w:szCs w:val="24"/>
        </w:rPr>
        <w:t>комитета Мамадышского муниципального района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bCs/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="00A875C5">
        <w:rPr>
          <w:rFonts w:eastAsiaTheme="minorEastAsia"/>
          <w:bCs/>
          <w:color w:val="000000" w:themeColor="text1"/>
          <w:sz w:val="24"/>
          <w:szCs w:val="24"/>
        </w:rPr>
        <w:t xml:space="preserve">  </w:t>
      </w:r>
      <w:r>
        <w:rPr>
          <w:rFonts w:eastAsiaTheme="minorEastAsia"/>
          <w:bCs/>
          <w:color w:val="000000" w:themeColor="text1"/>
          <w:sz w:val="24"/>
          <w:szCs w:val="24"/>
        </w:rPr>
        <w:t xml:space="preserve">  </w:t>
      </w:r>
      <w:r w:rsidRPr="00364806">
        <w:rPr>
          <w:rFonts w:eastAsiaTheme="minorEastAsia"/>
          <w:bCs/>
          <w:color w:val="000000" w:themeColor="text1"/>
          <w:sz w:val="24"/>
          <w:szCs w:val="24"/>
        </w:rPr>
        <w:t xml:space="preserve">от </w:t>
      </w:r>
      <w:r w:rsidR="007351FE">
        <w:rPr>
          <w:rFonts w:eastAsiaTheme="minorEastAsia"/>
          <w:bCs/>
          <w:color w:val="000000" w:themeColor="text1"/>
          <w:sz w:val="24"/>
          <w:szCs w:val="24"/>
        </w:rPr>
        <w:t>«14»  09    2020 № 323</w:t>
      </w:r>
    </w:p>
    <w:bookmarkEnd w:id="9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Default="00364806" w:rsidP="0036480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4806">
        <w:rPr>
          <w:bCs/>
          <w:sz w:val="28"/>
          <w:szCs w:val="28"/>
        </w:rPr>
        <w:t xml:space="preserve">Правила 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64806">
        <w:rPr>
          <w:bCs/>
          <w:sz w:val="28"/>
          <w:szCs w:val="28"/>
        </w:rPr>
        <w:t>Работы нестационарных торговых объектов и порядка организации уличной торговли на территории Мамадышского муниципального района Республики Татарстан</w:t>
      </w:r>
    </w:p>
    <w:p w:rsid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64806">
        <w:rPr>
          <w:sz w:val="28"/>
          <w:szCs w:val="28"/>
        </w:rPr>
        <w:t>Правила работы нестационарных торговых объектов и порядок организации уличной торговли на территории Мамадышского муниципального района Республики Татарстан (далее - Правила) разработаны в соответствии с:</w:t>
      </w:r>
    </w:p>
    <w:p w:rsidR="00364806" w:rsidRPr="00364806" w:rsidRDefault="00B564A7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10" w:tooltip="Федеральный закон от 28.12.2009 N 381-ФЗ (ред. от 28.12.2013) &quot;Об основах государственного регулирования торговой деятельности в Российской Федерации&quot;{КонсультантПлюс}" w:history="1">
        <w:r w:rsidR="00364806" w:rsidRPr="00364806">
          <w:rPr>
            <w:sz w:val="28"/>
            <w:szCs w:val="28"/>
          </w:rPr>
          <w:t>Законом</w:t>
        </w:r>
      </w:hyperlink>
      <w:r w:rsidR="00364806" w:rsidRPr="00364806">
        <w:rPr>
          <w:sz w:val="28"/>
          <w:szCs w:val="28"/>
        </w:rPr>
        <w:t xml:space="preserve"> Российской Федерации от 28 декабря 2009 г. N 381-ФЗ "Об основах государственного регулирования торговой деятельности в Российской Федерации";</w:t>
      </w:r>
    </w:p>
    <w:p w:rsidR="00364806" w:rsidRPr="00364806" w:rsidRDefault="00B564A7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11" w:tooltip="Закон РФ от 07.02.1992 N 2300-1 (ред. от 05.05.2014) &quot;О защите прав потребителей&quot;{КонсультантПлюс}" w:history="1">
        <w:r w:rsidR="00364806" w:rsidRPr="00364806">
          <w:rPr>
            <w:sz w:val="28"/>
            <w:szCs w:val="28"/>
          </w:rPr>
          <w:t>Законом</w:t>
        </w:r>
      </w:hyperlink>
      <w:r w:rsidR="00364806" w:rsidRPr="00364806">
        <w:rPr>
          <w:sz w:val="28"/>
          <w:szCs w:val="28"/>
        </w:rPr>
        <w:t xml:space="preserve"> Российской Федерации от 7 февраля 1992 г. N 2300-1 "О защите прав потребителей";</w:t>
      </w:r>
    </w:p>
    <w:p w:rsidR="00364806" w:rsidRPr="00364806" w:rsidRDefault="00B564A7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12" w:tooltip="Федеральный закон от 30.03.1999 N 52-ФЗ (ред. от 25.11.2013) &quot;О санитарно-эпидемиологическом благополучии населения&quot;{КонсультантПлюс}" w:history="1">
        <w:r w:rsidR="00364806" w:rsidRPr="00364806">
          <w:rPr>
            <w:sz w:val="28"/>
            <w:szCs w:val="28"/>
          </w:rPr>
          <w:t>Законом</w:t>
        </w:r>
      </w:hyperlink>
      <w:r w:rsidR="00364806" w:rsidRPr="00364806">
        <w:rPr>
          <w:sz w:val="28"/>
          <w:szCs w:val="28"/>
        </w:rPr>
        <w:t xml:space="preserve"> Российской Федерации от 30 марта 1999 г. N 52-ФЗ "О санитарно-эпидемиологическом благополучии населения";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Государственными стандартами Российской Федерации:</w:t>
      </w:r>
    </w:p>
    <w:p w:rsidR="00364806" w:rsidRPr="00364806" w:rsidRDefault="00B564A7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13" w:tooltip="&quot;ГОСТ Р 51303-99. Государственный стандарт Российской Федерации. Торговля. Термины и определения&quot; (утв. Постановлением Госстандарта России от 11.08.1999 N 242-ст)------------ Утратил силу{КонсультантПлюс}" w:history="1">
        <w:r w:rsidR="00364806" w:rsidRPr="00364806">
          <w:rPr>
            <w:sz w:val="28"/>
            <w:szCs w:val="28"/>
          </w:rPr>
          <w:t>ГОСТ Р 51303-99</w:t>
        </w:r>
      </w:hyperlink>
      <w:r w:rsidR="00364806" w:rsidRPr="00364806">
        <w:rPr>
          <w:sz w:val="28"/>
          <w:szCs w:val="28"/>
        </w:rPr>
        <w:t xml:space="preserve"> "Торговля. Термины и определения";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ГОСТ Р 51304-2009 "Услуги торговли. Общие требования";</w:t>
      </w:r>
    </w:p>
    <w:p w:rsidR="00364806" w:rsidRPr="00364806" w:rsidRDefault="00B564A7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14" w:tooltip="Постановление Правительства РФ от 19.01.1998 N 55 (ред. от 04.10.2012) &quot;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" w:history="1">
        <w:r w:rsidR="00364806" w:rsidRPr="00364806">
          <w:rPr>
            <w:sz w:val="28"/>
            <w:szCs w:val="28"/>
          </w:rPr>
          <w:t>Правилами</w:t>
        </w:r>
      </w:hyperlink>
      <w:r w:rsidR="00364806" w:rsidRPr="00364806">
        <w:rPr>
          <w:sz w:val="28"/>
          <w:szCs w:val="28"/>
        </w:rPr>
        <w:t xml:space="preserve"> продажи отдельных видов товаров, утвержденными постановлением Правительства Российской Федерации от 19 января 1998 г. N 55;</w:t>
      </w:r>
    </w:p>
    <w:p w:rsidR="00364806" w:rsidRPr="00364806" w:rsidRDefault="00B564A7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15" w:tooltip="Постановление Правительства РФ от 15.08.1997 N 1036 (ред. от 04.10.2012) &quot;Об утверждении Правил оказания услуг общественного питания&quot;{КонсультантПлюс}" w:history="1">
        <w:r w:rsidR="00364806" w:rsidRPr="00364806">
          <w:rPr>
            <w:sz w:val="28"/>
            <w:szCs w:val="28"/>
          </w:rPr>
          <w:t>Правилами</w:t>
        </w:r>
      </w:hyperlink>
      <w:r w:rsidR="00364806" w:rsidRPr="00364806">
        <w:rPr>
          <w:sz w:val="28"/>
          <w:szCs w:val="28"/>
        </w:rPr>
        <w:t xml:space="preserve"> оказания услуг общественного питания, утвержденными постановлением Правительства Российской Федерации от 15 августа 1997 г. N 1036;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 xml:space="preserve">Санитарно-эпидемиологическими </w:t>
      </w:r>
      <w:hyperlink r:id="rId16" w:tooltip="Постановление Главного государственного санитарного врача РФ от 07.09.2001 N 23 (ред. от 03.05.2007) &quot;О введении в действие Санитарных правил&quot; (вместе с &quot;СП 2.3.6.1066-01. 2.3.5. Предприятия торговли. Санитарно-эпидемиологические требования к организациям торг" w:history="1">
        <w:r w:rsidRPr="00364806">
          <w:rPr>
            <w:sz w:val="28"/>
            <w:szCs w:val="28"/>
          </w:rPr>
          <w:t>требованиями</w:t>
        </w:r>
      </w:hyperlink>
      <w:r w:rsidRPr="00364806">
        <w:rPr>
          <w:sz w:val="28"/>
          <w:szCs w:val="28"/>
        </w:rPr>
        <w:t xml:space="preserve"> к организациям торговли и обороту в них продовольственного сырья и пищевых продуктов СП 2.3.6.1066-01, утвержденными Главным государственным санитарным врачом Российской Федерации 06.09.2001, введенными в действие постановлением Министерства здравоохранения Российской Федерации от 7 сентября 2011 г. N 23;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 xml:space="preserve">Санитарно-эпидемиологическими </w:t>
      </w:r>
      <w:hyperlink r:id="rId17" w:tooltip="Постановление Главного государственного санитарного врача РФ от 08.11.2001 N 31 (ред. от 31.03.2011) &quot;О введении в действие санитарных правил&quot; (вместе с &quot;СП 2.3.6.1079-01. 2.3.6. Организации общественного питания. Санитарно-эпидемиологические требования к орга" w:history="1">
        <w:r w:rsidRPr="00364806">
          <w:rPr>
            <w:sz w:val="28"/>
            <w:szCs w:val="28"/>
          </w:rPr>
          <w:t>правилами</w:t>
        </w:r>
      </w:hyperlink>
      <w:r w:rsidRPr="00364806">
        <w:rPr>
          <w:sz w:val="28"/>
          <w:szCs w:val="28"/>
        </w:rPr>
        <w:t xml:space="preserve"> и нормативами к организациям общественного питания, изготовлению и оборотоспособности в них пищевых продуктов и продовольственного сырья СанПиН 2.3.6.1079-01, утвержденными Главным государственным санитарным врачом Российской Федерации 06.11.2001, введенными в действие постановлением Министерства здравоохранения Российской Федерации от 8 ноября 2001 г. N 31;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 xml:space="preserve">Гигиеническими </w:t>
      </w:r>
      <w:hyperlink r:id="rId18" w:tooltip="Постановление Главного государственного санитарного врача РФ от 22.05.2003 N 98 &quot;О введении в действие Санитарно-эпидемиологических правил и нормативов СанПиН 2.3.2.1324-03&quot; (вместе с &quot;СанПиН 2.3.2.1324-03. 2.3.2. Продовольственное сырье и пищевые продукты. Ги" w:history="1">
        <w:r w:rsidRPr="00364806">
          <w:rPr>
            <w:sz w:val="28"/>
            <w:szCs w:val="28"/>
          </w:rPr>
          <w:t>требованиями</w:t>
        </w:r>
      </w:hyperlink>
      <w:r w:rsidRPr="00364806">
        <w:rPr>
          <w:sz w:val="28"/>
          <w:szCs w:val="28"/>
        </w:rPr>
        <w:t xml:space="preserve"> к срокам годности и условиям хранения пищевых продуктов СанПиН 2.3.2.1324-03, утвержденными Главным государственным санитарным врачом Российской Федерации 21.05.2003, введенными в действие постановлением Министерства здравоохранения Российской Федерации от 22 мая 2003 г. N 98.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0" w:name="Par54"/>
      <w:bookmarkEnd w:id="10"/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4806">
        <w:rPr>
          <w:sz w:val="28"/>
          <w:szCs w:val="28"/>
        </w:rPr>
        <w:t>1. ОБЩИЕ ПОЛОЖЕНИЯ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1.1. Настоящие Правила: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-регулируют порядок организации работы нестационарных объектов, летних объектов общественного питания и уличной торговли на территории Мамадышского муниципального района Республики Татарстан и приняты с целью упорядочения и улучшения организации работы нестационарных торговых объектов, повышения культуры обслуживания, обеспечения санитарно-эпидемиологического благополучия населения, цивилизованной организации уличной торговли и работы летних объектов общественного питания;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 xml:space="preserve">-распространяются на хозяйствующие субъекты, функционирующие на потребительском рынке МО «город Мамадыш», </w:t>
      </w:r>
      <w:r w:rsidRPr="00364806">
        <w:rPr>
          <w:spacing w:val="-1"/>
          <w:sz w:val="28"/>
          <w:szCs w:val="28"/>
        </w:rPr>
        <w:t xml:space="preserve">независимо от форм собственности, и являются обязательными для всех юридических лиц, независимо от организационно-правовой формы, граждан, осуществляющих </w:t>
      </w:r>
      <w:r w:rsidRPr="00364806">
        <w:rPr>
          <w:sz w:val="28"/>
          <w:szCs w:val="28"/>
        </w:rPr>
        <w:t xml:space="preserve">предпринимательскую деятельность без образования юридического лица, и иных лиц, </w:t>
      </w:r>
      <w:r w:rsidRPr="00364806">
        <w:rPr>
          <w:spacing w:val="-1"/>
          <w:sz w:val="28"/>
          <w:szCs w:val="28"/>
        </w:rPr>
        <w:t>осуществляющих мелкорозничную торговлю на территории муниципального образования.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1.2. В настоящих Правилах используются следующие понятия: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присоединения или неприсоединения к сетям инженерно-технического обеспечения, в том числе передвижное сооружение.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К нестационарным торговым объектам относятся павильоны, киоски, палатки, летние кафе, торговые автоматы, автолавки, автомагазины, тележки, лотки, корзины и иные специализированные приспособления.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Уличная торговля - продажа товаров хозяйствующими субъектами в палатках, киосках, павильонах, а также с помощью средств развозной и разносной торговли на специально отведенных территориях, определенных в схемах размещения нестационарных торговых объектах.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364806">
        <w:rPr>
          <w:sz w:val="28"/>
          <w:szCs w:val="28"/>
        </w:rPr>
        <w:tab/>
      </w:r>
      <w:bookmarkStart w:id="11" w:name="Par64"/>
      <w:bookmarkEnd w:id="11"/>
      <w:r w:rsidRPr="00364806">
        <w:rPr>
          <w:spacing w:val="-1"/>
          <w:sz w:val="28"/>
          <w:szCs w:val="28"/>
        </w:rPr>
        <w:t>К мелкорозничной торговой сети относятся:</w:t>
      </w:r>
      <w:r w:rsidRPr="00364806">
        <w:rPr>
          <w:sz w:val="28"/>
          <w:szCs w:val="28"/>
        </w:rPr>
        <w:tab/>
        <w:t>передвижная мелкорозничная сеть (тележки, автолавки, лотки, корзины, автоцистерны, палатки и иные специализированные приспособления).</w:t>
      </w:r>
    </w:p>
    <w:p w:rsidR="00364806" w:rsidRPr="00364806" w:rsidRDefault="00364806" w:rsidP="00364806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jc w:val="both"/>
        <w:rPr>
          <w:rFonts w:eastAsiaTheme="minorEastAsia"/>
          <w:spacing w:val="-13"/>
          <w:sz w:val="28"/>
          <w:szCs w:val="28"/>
        </w:rPr>
      </w:pPr>
      <w:r w:rsidRPr="00364806">
        <w:rPr>
          <w:rFonts w:eastAsiaTheme="minorEastAsia"/>
          <w:spacing w:val="-14"/>
          <w:sz w:val="28"/>
          <w:szCs w:val="28"/>
        </w:rPr>
        <w:t>1.3.</w:t>
      </w:r>
      <w:r w:rsidRPr="00364806">
        <w:rPr>
          <w:rFonts w:eastAsiaTheme="minorEastAsia"/>
          <w:sz w:val="28"/>
          <w:szCs w:val="28"/>
        </w:rPr>
        <w:tab/>
      </w:r>
      <w:r w:rsidRPr="00364806">
        <w:rPr>
          <w:rFonts w:eastAsiaTheme="minorEastAsia"/>
          <w:spacing w:val="-1"/>
          <w:sz w:val="28"/>
          <w:szCs w:val="28"/>
        </w:rPr>
        <w:t>Лица, осуществляющие торговлю в неустановленных для этих целей местах, несут административную ответственность в соответствии с действующим законодательством.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4806">
        <w:rPr>
          <w:sz w:val="28"/>
          <w:szCs w:val="28"/>
        </w:rPr>
        <w:t>2. ОБЩИЕ ТРЕБОВАНИЯ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2.1. Размещение и планировка нестационарных торговых объектов, их техническая оснащенность должны отвечать санитарным, противопожарным, экологическим и другим нормам и правилам, условиям приема, хранения и реализации товаров, а также обеспечивать условия труда и правила личной гигиены работников, в соответствии с действующим законодательством и настоящими Правилами.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lastRenderedPageBreak/>
        <w:t>2.2. Владельцы объектов обязаны обеспечить постоянный уход за внешним видом и содержанием объектов: содержать в чистоте и порядке, своевременно красить, устранять повреждения на вывесках, конструктивных элементах.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 xml:space="preserve">2.3. По мере необходимости объекты могут использоваться для размещения на них рекламы в соответствии с Федеральным </w:t>
      </w:r>
      <w:hyperlink r:id="rId19" w:tooltip="Федеральный закон от 13.03.2006 N 38-ФЗ (ред. от 28.12.2013) &quot;О рекламе&quot; (с изм. и доп., вступ. в силу с 30.01.2014){КонсультантПлюс}" w:history="1">
        <w:r w:rsidRPr="00364806">
          <w:rPr>
            <w:sz w:val="28"/>
            <w:szCs w:val="28"/>
          </w:rPr>
          <w:t>законом</w:t>
        </w:r>
      </w:hyperlink>
      <w:r w:rsidRPr="00364806">
        <w:rPr>
          <w:sz w:val="28"/>
          <w:szCs w:val="28"/>
        </w:rPr>
        <w:t xml:space="preserve"> от 13 марта 2006 г. N 38-ФЗ "О рекламе".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2.4. Объекты нестационарной торговой сети обязаны иметь эстетически оформленную вывеску на русском и татарскомом языках с указанием: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фирменного наименования организации или имени физического лица, являющегося владельцем объекта;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местонахождения (адреса) организации, являющейся владельцем объекта;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режима работы организации, являющейся владельцем объекта;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информации о государственной регистрации индивидуального предпринимателя, являющегося владельцем объекта, и наименования зарегистрировавшего его лица;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местонахождения (адреса) объекта;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режима работы объекта.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2.5. На каждом объекте должен быть соответствующий инвентарь и технологическое оборудование, весоизмерительное оборудование и средства охлаждения (по необходимости). Запрещается использование безменов, бытовых, медицинских, передвижных товарных ("почтовых") весов, а также не предусмотренных Государственным реестром средств измерений. Применяемые средства измерений должны быть исправны и проходить поверку в установленном порядке в органах Государственной метрологической службы.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2.6. Запрещается складирование и хранение тары и товарных запасов на прилегающих территориях к объектам торговли и общественного питания. Не допускается выкладка и продажа товаров с коробок, ящиков или другой тары на тротуаре, земле, деревьях, парапетах и деталях зданий, на прилегающих территориях жилых домов, на проезжей части улиц, газонах, в том числе территориях, прилегающих к зданиям, где располагаются государственные органы и органы местного самоуправления, историко-архитектурные и скульптурные памятники, образовательные учреждения.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2.7. При осуществлении уличной торговли не допускается продажа: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продовольственных товаров (за исключением мороженого, безалкогольных напитков, кондитерских и хлебобулочных изделий в упаковке изготовителя товара, фруктов и овощей);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лекарственных препаратов;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изделий из драгоценных металлов и драгоценных камней;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оружия и патронов к нему;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экземпляров аудиовизуальных произведений и фонограмм;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программ для электронных вычислительных машин и баз данных;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медицинских изделий (в т.ч. очков, солнцезащитных очков и линз);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загрязненных и недоброкачественных товаров;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пищевых продуктов в одноразовой посуде при отсутствии емкостей для ее сбора;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lastRenderedPageBreak/>
        <w:t>скоропортящихся товаров при отсутствии средств охлаждения;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товаров бытовой химии в точках по реализации пищевых продуктов;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бахчевых культур частями и с надрезом;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парфюмерно-косметической продукции;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других товаров, в соответствии с действующим законодательством.</w:t>
      </w:r>
    </w:p>
    <w:p w:rsidR="00364806" w:rsidRPr="00364806" w:rsidRDefault="00364806" w:rsidP="0036480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364806">
        <w:rPr>
          <w:rFonts w:eastAsiaTheme="minorEastAsia"/>
          <w:spacing w:val="-2"/>
          <w:sz w:val="28"/>
          <w:szCs w:val="28"/>
        </w:rPr>
        <w:t xml:space="preserve">2.8. Не допускается выкладка и продажа товаров с коробок, ящиков или другой тары на тротуаре, </w:t>
      </w:r>
      <w:r w:rsidRPr="00364806">
        <w:rPr>
          <w:rFonts w:eastAsiaTheme="minorEastAsia"/>
          <w:sz w:val="28"/>
          <w:szCs w:val="28"/>
        </w:rPr>
        <w:t xml:space="preserve">земле, деревьях, парапетах и деталях зданий, на проезжей части улиц, газонах, территориях, прилегающих к зданиям, где располагаются государственные органы и органы местного </w:t>
      </w:r>
      <w:r w:rsidRPr="00364806">
        <w:rPr>
          <w:rFonts w:eastAsiaTheme="minorEastAsia"/>
          <w:spacing w:val="-1"/>
          <w:sz w:val="28"/>
          <w:szCs w:val="28"/>
        </w:rPr>
        <w:t>самоуправления, историко-архитектурные и скульптурные памятники, детские учреждения.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 xml:space="preserve">2.9. Продажа товаров, оказание услуг осуществляется в соответствии с </w:t>
      </w:r>
      <w:hyperlink r:id="rId20" w:tooltip="Постановление Правительства РФ от 19.01.1998 N 55 (ред. от 04.10.2012) &quot;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" w:history="1">
        <w:r w:rsidRPr="00364806">
          <w:rPr>
            <w:sz w:val="28"/>
            <w:szCs w:val="28"/>
          </w:rPr>
          <w:t>Правилами</w:t>
        </w:r>
      </w:hyperlink>
      <w:r w:rsidRPr="00364806">
        <w:rPr>
          <w:sz w:val="28"/>
          <w:szCs w:val="28"/>
        </w:rPr>
        <w:t xml:space="preserve"> продажи отдельных видов товаров, </w:t>
      </w:r>
      <w:hyperlink r:id="rId21" w:tooltip="Постановление Правительства РФ от 15.08.1997 N 1036 (ред. от 04.10.2012) &quot;Об утверждении Правил оказания услуг общественного питания&quot;{КонсультантПлюс}" w:history="1">
        <w:r w:rsidRPr="00364806">
          <w:rPr>
            <w:sz w:val="28"/>
            <w:szCs w:val="28"/>
          </w:rPr>
          <w:t>Правилами</w:t>
        </w:r>
      </w:hyperlink>
      <w:r w:rsidRPr="00364806">
        <w:rPr>
          <w:sz w:val="28"/>
          <w:szCs w:val="28"/>
        </w:rPr>
        <w:t xml:space="preserve"> оказания услуг общественного питания, </w:t>
      </w:r>
      <w:hyperlink r:id="rId22" w:tooltip="Постановление Правительства РФ от 15.08.1997 N 1025 (ред. от 04.10.2012) &quot;Об утверждении Правил бытового обслуживания населения в Российской Федерации&quot;{КонсультантПлюс}" w:history="1">
        <w:r w:rsidRPr="00364806">
          <w:rPr>
            <w:sz w:val="28"/>
            <w:szCs w:val="28"/>
          </w:rPr>
          <w:t>Правилами</w:t>
        </w:r>
      </w:hyperlink>
      <w:r w:rsidRPr="00364806">
        <w:rPr>
          <w:sz w:val="28"/>
          <w:szCs w:val="28"/>
        </w:rPr>
        <w:t xml:space="preserve"> бытового обслуживания населения, утвержденными постановлениями Правительства Российской Федерации. На все продаваемые товары должны быть документы, указывающие источник их поступления, а также сертификаты (или документы, их заменяющие) качества.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2.10. Образцы всех находящихся в продаже продовольственных и непродовольственных товаров должны быть снабжены единообразными и четко оформленными ценниками с указанием фамилии и инициалов индивидуального предпринимателя или названия юридического лица, наименования товара, его сорта, цены за единицу измерения товара, подписи материально ответственного лица или печати юридического лица или индивидуального предпринимателя, даты оформления ценника.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2.11. Организации и индивидуальные предприниматели, осуществляющие наличные денежные расчеты и (или) расчеты с использованием платежных карт без применения контрольно-кассовой техники, должны по требованию покупателя (клиента) выдавать документ - товарный чек, квитанцию или другой документ, подтверждающий прием денежных средств за соответствующий товар (работу, услугу). Указанный документ выдается в момент оплаты товара (работы, услуги) и должен содержать следующие сведения: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наименование документа;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порядковый номер документа, дату его выдачи;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наименование для организации (фамилия, имя, отчество - для индивидуального предпринимателя);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идентификационный номер налогоплательщика, присвоенный организации (индивидуальному предпринимателю), выдавшей (выдавшему) документ;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наименование и количество оплачиваемых приобретенных товаров;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сумму оплаты, осуществляемой наличными денежными средствами и (или) с использованием платежной карты, в рублях;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должность, фамилию и инициалы лица, выдавшего документ, и его личную подпись.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2.12. На каждом нестационарном объекте в течение всего времени работы должны находиться и предъявляться по требованию органов государственного контроля (надзора) следующие документы: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lastRenderedPageBreak/>
        <w:t>Документ, подтверждающий разрешение о праве размещения нестационарного торгового объекта;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книга отзывов и предложений;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журнал учета мероприятий по контролю;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технико-технологические карты, карты приготовления продуктов питания (для летних кафе);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сертификаты качества продаваемой продукции;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копии договоров на подключение к коммунальным сетям (при необходимости) на вывоз мусора;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трудовые договоры, контракты с продавцами.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2" w:name="Par114"/>
      <w:bookmarkEnd w:id="12"/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4806">
        <w:rPr>
          <w:sz w:val="28"/>
          <w:szCs w:val="28"/>
        </w:rPr>
        <w:t>3. РЕЖИМ РАБОТЫ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3.1. Режим работы нестационарных торговых объектов определяется владельцами самостоятельно.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3.2. Работа нестационарных торговых объектов в период с 22 часов до 6 часов утра не должна нарушать тишину и покой окружающих.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3.3. Режим работы не должен ухудшать условия проживания, отдыха, лечения, труда людей в жилых зданиях и зданиях иного назначения.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4806">
        <w:rPr>
          <w:sz w:val="28"/>
          <w:szCs w:val="28"/>
        </w:rPr>
        <w:t>4. ОСОБЕННОСТИ ОРГАНИЗАЦИИ ЛЕТНЕЕ КАФЕ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4.1. Летнее кафе: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объект общественного питания сезонного функционирования с ограниченным ассортиментом блюд, расположенный на открытых площадках, примыкающих к стационарным предприятиям общественного питания (кафе, закусочные и другие), с использованием легко возводимых тентовых конструкций;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объект розничной торговли сезонного функционирования с ограниченным ассортиментом товаров, расположенный на открытых площадках, примыкающих к стационарным розничным торговым предприятиям (магазины, павильоны, торговые центры и другие), с использованием легко возводимых тентовых конструкций;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объект общественного питания и/или объект розничной торговли сезонного функционирования на отдельно расположенной открытой площадке в зонах отдыха, парках и других территориях с использованием легко возводимых тентовых конструкций.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4.2. Летние кафе организуются с мая по сентябрь. Деятельность летнего кафе должна быть прекращена не позднее 1 октября.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 xml:space="preserve">4.3. Летние кафе располагаются преимущественно в зонах отдыха, на территориях, прилегающих к барам, кафе, в местах, где их размещение не будет препятствовать движению пешеходов и транспорта. Летние кафе не могут располагаться на территориях, прилегающих к источникам повышенной опасности, к жилым зданиям, к зданиям, где располагаются государственные органы и органы местного самоуправления, историко-архитектурные и скульптурные памятники, </w:t>
      </w:r>
      <w:r w:rsidRPr="00364806">
        <w:rPr>
          <w:sz w:val="28"/>
          <w:szCs w:val="28"/>
        </w:rPr>
        <w:lastRenderedPageBreak/>
        <w:t>образовательные учреждения.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4.4. Демонтаж летних кафе производится владельцем в течение 10 календарных дней по окончании срока их функционирования.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4.5.На площадках летних кафе рекомендуется организовать комплексное благоустройство территории, включающее в себя: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индивидуальные архитектурные решения;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применение современных строительных материалов;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озеленение прилегающей территории (газоны, цветники и др.);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специальное оборудование (тенты, навесы, шатры);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наличие ограждений;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оформление комплексного решения по освещению;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наличие контейнеров по сбору мусора;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наличие бесплатных туалетов (биотуалетов) для посетителей и персонала с режимом работы, совпадающим с режимом работы летнего кафе.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4.6.Не допускается применение пиротехнической продукции гражданского назначения (фейерверки) на территории летних кафе.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4.7. Для торговли рекомендуется использовать стеллажи для выкладки товаров - стойки-витрины, горки для расчета с покупателями.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4.8. Изготовление и реализация в летних кафе шашлыков и других изделий из мяса, приготовленных на мангале, осуществляется с учетом требований, установленных действующим законодательством.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4.9. Работа звуко-, видеовоспроизводящей аппаратуры в летних кафе рекомендуется с 08.00 до 22.00 часов с громкостью звучания музыки, не превышающей предельно допустимые нормы.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4.10. Реализация алкогольной продукции в объектах осуществляется в соответствии с нормативными и правовыми актами Российской Федерации Республики Татарстан, органами местного самоуправления.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3" w:name="Par145"/>
      <w:bookmarkEnd w:id="13"/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4806">
        <w:rPr>
          <w:sz w:val="28"/>
          <w:szCs w:val="28"/>
        </w:rPr>
        <w:t>5. ОСОБЕННОСТИ ОРГАНИЗАЦИИ ТОРГОВОГО ОБСЛУЖИВАНИЯ В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64806">
        <w:rPr>
          <w:sz w:val="28"/>
          <w:szCs w:val="28"/>
        </w:rPr>
        <w:t>МЕСТАХ ПРОВЕДЕНИЯ ГОРОДСКИХ МЕРОПРИЯТИЙ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5.1. Участниками торгового обслуживания городских  мероприятий (праздничные шествия, ярмарки, выставки и иные подобные мероприятия) могут быть юридические и физические лица, осуществляющие предпринимательскую деятельность в сфере торговли, оказания услуг общественного питания.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5.2. В местах проведения городских мероприятий не допускается продажа продукции в стеклянной и керамической таре, а также использование при обслуживании бьющейся столовой посуды и приборов.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5.3. К заявлению прилагаются следующие документы: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копия Единого государственного реестра юридических лиц (индивидуальных предпринимателей);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копия свидетельства о постановке на учет в налоговом органе физического лица по месту жительства на территории Российской Федерации;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lastRenderedPageBreak/>
        <w:t>ассортиментный перечень.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4" w:name="Par156"/>
      <w:bookmarkEnd w:id="14"/>
      <w:r w:rsidRPr="00364806">
        <w:rPr>
          <w:sz w:val="28"/>
          <w:szCs w:val="28"/>
        </w:rPr>
        <w:t>6. ОБЯЗАННОСТИ ПЕРСОНАЛА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6.1. Персонал объекта торговли, непосредственно осуществляющий продажу товара, обязан: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иметь нагрудные знаки с указанием фамилии, имени, отчества, а также наименования организации либо фамилии, имени, отчества владельца объекта;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содержать объект торговли, а также окружающую территорию в чистоте;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следить за качеством принимаемых и реализуемых пищевых продуктов, в случае сомнения в их доброкачественности прекращать немедленно их реализацию и возвращать на базу, в магазины с составлением соответствующего акта;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строго соблюдать сроки реализации и годности, правила отпуска пищевых продуктов, при отпуске пользоваться щипцами, совками, лопатками, целлофановыми перчатками и др.;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предохранять продукты от загрязнения;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быть опрятно одетым, причесанным, носить чистую специальную одежду установленного образца, специальный головной убор;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строго соблюдать правила личной гигиены, мыть руки после каждого перерыва в работе по мере необходимости и после соприкосновения с загрязненными предметами;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иметь при себе медицинскую книжку и документацию, подтверждающую качество и безопасность продуктов.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6.2. Персоналу на торговом объекте запрещается: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курить;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хранить пищевые продукты на полу в открытой таре;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хранить посторонние, не относящиеся к торговле предметы;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организовывать доступ посторонних лиц, не имеющих отношения к торговле в данном предприятии;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держать домашних и диких животных, птиц и др.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5" w:name="Par174"/>
      <w:bookmarkEnd w:id="15"/>
      <w:r w:rsidRPr="00364806">
        <w:rPr>
          <w:sz w:val="28"/>
          <w:szCs w:val="28"/>
        </w:rPr>
        <w:t xml:space="preserve">7. ОБЯЗАННОСТИ ВЛАДЕЛЬЦА НЕСТАЦИОНАРНОГО 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364806">
        <w:rPr>
          <w:sz w:val="28"/>
          <w:szCs w:val="28"/>
        </w:rPr>
        <w:t>ТОРГОВОГО ОБЪЕКТА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7.1. Владелец обязан обеспечить: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каждого работника спецодеждой;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систематическое проведение дезинсекционных и дератизационных мероприятий, генеральных уборок;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проведение занятий по гигиеническому обучению персонала;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эффективную работу торгово-технологического и холодильного оборудования;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наличие достаточного количества моющих и дезинфицирующих средств, торгового и уборочного инвентаря, оберточной бумаги, пакетов для упаковки пищевых продуктов;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lastRenderedPageBreak/>
        <w:t>условия труда персонала, соответствующие санитарным нормам.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7.2. Владелец несет ответственность за общее санитарное состояние объекта, соблюдение в нем санитарного режима, за качество реализуемых пищевых продуктов, за соблюдение сроков их реализации, за допуск к работе лиц, не прошедших предварительный или периодический медицинский осмотр.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7.3. Каждый работник нестационарного торгового объекта должен быть ознакомлен с настоящими Правилами. Виновные в нарушениях требований настоящих Правил привлекаются к ответственности в соответствии с нормами действующего законодательства.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bookmarkStart w:id="16" w:name="Par186"/>
      <w:bookmarkEnd w:id="16"/>
      <w:r w:rsidRPr="00364806">
        <w:rPr>
          <w:sz w:val="28"/>
          <w:szCs w:val="28"/>
        </w:rPr>
        <w:t>8. КОНТРОЛЬ ЗА СОБЛЮДЕНИЕМ ПРАВИЛ РАБОТЫ НЕСТАЦИОНАРНЫХ ТОРГОВЫХ ОБЪЕКТОВ И ПОРЯДКОМ ОРГАНИЗАЦИИ УЛИЧНОЙ ТОРГОВЛИ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8.1. Контроль за соблюдением правил работы нестационарных торговых объектов и порядком организации уличной торговли осуществляется уполномоченными органами и службами в соответствии с действующим законодательством в пределах своей компетенции.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8.2. За нарушение правил работы нестационарных торговых объектов и порядка организации уличной торговли, хозяйствующие субъекты несут ответственность в соответствии с действующим законодательством.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364806">
        <w:rPr>
          <w:sz w:val="28"/>
          <w:szCs w:val="28"/>
        </w:rPr>
        <w:t>8.3. Лица, усматривающие нарушение Правил нестационарных торговых объектов и порядка организации уличной торговли на территории Мамадышского муниципального района», сообщают о данных фактах в письменном виде в контролирующие органы.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ind w:right="-283"/>
        <w:jc w:val="both"/>
        <w:outlineLvl w:val="0"/>
        <w:rPr>
          <w:rFonts w:eastAsiaTheme="minorEastAsia"/>
          <w:color w:val="000000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875C5" w:rsidRDefault="00A875C5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875C5" w:rsidRDefault="00A875C5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875C5" w:rsidRDefault="00A875C5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875C5" w:rsidRDefault="00A875C5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875C5" w:rsidRDefault="00A875C5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875C5" w:rsidRDefault="00A875C5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875C5" w:rsidRDefault="00A875C5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Default="00364806" w:rsidP="0036480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bookmarkStart w:id="17" w:name="sub_200"/>
    </w:p>
    <w:p w:rsidR="00364806" w:rsidRDefault="00364806" w:rsidP="00364806">
      <w:pPr>
        <w:widowControl w:val="0"/>
        <w:autoSpaceDE w:val="0"/>
        <w:autoSpaceDN w:val="0"/>
        <w:adjustRightInd w:val="0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sz w:val="28"/>
          <w:szCs w:val="28"/>
        </w:rPr>
        <w:lastRenderedPageBreak/>
        <w:t xml:space="preserve">                                                           </w:t>
      </w:r>
      <w:r w:rsidR="00A875C5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bCs/>
          <w:sz w:val="24"/>
          <w:szCs w:val="24"/>
        </w:rPr>
        <w:t xml:space="preserve"> Приложение N 2 </w:t>
      </w:r>
      <w:r w:rsidRPr="00364806">
        <w:rPr>
          <w:rFonts w:eastAsiaTheme="minorEastAsia"/>
          <w:bCs/>
          <w:sz w:val="24"/>
          <w:szCs w:val="24"/>
        </w:rPr>
        <w:t xml:space="preserve">к </w:t>
      </w:r>
      <w:hyperlink w:anchor="sub_2" w:history="1">
        <w:r w:rsidRPr="00364806">
          <w:rPr>
            <w:rFonts w:eastAsiaTheme="minorEastAsia"/>
            <w:bCs/>
            <w:sz w:val="24"/>
            <w:szCs w:val="24"/>
          </w:rPr>
          <w:t>постановлению</w:t>
        </w:r>
      </w:hyperlink>
    </w:p>
    <w:p w:rsidR="00364806" w:rsidRDefault="00364806" w:rsidP="00364806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                                                      Исполнительного </w:t>
      </w:r>
      <w:r w:rsidRPr="00364806">
        <w:rPr>
          <w:rFonts w:eastAsiaTheme="minorEastAsia"/>
          <w:bCs/>
          <w:sz w:val="24"/>
          <w:szCs w:val="24"/>
        </w:rPr>
        <w:t xml:space="preserve">комитета Мамадышского </w:t>
      </w:r>
      <w:r>
        <w:rPr>
          <w:rFonts w:eastAsiaTheme="minorEastAsia"/>
          <w:bCs/>
          <w:sz w:val="24"/>
          <w:szCs w:val="24"/>
        </w:rPr>
        <w:t xml:space="preserve">      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                                      </w:t>
      </w:r>
      <w:r w:rsidR="007351FE">
        <w:rPr>
          <w:rFonts w:eastAsiaTheme="minorEastAsia"/>
          <w:bCs/>
          <w:sz w:val="24"/>
          <w:szCs w:val="24"/>
        </w:rPr>
        <w:t xml:space="preserve">                  </w:t>
      </w:r>
      <w:r>
        <w:rPr>
          <w:rFonts w:eastAsiaTheme="minorEastAsia"/>
          <w:bCs/>
          <w:sz w:val="24"/>
          <w:szCs w:val="24"/>
        </w:rPr>
        <w:t xml:space="preserve"> </w:t>
      </w:r>
      <w:r w:rsidRPr="00364806">
        <w:rPr>
          <w:rFonts w:eastAsiaTheme="minorEastAsia"/>
          <w:bCs/>
          <w:sz w:val="24"/>
          <w:szCs w:val="24"/>
        </w:rPr>
        <w:t>муниципального района</w:t>
      </w:r>
      <w:r w:rsidR="007351FE">
        <w:rPr>
          <w:rFonts w:eastAsiaTheme="minorEastAsia"/>
          <w:bCs/>
          <w:sz w:val="24"/>
          <w:szCs w:val="24"/>
        </w:rPr>
        <w:t xml:space="preserve"> «14» 09   2020 № 323</w:t>
      </w:r>
    </w:p>
    <w:bookmarkEnd w:id="17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  <w:sz w:val="28"/>
          <w:szCs w:val="28"/>
        </w:rPr>
      </w:pPr>
      <w:r w:rsidRPr="00364806">
        <w:rPr>
          <w:rFonts w:eastAsiaTheme="minorEastAsia"/>
          <w:bCs/>
          <w:sz w:val="28"/>
          <w:szCs w:val="28"/>
        </w:rPr>
        <w:t>Положение</w:t>
      </w:r>
      <w:r w:rsidRPr="00364806">
        <w:rPr>
          <w:rFonts w:eastAsiaTheme="minorEastAsia"/>
          <w:bCs/>
          <w:sz w:val="28"/>
          <w:szCs w:val="28"/>
        </w:rPr>
        <w:br/>
        <w:t>об организации и проведении аукциона по продаже права на размещение сезонных нестационарных торговых объектов на территории Мамадышского муниципального района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Cs/>
          <w:sz w:val="28"/>
          <w:szCs w:val="28"/>
        </w:rPr>
      </w:pPr>
      <w:bookmarkStart w:id="18" w:name="sub_201"/>
      <w:r w:rsidRPr="00364806">
        <w:rPr>
          <w:rFonts w:eastAsiaTheme="minorEastAsia"/>
          <w:bCs/>
          <w:sz w:val="28"/>
          <w:szCs w:val="28"/>
        </w:rPr>
        <w:t>1. Общие положения</w:t>
      </w:r>
    </w:p>
    <w:bookmarkEnd w:id="18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9" w:name="sub_211"/>
      <w:r w:rsidRPr="00364806">
        <w:rPr>
          <w:rFonts w:eastAsiaTheme="minorEastAsia"/>
          <w:sz w:val="28"/>
          <w:szCs w:val="28"/>
        </w:rPr>
        <w:t>1.1. Положение об организации и проведении аукциона по продаже права на размещение сезонного нестационарного торгового объекта на территории Мамадышского муниципального района определяет порядок организации и проведения аукциона по продаже права на размещение сезонного нестационарного торгового объекта (далее - аукцион).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20" w:name="sub_212"/>
      <w:bookmarkEnd w:id="19"/>
      <w:r w:rsidRPr="00364806">
        <w:rPr>
          <w:rFonts w:eastAsiaTheme="minorEastAsia"/>
          <w:sz w:val="28"/>
          <w:szCs w:val="28"/>
        </w:rPr>
        <w:t xml:space="preserve">1.2. Положение разработано в соответствии с Федеральными законами </w:t>
      </w:r>
      <w:r w:rsidRPr="00364806">
        <w:rPr>
          <w:rFonts w:eastAsiaTheme="minorEastAsia"/>
          <w:bCs/>
          <w:sz w:val="28"/>
          <w:szCs w:val="28"/>
        </w:rPr>
        <w:t>от 6 октября 2003 года N 131-ФЗ</w:t>
      </w:r>
      <w:r w:rsidRPr="00364806">
        <w:rPr>
          <w:rFonts w:eastAsiaTheme="minorEastAsia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r w:rsidRPr="00364806">
        <w:rPr>
          <w:rFonts w:eastAsiaTheme="minorEastAsia"/>
          <w:bCs/>
          <w:sz w:val="28"/>
          <w:szCs w:val="28"/>
        </w:rPr>
        <w:t>от 28 декабря 2009 года N 381-ФЗ</w:t>
      </w:r>
      <w:r w:rsidRPr="00364806">
        <w:rPr>
          <w:rFonts w:eastAsiaTheme="minorEastAsia"/>
          <w:sz w:val="28"/>
          <w:szCs w:val="28"/>
        </w:rPr>
        <w:t xml:space="preserve"> "Об основах государственного регулирования торговой деятельности в Российской Федерации".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21" w:name="sub_213"/>
      <w:bookmarkEnd w:id="20"/>
      <w:r w:rsidRPr="00364806">
        <w:rPr>
          <w:rFonts w:eastAsiaTheme="minorEastAsia"/>
          <w:sz w:val="28"/>
          <w:szCs w:val="28"/>
        </w:rPr>
        <w:t>1.3. Торги по продаже права на размещение сезонного нестационарного торгового объекта являются открытыми по составу участников и проводятся в форме аукциона, при этом аукцион является открытым по форме подачи предложений о размере стоимости права за размещение сезонного нестационарного торгового объекта.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22" w:name="sub_214"/>
      <w:bookmarkEnd w:id="21"/>
      <w:r w:rsidRPr="00364806">
        <w:rPr>
          <w:rFonts w:eastAsiaTheme="minorEastAsia"/>
          <w:sz w:val="28"/>
          <w:szCs w:val="28"/>
        </w:rPr>
        <w:t>1.4. Предметом аукциона является право на размещение сезонного нестационарного торгового объекта на весь период размещения (далее - лот).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23" w:name="sub_215"/>
      <w:bookmarkEnd w:id="22"/>
      <w:r w:rsidRPr="00364806">
        <w:rPr>
          <w:rFonts w:eastAsiaTheme="minorEastAsia"/>
          <w:sz w:val="28"/>
          <w:szCs w:val="28"/>
        </w:rPr>
        <w:t>1.5. Организацию проведения аукциона осуществляет отдел экономики Исполнительного комитета Мамадышского муниципального района, (далее - уполномоченный орган, организатор аукциона).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24" w:name="sub_216"/>
      <w:bookmarkEnd w:id="23"/>
      <w:r w:rsidRPr="00364806">
        <w:rPr>
          <w:rFonts w:eastAsiaTheme="minorEastAsia"/>
          <w:sz w:val="28"/>
          <w:szCs w:val="28"/>
        </w:rPr>
        <w:t>1.6. Претендент - юридическое или физическое лицо, зарегистрированное в качестве индивидуального предпринимателя, выразившее волеизъявление на участие в аукционе и заключение договора.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25" w:name="sub_217"/>
      <w:bookmarkEnd w:id="24"/>
      <w:r w:rsidRPr="00364806">
        <w:rPr>
          <w:rFonts w:eastAsiaTheme="minorEastAsia"/>
          <w:sz w:val="28"/>
          <w:szCs w:val="28"/>
        </w:rPr>
        <w:t>1.7. Участник аукциона - лицо, допущенное организатором аукциона для участия в аукционе.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26" w:name="sub_218"/>
      <w:bookmarkEnd w:id="25"/>
      <w:r w:rsidRPr="00364806">
        <w:rPr>
          <w:rFonts w:eastAsiaTheme="minorEastAsia"/>
          <w:sz w:val="28"/>
          <w:szCs w:val="28"/>
        </w:rPr>
        <w:t>1.8. Победитель аукциона - лицо, предложившее наивысший размер стоимости права на размещение сезонных нестационарных торговых объектов в порядке, установленном настоящим Положением.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27" w:name="sub_219"/>
      <w:bookmarkEnd w:id="26"/>
      <w:r w:rsidRPr="00364806">
        <w:rPr>
          <w:rFonts w:eastAsiaTheme="minorEastAsia"/>
          <w:sz w:val="28"/>
          <w:szCs w:val="28"/>
        </w:rPr>
        <w:t>1.9. Протокол аукциона - протокол, подписываемый членами комиссии, содержащий сведения о признании участника аукциона победителем и о результатах аукциона.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28" w:name="sub_2110"/>
      <w:bookmarkEnd w:id="27"/>
      <w:r w:rsidRPr="00364806">
        <w:rPr>
          <w:rFonts w:eastAsiaTheme="minorEastAsia"/>
          <w:sz w:val="28"/>
          <w:szCs w:val="28"/>
        </w:rPr>
        <w:t xml:space="preserve">1.10. Договор - договор купли-продажи права на размещение сезонного нестационарного торгового объекта, заключенный уполномоченным органом и </w:t>
      </w:r>
      <w:r w:rsidRPr="00364806">
        <w:rPr>
          <w:rFonts w:eastAsiaTheme="minorEastAsia"/>
          <w:sz w:val="28"/>
          <w:szCs w:val="28"/>
        </w:rPr>
        <w:lastRenderedPageBreak/>
        <w:t>победителем аукциона.</w:t>
      </w:r>
    </w:p>
    <w:bookmarkEnd w:id="28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364806">
        <w:rPr>
          <w:rFonts w:eastAsiaTheme="minorEastAsia"/>
          <w:sz w:val="28"/>
          <w:szCs w:val="28"/>
        </w:rPr>
        <w:t xml:space="preserve">1.11. Информационный сайт - сайт Мамадышского муниципального района </w:t>
      </w:r>
      <w:r w:rsidRPr="00364806">
        <w:rPr>
          <w:rFonts w:eastAsiaTheme="minorEastAsia"/>
          <w:bCs/>
          <w:sz w:val="28"/>
          <w:szCs w:val="28"/>
        </w:rPr>
        <w:t>www.</w:t>
      </w:r>
      <w:r w:rsidRPr="00364806">
        <w:rPr>
          <w:rFonts w:eastAsiaTheme="minorEastAsia"/>
          <w:bCs/>
          <w:sz w:val="28"/>
          <w:szCs w:val="28"/>
          <w:lang w:val="en-US"/>
        </w:rPr>
        <w:t>mamadysh</w:t>
      </w:r>
      <w:r w:rsidRPr="00364806">
        <w:rPr>
          <w:rFonts w:eastAsiaTheme="minorEastAsia"/>
          <w:bCs/>
          <w:sz w:val="28"/>
          <w:szCs w:val="28"/>
        </w:rPr>
        <w:t>.tatar.ru</w:t>
      </w:r>
      <w:r w:rsidRPr="00364806">
        <w:rPr>
          <w:rFonts w:eastAsiaTheme="minorEastAsia"/>
          <w:sz w:val="28"/>
          <w:szCs w:val="28"/>
        </w:rPr>
        <w:t>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  <w:bookmarkStart w:id="29" w:name="sub_202"/>
      <w:r w:rsidRPr="00364806">
        <w:rPr>
          <w:rFonts w:eastAsiaTheme="minorEastAsia"/>
          <w:b/>
          <w:bCs/>
          <w:color w:val="26282F"/>
          <w:sz w:val="28"/>
          <w:szCs w:val="28"/>
        </w:rPr>
        <w:t>2. Права уполномоченного органа</w:t>
      </w:r>
    </w:p>
    <w:bookmarkEnd w:id="29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30" w:name="sub_221"/>
      <w:r w:rsidRPr="00364806">
        <w:rPr>
          <w:rFonts w:eastAsiaTheme="minorEastAsia"/>
          <w:sz w:val="28"/>
          <w:szCs w:val="28"/>
        </w:rPr>
        <w:t>2.1. Разрабатывает и утверждает аукционную документацию.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31" w:name="sub_222"/>
      <w:bookmarkEnd w:id="30"/>
      <w:r w:rsidRPr="00364806">
        <w:rPr>
          <w:rFonts w:eastAsiaTheme="minorEastAsia"/>
          <w:sz w:val="28"/>
          <w:szCs w:val="28"/>
        </w:rPr>
        <w:t>2.2. Определяет срок и условия внесения задатка претендентами.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32" w:name="sub_223"/>
      <w:bookmarkEnd w:id="31"/>
      <w:r w:rsidRPr="00364806">
        <w:rPr>
          <w:rFonts w:eastAsiaTheme="minorEastAsia"/>
          <w:sz w:val="28"/>
          <w:szCs w:val="28"/>
        </w:rPr>
        <w:t>2.3. Определяет место, даты начала и окончания приема заявок, место и срок проведения аукциона.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33" w:name="sub_224"/>
      <w:bookmarkEnd w:id="32"/>
      <w:r w:rsidRPr="00364806">
        <w:rPr>
          <w:rFonts w:eastAsiaTheme="minorEastAsia"/>
          <w:sz w:val="28"/>
          <w:szCs w:val="28"/>
        </w:rPr>
        <w:t xml:space="preserve">2.4. Организует подготовку и публикацию информационного извещения о проведении аукциона на </w:t>
      </w:r>
      <w:r w:rsidRPr="00364806">
        <w:rPr>
          <w:rFonts w:eastAsiaTheme="minorEastAsia"/>
          <w:bCs/>
          <w:sz w:val="28"/>
          <w:szCs w:val="28"/>
        </w:rPr>
        <w:t>официальном сайте</w:t>
      </w:r>
      <w:r w:rsidRPr="00364806">
        <w:rPr>
          <w:rFonts w:eastAsiaTheme="minorEastAsia"/>
          <w:sz w:val="28"/>
          <w:szCs w:val="28"/>
        </w:rPr>
        <w:t xml:space="preserve"> Мамадышского муниципального района.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34" w:name="sub_225"/>
      <w:bookmarkEnd w:id="33"/>
      <w:r w:rsidRPr="00364806">
        <w:rPr>
          <w:rFonts w:eastAsiaTheme="minorEastAsia"/>
          <w:sz w:val="28"/>
          <w:szCs w:val="28"/>
        </w:rPr>
        <w:t>2.5. По письменному запросу претендентов в течение двух рабочих дней с даты поступления указанного запроса направляет разъяснение положений аукционной документации.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35" w:name="sub_226"/>
      <w:bookmarkEnd w:id="34"/>
      <w:r w:rsidRPr="00364806">
        <w:rPr>
          <w:rFonts w:eastAsiaTheme="minorEastAsia"/>
          <w:sz w:val="28"/>
          <w:szCs w:val="28"/>
        </w:rPr>
        <w:t xml:space="preserve">2.6. Имеет право принять решение о внесении изменений в аукционную документацию в срок не позднее чем за пять дней до даты окончания приема заявок. Вносимые в аукционную документацию изменения размещаются на </w:t>
      </w:r>
      <w:r w:rsidRPr="00364806">
        <w:rPr>
          <w:rFonts w:eastAsiaTheme="minorEastAsia"/>
          <w:bCs/>
          <w:sz w:val="28"/>
          <w:szCs w:val="28"/>
        </w:rPr>
        <w:t>официальном сайте</w:t>
      </w:r>
      <w:r w:rsidRPr="00364806">
        <w:rPr>
          <w:rFonts w:eastAsiaTheme="minorEastAsia"/>
          <w:sz w:val="28"/>
          <w:szCs w:val="28"/>
        </w:rPr>
        <w:t>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36" w:name="sub_227"/>
      <w:bookmarkEnd w:id="35"/>
      <w:r w:rsidRPr="00364806">
        <w:rPr>
          <w:rFonts w:eastAsiaTheme="minorEastAsia"/>
          <w:sz w:val="28"/>
          <w:szCs w:val="28"/>
        </w:rPr>
        <w:t xml:space="preserve">2.7. Имеет право отказаться от проведения аукциона не позднее чем за пять дней до даты окончания приема заявок, разместив соответствующую информацию на </w:t>
      </w:r>
      <w:r w:rsidRPr="00364806">
        <w:rPr>
          <w:rFonts w:eastAsiaTheme="minorEastAsia"/>
          <w:bCs/>
          <w:sz w:val="28"/>
          <w:szCs w:val="28"/>
        </w:rPr>
        <w:t>официальном сайте</w:t>
      </w:r>
      <w:r w:rsidRPr="00364806">
        <w:rPr>
          <w:rFonts w:eastAsiaTheme="minorEastAsia"/>
          <w:sz w:val="28"/>
          <w:szCs w:val="28"/>
        </w:rPr>
        <w:t>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37" w:name="sub_228"/>
      <w:bookmarkEnd w:id="36"/>
      <w:r w:rsidRPr="00364806">
        <w:rPr>
          <w:rFonts w:eastAsiaTheme="minorEastAsia"/>
          <w:sz w:val="28"/>
          <w:szCs w:val="28"/>
        </w:rPr>
        <w:t>2.8. Размещает информацию о результатах аукциона в тех же средствах массовой информации, где было опубликовано извещение о его проведении.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38" w:name="sub_229"/>
      <w:bookmarkEnd w:id="37"/>
      <w:r w:rsidRPr="00364806">
        <w:rPr>
          <w:rFonts w:eastAsiaTheme="minorEastAsia"/>
          <w:sz w:val="28"/>
          <w:szCs w:val="28"/>
        </w:rPr>
        <w:t xml:space="preserve">2.9. Не несет ответственности в случае, если претендент не ознакомился с аукционной документацией, размещенной на </w:t>
      </w:r>
      <w:r w:rsidRPr="00364806">
        <w:rPr>
          <w:rFonts w:eastAsiaTheme="minorEastAsia"/>
          <w:bCs/>
          <w:sz w:val="28"/>
          <w:szCs w:val="28"/>
        </w:rPr>
        <w:t>официальном сайте</w:t>
      </w:r>
      <w:r w:rsidRPr="00364806">
        <w:rPr>
          <w:rFonts w:eastAsiaTheme="minorEastAsia"/>
          <w:sz w:val="28"/>
          <w:szCs w:val="28"/>
        </w:rPr>
        <w:t>, а также с внесенными в нее изменениями.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39" w:name="sub_2210"/>
      <w:bookmarkEnd w:id="38"/>
      <w:r w:rsidRPr="00364806">
        <w:rPr>
          <w:rFonts w:eastAsiaTheme="minorEastAsia"/>
          <w:sz w:val="28"/>
          <w:szCs w:val="28"/>
        </w:rPr>
        <w:t>2.10. Несет ответственность за сохранность заявок, протоколов заседаний комиссии, документации об аукционе со всеми изменениями.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40" w:name="sub_2211"/>
      <w:bookmarkEnd w:id="39"/>
      <w:r w:rsidRPr="00364806">
        <w:rPr>
          <w:rFonts w:eastAsiaTheme="minorEastAsia"/>
          <w:sz w:val="28"/>
          <w:szCs w:val="28"/>
        </w:rPr>
        <w:t xml:space="preserve">2.11. Имеет право установить требование о проведении аукциона лишь среди субъектов малого и среднего предпринимательства, отнесенных к таковым в соответствии с законодательством Российской Федерации, с </w:t>
      </w:r>
      <w:r w:rsidRPr="00364806">
        <w:rPr>
          <w:rFonts w:eastAsiaTheme="minorEastAsia"/>
          <w:bCs/>
          <w:sz w:val="28"/>
          <w:szCs w:val="28"/>
        </w:rPr>
        <w:t>частью 4 статьи 10</w:t>
      </w:r>
      <w:r w:rsidRPr="00364806">
        <w:rPr>
          <w:rFonts w:eastAsiaTheme="minorEastAsia"/>
          <w:sz w:val="28"/>
          <w:szCs w:val="28"/>
        </w:rPr>
        <w:t xml:space="preserve"> Федерального закона от 28 декабря 2009 года N 381-ФЗ "Об основах государственного регулирования торговой деятельности в Российской Федерации".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41" w:name="sub_2212"/>
      <w:bookmarkEnd w:id="40"/>
      <w:r w:rsidRPr="00364806">
        <w:rPr>
          <w:rFonts w:eastAsiaTheme="minorEastAsia"/>
          <w:sz w:val="28"/>
          <w:szCs w:val="28"/>
        </w:rPr>
        <w:t>2.12. Заключает договоры купли-продажи права на размещение сезонных нестационарных торговых объектов.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42" w:name="sub_2213"/>
      <w:bookmarkEnd w:id="41"/>
      <w:r w:rsidRPr="00364806">
        <w:rPr>
          <w:rFonts w:eastAsiaTheme="minorEastAsia"/>
          <w:sz w:val="28"/>
          <w:szCs w:val="28"/>
        </w:rPr>
        <w:t>2.13. Ведет реестр договоров купли-продажи права на размещение сезонных нестационарных торговых объектов.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43" w:name="sub_2214"/>
      <w:bookmarkEnd w:id="42"/>
      <w:r w:rsidRPr="00364806">
        <w:rPr>
          <w:rFonts w:eastAsiaTheme="minorEastAsia"/>
          <w:sz w:val="28"/>
          <w:szCs w:val="28"/>
        </w:rPr>
        <w:t>2.14. Осуществляет контроль за исполнением условий договоров купли-продажи права на размещение сезонных нестационарных торговых объектов.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44" w:name="sub_2215"/>
      <w:bookmarkEnd w:id="43"/>
      <w:r w:rsidRPr="00364806">
        <w:rPr>
          <w:rFonts w:eastAsiaTheme="minorEastAsia"/>
          <w:sz w:val="28"/>
          <w:szCs w:val="28"/>
        </w:rPr>
        <w:t xml:space="preserve">2.15. Взимает плату за приобретенное по итогам открытого аукциона права </w:t>
      </w:r>
      <w:r w:rsidRPr="00364806">
        <w:rPr>
          <w:rFonts w:eastAsiaTheme="minorEastAsia"/>
          <w:sz w:val="28"/>
          <w:szCs w:val="28"/>
        </w:rPr>
        <w:lastRenderedPageBreak/>
        <w:t>размещение нестационарных торговых объектов.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45" w:name="sub_2216"/>
      <w:bookmarkEnd w:id="44"/>
      <w:r w:rsidRPr="00364806">
        <w:rPr>
          <w:rFonts w:eastAsiaTheme="minorEastAsia"/>
          <w:sz w:val="28"/>
          <w:szCs w:val="28"/>
        </w:rPr>
        <w:t>2.16. Выполняет иные необходимые функции, предусмотренные настоящим Положением.</w:t>
      </w:r>
    </w:p>
    <w:bookmarkEnd w:id="45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  <w:bookmarkStart w:id="46" w:name="sub_203"/>
      <w:r w:rsidRPr="00364806">
        <w:rPr>
          <w:rFonts w:eastAsiaTheme="minorEastAsia"/>
          <w:b/>
          <w:bCs/>
          <w:color w:val="26282F"/>
          <w:sz w:val="28"/>
          <w:szCs w:val="28"/>
        </w:rPr>
        <w:t>3. Полномочия организатора аукциона</w:t>
      </w:r>
    </w:p>
    <w:bookmarkEnd w:id="46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47" w:name="sub_231"/>
      <w:r w:rsidRPr="00364806">
        <w:rPr>
          <w:rFonts w:eastAsiaTheme="minorEastAsia"/>
          <w:sz w:val="28"/>
          <w:szCs w:val="28"/>
        </w:rPr>
        <w:t>3.1. Принимает от претендентов заявки на участие в аукционе (далее - заявки) и прилагаемые к ним документы по составленной ими описи.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48" w:name="sub_232"/>
      <w:bookmarkEnd w:id="47"/>
      <w:r w:rsidRPr="00364806">
        <w:rPr>
          <w:rFonts w:eastAsiaTheme="minorEastAsia"/>
          <w:sz w:val="28"/>
          <w:szCs w:val="28"/>
        </w:rPr>
        <w:t>3.2. Проверяет правильность оформления представленных претендентами документов и определяет их соответствие перечню, опубликованному в информационном извещении о проведении аукциона.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49" w:name="sub_233"/>
      <w:bookmarkEnd w:id="48"/>
      <w:r w:rsidRPr="00364806">
        <w:rPr>
          <w:rFonts w:eastAsiaTheme="minorEastAsia"/>
          <w:sz w:val="28"/>
          <w:szCs w:val="28"/>
        </w:rPr>
        <w:t>3.3. Ведет учет и регистрацию заявок по мере их поступления в журнале приема заявок.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50" w:name="sub_234"/>
      <w:bookmarkEnd w:id="49"/>
      <w:r w:rsidRPr="00364806">
        <w:rPr>
          <w:rFonts w:eastAsiaTheme="minorEastAsia"/>
          <w:sz w:val="28"/>
          <w:szCs w:val="28"/>
        </w:rPr>
        <w:t>3.4. Производит с претендентами, участниками и победителем аукциона расчеты по приему и возврату задатков.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51" w:name="sub_235"/>
      <w:bookmarkEnd w:id="50"/>
      <w:r w:rsidRPr="00364806">
        <w:rPr>
          <w:rFonts w:eastAsiaTheme="minorEastAsia"/>
          <w:sz w:val="28"/>
          <w:szCs w:val="28"/>
        </w:rPr>
        <w:t>3.5. Выполняет иные необходимые функции, предусмотренные настоящим Положением.</w:t>
      </w:r>
    </w:p>
    <w:bookmarkEnd w:id="51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  <w:bookmarkStart w:id="52" w:name="sub_204"/>
      <w:r w:rsidRPr="00364806">
        <w:rPr>
          <w:rFonts w:eastAsiaTheme="minorEastAsia"/>
          <w:b/>
          <w:bCs/>
          <w:color w:val="26282F"/>
          <w:sz w:val="28"/>
          <w:szCs w:val="28"/>
        </w:rPr>
        <w:t>4. Полномочия комиссии</w:t>
      </w:r>
    </w:p>
    <w:bookmarkEnd w:id="52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53" w:name="sub_241"/>
      <w:r w:rsidRPr="00364806">
        <w:rPr>
          <w:rFonts w:eastAsiaTheme="minorEastAsia"/>
          <w:sz w:val="28"/>
          <w:szCs w:val="28"/>
        </w:rPr>
        <w:t>4.1. Рассматривает заявки на участие в аукционе с прилагаемыми к ним документами.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54" w:name="sub_242"/>
      <w:bookmarkEnd w:id="53"/>
      <w:r w:rsidRPr="00364806">
        <w:rPr>
          <w:rFonts w:eastAsiaTheme="minorEastAsia"/>
          <w:sz w:val="28"/>
          <w:szCs w:val="28"/>
        </w:rPr>
        <w:t>4.2. Принимает решение о признании претендентов участниками аукциона или об отказе в допуске претендентов к участию в аукционе.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55" w:name="sub_243"/>
      <w:bookmarkEnd w:id="54"/>
      <w:r w:rsidRPr="00364806">
        <w:rPr>
          <w:rFonts w:eastAsiaTheme="minorEastAsia"/>
          <w:sz w:val="28"/>
          <w:szCs w:val="28"/>
        </w:rPr>
        <w:t>4.3. Уведомляет претендентов о принятом решении.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56" w:name="sub_244"/>
      <w:bookmarkEnd w:id="55"/>
      <w:r w:rsidRPr="00364806">
        <w:rPr>
          <w:rFonts w:eastAsiaTheme="minorEastAsia"/>
          <w:sz w:val="28"/>
          <w:szCs w:val="28"/>
        </w:rPr>
        <w:t>4.4. Определяет победителя аукциона.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57" w:name="sub_245"/>
      <w:bookmarkEnd w:id="56"/>
      <w:r w:rsidRPr="00364806">
        <w:rPr>
          <w:rFonts w:eastAsiaTheme="minorEastAsia"/>
          <w:sz w:val="28"/>
          <w:szCs w:val="28"/>
        </w:rPr>
        <w:t>4.5. Обеспечивает ведение протоколов аукциона.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58" w:name="sub_246"/>
      <w:bookmarkEnd w:id="57"/>
      <w:r w:rsidRPr="00364806">
        <w:rPr>
          <w:rFonts w:eastAsiaTheme="minorEastAsia"/>
          <w:sz w:val="28"/>
          <w:szCs w:val="28"/>
        </w:rPr>
        <w:t>4.6. Выполняет иные необходимые функции, предусмотренные настоящим Положением.</w:t>
      </w:r>
    </w:p>
    <w:bookmarkEnd w:id="58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  <w:bookmarkStart w:id="59" w:name="sub_205"/>
      <w:r w:rsidRPr="00364806">
        <w:rPr>
          <w:rFonts w:eastAsiaTheme="minorEastAsia"/>
          <w:b/>
          <w:bCs/>
          <w:color w:val="26282F"/>
          <w:sz w:val="28"/>
          <w:szCs w:val="28"/>
        </w:rPr>
        <w:t>5. Требования к участникам аукциона</w:t>
      </w:r>
    </w:p>
    <w:bookmarkEnd w:id="59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60" w:name="sub_251"/>
      <w:r w:rsidRPr="00364806">
        <w:rPr>
          <w:rFonts w:eastAsiaTheme="minorEastAsia"/>
          <w:sz w:val="28"/>
          <w:szCs w:val="28"/>
        </w:rPr>
        <w:t>5.1. Заявителем -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физическое лицо, зарегистрированное в качестве индивидуального предпринимателя.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61" w:name="sub_252"/>
      <w:bookmarkEnd w:id="60"/>
      <w:r w:rsidRPr="00364806">
        <w:rPr>
          <w:rFonts w:eastAsiaTheme="minorEastAsia"/>
          <w:sz w:val="28"/>
          <w:szCs w:val="28"/>
        </w:rPr>
        <w:t>5.2. Участники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62" w:name="sub_2521"/>
      <w:bookmarkEnd w:id="61"/>
      <w:r w:rsidRPr="00364806">
        <w:rPr>
          <w:rFonts w:eastAsiaTheme="minorEastAsia"/>
          <w:sz w:val="28"/>
          <w:szCs w:val="28"/>
        </w:rPr>
        <w:t xml:space="preserve">5.2.1. Отсутствие факта ликвидации участника аукциона - юридического лица и отсутствие решений арбитражного суда о признании участника аукциона - </w:t>
      </w:r>
      <w:r w:rsidRPr="00364806">
        <w:rPr>
          <w:rFonts w:eastAsiaTheme="minorEastAsia"/>
          <w:sz w:val="28"/>
          <w:szCs w:val="28"/>
        </w:rPr>
        <w:lastRenderedPageBreak/>
        <w:t>юридического лица, индивидуального предпринимателя банкротом и об открытии конкурсного производства.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63" w:name="sub_2522"/>
      <w:bookmarkEnd w:id="62"/>
      <w:r w:rsidRPr="00364806">
        <w:rPr>
          <w:rFonts w:eastAsiaTheme="minorEastAsia"/>
          <w:sz w:val="28"/>
          <w:szCs w:val="28"/>
        </w:rPr>
        <w:t xml:space="preserve">5.2.2. Отсутствие факта приостановления деятельности участника аукциона в порядке, предусмотренном </w:t>
      </w:r>
      <w:r w:rsidRPr="00364806">
        <w:rPr>
          <w:rFonts w:eastAsiaTheme="minorEastAsia"/>
          <w:bCs/>
          <w:sz w:val="28"/>
          <w:szCs w:val="28"/>
        </w:rPr>
        <w:t>Кодексом</w:t>
      </w:r>
      <w:r w:rsidRPr="00364806">
        <w:rPr>
          <w:rFonts w:eastAsiaTheme="minorEastAsia"/>
          <w:sz w:val="28"/>
          <w:szCs w:val="28"/>
        </w:rPr>
        <w:t xml:space="preserve"> Российской Федерации об административных правонарушениях, на день подачи заявки.</w:t>
      </w:r>
    </w:p>
    <w:bookmarkEnd w:id="63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  <w:bookmarkStart w:id="64" w:name="sub_206"/>
      <w:r w:rsidRPr="00364806">
        <w:rPr>
          <w:rFonts w:eastAsiaTheme="minorEastAsia"/>
          <w:b/>
          <w:bCs/>
          <w:color w:val="26282F"/>
          <w:sz w:val="28"/>
          <w:szCs w:val="28"/>
        </w:rPr>
        <w:t>6. Задаток для участия в аукционе и шаг аукциона</w:t>
      </w:r>
    </w:p>
    <w:bookmarkEnd w:id="64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65" w:name="sub_261"/>
      <w:r w:rsidRPr="00364806">
        <w:rPr>
          <w:rFonts w:eastAsiaTheme="minorEastAsia"/>
          <w:sz w:val="28"/>
          <w:szCs w:val="28"/>
        </w:rPr>
        <w:t>6.1. Для участия в аукционе устанавливается требование об обеспечении заявки (задатка) в размере 25 процентов от начального (минимального) размера стоимости права на размещение сезонного нестационарного торгового объекта по каждому лоту.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66" w:name="sub_262"/>
      <w:bookmarkEnd w:id="65"/>
      <w:r w:rsidRPr="00364806">
        <w:rPr>
          <w:rFonts w:eastAsiaTheme="minorEastAsia"/>
          <w:sz w:val="28"/>
          <w:szCs w:val="28"/>
        </w:rPr>
        <w:t>6.2. Задаток вносится претендентами денежными средствами по каждому заявленному лоту отдельно.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67" w:name="sub_263"/>
      <w:bookmarkEnd w:id="66"/>
      <w:r w:rsidRPr="00364806">
        <w:rPr>
          <w:rFonts w:eastAsiaTheme="minorEastAsia"/>
          <w:sz w:val="28"/>
          <w:szCs w:val="28"/>
        </w:rPr>
        <w:t>6.3. Шаг аукциона устанавливается в размере 5 процентов от начального (минимального) размера стоимости права на размещение сезонного нестационарного торгового объекта.</w:t>
      </w:r>
    </w:p>
    <w:bookmarkEnd w:id="67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  <w:bookmarkStart w:id="68" w:name="sub_207"/>
      <w:r w:rsidRPr="00364806">
        <w:rPr>
          <w:rFonts w:eastAsiaTheme="minorEastAsia"/>
          <w:b/>
          <w:bCs/>
          <w:color w:val="26282F"/>
          <w:sz w:val="28"/>
          <w:szCs w:val="28"/>
        </w:rPr>
        <w:t>7. Извещение о проведении аукциона и аукционная документация</w:t>
      </w:r>
    </w:p>
    <w:bookmarkEnd w:id="68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69" w:name="sub_271"/>
      <w:r w:rsidRPr="00364806">
        <w:rPr>
          <w:rFonts w:eastAsiaTheme="minorEastAsia"/>
          <w:sz w:val="28"/>
          <w:szCs w:val="28"/>
        </w:rPr>
        <w:t xml:space="preserve">7.1. Извещение о проведении аукциона не менее чем за 30 дней до дня проведения аукциона размещается одновременно с аукционной документацией на </w:t>
      </w:r>
      <w:r w:rsidRPr="00364806">
        <w:rPr>
          <w:rFonts w:eastAsiaTheme="minorEastAsia"/>
          <w:bCs/>
          <w:sz w:val="28"/>
          <w:szCs w:val="28"/>
        </w:rPr>
        <w:t>сайте</w:t>
      </w:r>
      <w:r w:rsidRPr="00364806">
        <w:rPr>
          <w:rFonts w:eastAsiaTheme="minorEastAsia"/>
          <w:sz w:val="28"/>
          <w:szCs w:val="28"/>
        </w:rPr>
        <w:t xml:space="preserve"> Мамадышского муниципального района.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70" w:name="sub_272"/>
      <w:bookmarkEnd w:id="69"/>
      <w:r w:rsidRPr="00364806">
        <w:rPr>
          <w:rFonts w:eastAsiaTheme="minorEastAsia"/>
          <w:sz w:val="28"/>
          <w:szCs w:val="28"/>
        </w:rPr>
        <w:t>7.2. Аукционная документация должна содержать следующую информацию: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71" w:name="sub_2721"/>
      <w:bookmarkEnd w:id="70"/>
      <w:r w:rsidRPr="00364806">
        <w:rPr>
          <w:rFonts w:eastAsiaTheme="minorEastAsia"/>
          <w:sz w:val="28"/>
          <w:szCs w:val="28"/>
        </w:rPr>
        <w:t>7.2.1. Наименование, место нахождения и номер контактного телефона организатора аукциона.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72" w:name="sub_2722"/>
      <w:bookmarkEnd w:id="71"/>
      <w:r w:rsidRPr="00364806">
        <w:rPr>
          <w:rFonts w:eastAsiaTheme="minorEastAsia"/>
          <w:sz w:val="28"/>
          <w:szCs w:val="28"/>
        </w:rPr>
        <w:t>7.2.2. Требования к претендентам.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73" w:name="sub_2723"/>
      <w:bookmarkEnd w:id="72"/>
      <w:r w:rsidRPr="00364806">
        <w:rPr>
          <w:rFonts w:eastAsiaTheme="minorEastAsia"/>
          <w:sz w:val="28"/>
          <w:szCs w:val="28"/>
        </w:rPr>
        <w:t>7.2.3. Сведения о лоте (лотах), включающие информацию о виде и площади объекта, месте и сроке его размещения, специализации, начальном (минимальном) размере платы за заключение договора на размещение сезонного нестационарного торгового объекта.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74" w:name="sub_2724"/>
      <w:bookmarkEnd w:id="73"/>
      <w:r w:rsidRPr="00364806">
        <w:rPr>
          <w:rFonts w:eastAsiaTheme="minorEastAsia"/>
          <w:sz w:val="28"/>
          <w:szCs w:val="28"/>
        </w:rPr>
        <w:t>7.2.4. Типовой проект временного сооружения или требования к временным конструкциям и передвижным сооружениям (при наличии).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75" w:name="sub_2725"/>
      <w:bookmarkEnd w:id="74"/>
      <w:r w:rsidRPr="00364806">
        <w:rPr>
          <w:rFonts w:eastAsiaTheme="minorEastAsia"/>
          <w:sz w:val="28"/>
          <w:szCs w:val="28"/>
        </w:rPr>
        <w:t>7.2.5. Требования к содержанию, форме, оформлению и составу заявки.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76" w:name="sub_2726"/>
      <w:bookmarkEnd w:id="75"/>
      <w:r w:rsidRPr="00364806">
        <w:rPr>
          <w:rFonts w:eastAsiaTheme="minorEastAsia"/>
          <w:sz w:val="28"/>
          <w:szCs w:val="28"/>
        </w:rPr>
        <w:t>7.2.6. Размер задатка, срок и порядок его внесения, реквизиты счета организатора аукциона для перечисления задатка.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77" w:name="sub_2727"/>
      <w:bookmarkEnd w:id="76"/>
      <w:r w:rsidRPr="00364806">
        <w:rPr>
          <w:rFonts w:eastAsiaTheme="minorEastAsia"/>
          <w:sz w:val="28"/>
          <w:szCs w:val="28"/>
        </w:rPr>
        <w:t>7.2.7. Место, дата и время начала и окончания приема заявок.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78" w:name="sub_2728"/>
      <w:bookmarkEnd w:id="77"/>
      <w:r w:rsidRPr="00364806">
        <w:rPr>
          <w:rFonts w:eastAsiaTheme="minorEastAsia"/>
          <w:sz w:val="28"/>
          <w:szCs w:val="28"/>
        </w:rPr>
        <w:t>7.2.8. Место, дата и время рассмотрения заявок.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79" w:name="sub_2729"/>
      <w:bookmarkEnd w:id="78"/>
      <w:r w:rsidRPr="00364806">
        <w:rPr>
          <w:rFonts w:eastAsiaTheme="minorEastAsia"/>
          <w:sz w:val="28"/>
          <w:szCs w:val="28"/>
        </w:rPr>
        <w:t>7.2.9. Порядок и срок отзыва заявок.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80" w:name="sub_27210"/>
      <w:bookmarkEnd w:id="79"/>
      <w:r w:rsidRPr="00364806">
        <w:rPr>
          <w:rFonts w:eastAsiaTheme="minorEastAsia"/>
          <w:sz w:val="28"/>
          <w:szCs w:val="28"/>
        </w:rPr>
        <w:t>7.2.10. Место, дата, время и порядок проведения аукциона.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81" w:name="sub_27211"/>
      <w:bookmarkEnd w:id="80"/>
      <w:r w:rsidRPr="00364806">
        <w:rPr>
          <w:rFonts w:eastAsiaTheme="minorEastAsia"/>
          <w:sz w:val="28"/>
          <w:szCs w:val="28"/>
        </w:rPr>
        <w:t>7.2.11. Порядок ознакомления с аукционной документацией.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82" w:name="sub_27212"/>
      <w:bookmarkEnd w:id="81"/>
      <w:r w:rsidRPr="00364806">
        <w:rPr>
          <w:rFonts w:eastAsiaTheme="minorEastAsia"/>
          <w:sz w:val="28"/>
          <w:szCs w:val="28"/>
        </w:rPr>
        <w:lastRenderedPageBreak/>
        <w:t>7.2.12. Срок заключения договора после проведения аукциона.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83" w:name="sub_27213"/>
      <w:bookmarkEnd w:id="82"/>
      <w:r w:rsidRPr="00364806">
        <w:rPr>
          <w:rFonts w:eastAsiaTheme="minorEastAsia"/>
          <w:sz w:val="28"/>
          <w:szCs w:val="28"/>
        </w:rPr>
        <w:t>7.2.13. Типовая форма договора на размещение нестационарного торгового объекта.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84" w:name="sub_27214"/>
      <w:bookmarkEnd w:id="83"/>
      <w:r w:rsidRPr="00364806">
        <w:rPr>
          <w:rFonts w:eastAsiaTheme="minorEastAsia"/>
          <w:sz w:val="28"/>
          <w:szCs w:val="28"/>
        </w:rPr>
        <w:t>7.2.14. Срок и порядок внесения платы за заключение договора на размещение нестационарного торгового объекта.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85" w:name="sub_273"/>
      <w:bookmarkEnd w:id="84"/>
      <w:r w:rsidRPr="00364806">
        <w:rPr>
          <w:rFonts w:eastAsiaTheme="minorEastAsia"/>
          <w:sz w:val="28"/>
          <w:szCs w:val="28"/>
        </w:rPr>
        <w:t xml:space="preserve">7.3. Уполномоченный орган вправе внести изменения в аукционную документацию, разместив их на </w:t>
      </w:r>
      <w:r w:rsidRPr="00364806">
        <w:rPr>
          <w:rFonts w:eastAsiaTheme="minorEastAsia"/>
          <w:bCs/>
          <w:sz w:val="28"/>
          <w:szCs w:val="28"/>
        </w:rPr>
        <w:t>официальном сайте</w:t>
      </w:r>
      <w:r w:rsidRPr="00364806">
        <w:rPr>
          <w:rFonts w:eastAsiaTheme="minorEastAsia"/>
          <w:sz w:val="28"/>
          <w:szCs w:val="28"/>
        </w:rPr>
        <w:t xml:space="preserve"> не позднее чем за пять рабочих дней до дня окончания приема заявок.</w:t>
      </w:r>
    </w:p>
    <w:bookmarkEnd w:id="85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  <w:bookmarkStart w:id="86" w:name="sub_208"/>
      <w:r w:rsidRPr="00364806">
        <w:rPr>
          <w:rFonts w:eastAsiaTheme="minorEastAsia"/>
          <w:b/>
          <w:bCs/>
          <w:color w:val="26282F"/>
          <w:sz w:val="28"/>
          <w:szCs w:val="28"/>
        </w:rPr>
        <w:t>8. Порядок приема заявок</w:t>
      </w:r>
    </w:p>
    <w:bookmarkEnd w:id="86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87" w:name="sub_281"/>
      <w:r w:rsidRPr="00364806">
        <w:rPr>
          <w:rFonts w:eastAsiaTheme="minorEastAsia"/>
          <w:sz w:val="28"/>
          <w:szCs w:val="28"/>
        </w:rPr>
        <w:t>8.1. Заявка и прилагаемые к ней документы подаются претендентом в открытой форме в отношении каждого заявляемого лота по форме и в сроки, которые установлены аукционной документацией.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88" w:name="sub_282"/>
      <w:bookmarkEnd w:id="87"/>
      <w:r w:rsidRPr="00364806">
        <w:rPr>
          <w:rFonts w:eastAsiaTheme="minorEastAsia"/>
          <w:sz w:val="28"/>
          <w:szCs w:val="28"/>
        </w:rPr>
        <w:t xml:space="preserve">8.2. Подача заявки является акцептом оферты в соответствии со </w:t>
      </w:r>
      <w:r w:rsidRPr="00364806">
        <w:rPr>
          <w:rFonts w:eastAsiaTheme="minorEastAsia"/>
          <w:bCs/>
          <w:sz w:val="28"/>
          <w:szCs w:val="28"/>
        </w:rPr>
        <w:t>статьей 438</w:t>
      </w:r>
      <w:r w:rsidRPr="00364806">
        <w:rPr>
          <w:rFonts w:eastAsiaTheme="minorEastAsia"/>
          <w:sz w:val="28"/>
          <w:szCs w:val="28"/>
        </w:rPr>
        <w:t xml:space="preserve"> Гражданского кодекса Российской Федерации.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89" w:name="sub_283"/>
      <w:bookmarkEnd w:id="88"/>
      <w:r w:rsidRPr="00364806">
        <w:rPr>
          <w:rFonts w:eastAsiaTheme="minorEastAsia"/>
          <w:sz w:val="28"/>
          <w:szCs w:val="28"/>
        </w:rPr>
        <w:t>8.3. Заявка должна содержать;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90" w:name="sub_2831"/>
      <w:bookmarkEnd w:id="89"/>
      <w:r w:rsidRPr="00364806">
        <w:rPr>
          <w:rFonts w:eastAsiaTheme="minorEastAsia"/>
          <w:sz w:val="28"/>
          <w:szCs w:val="28"/>
        </w:rPr>
        <w:t>8.3.1. Информацию о дате проведения аукциона и номере заявленного лота.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91" w:name="sub_2832"/>
      <w:bookmarkEnd w:id="90"/>
      <w:r w:rsidRPr="00364806">
        <w:rPr>
          <w:rFonts w:eastAsiaTheme="minorEastAsia"/>
          <w:sz w:val="28"/>
          <w:szCs w:val="28"/>
        </w:rPr>
        <w:t>8.3.2. Сведения о претенденте, в том числе наименование и место нахождения юридического лица либо фамилию, имя, отчество и место жительства индивидуального предпринимателя, почтовый адрес, банковские реквизиты для возврата задатка и (или) заключения договора, номер контактного телефона; при проведении аукциона среди субъектов малого и среднего предпринимательства - сведения, подтверждающие отнесение претендента к указанной категории.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92" w:name="sub_2833"/>
      <w:bookmarkEnd w:id="91"/>
      <w:r w:rsidRPr="00364806">
        <w:rPr>
          <w:rFonts w:eastAsiaTheme="minorEastAsia"/>
          <w:sz w:val="28"/>
          <w:szCs w:val="28"/>
        </w:rPr>
        <w:t>8.3.3. Предложения о выполнении условий, которые необходимо соблюсти для размещения нестационарного торгового объекта.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93" w:name="sub_284"/>
      <w:bookmarkEnd w:id="92"/>
      <w:r w:rsidRPr="00364806">
        <w:rPr>
          <w:rFonts w:eastAsiaTheme="minorEastAsia"/>
          <w:sz w:val="28"/>
          <w:szCs w:val="28"/>
        </w:rPr>
        <w:t>8.4. К заявке прилагаются следующие документы: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94" w:name="sub_2841"/>
      <w:bookmarkEnd w:id="93"/>
      <w:r w:rsidRPr="00364806">
        <w:rPr>
          <w:rFonts w:eastAsiaTheme="minorEastAsia"/>
          <w:sz w:val="28"/>
          <w:szCs w:val="28"/>
        </w:rPr>
        <w:t xml:space="preserve">8.4.1. Полученная не ранее чем за шесть месяцев до даты размещения на </w:t>
      </w:r>
      <w:r w:rsidRPr="00364806">
        <w:rPr>
          <w:rFonts w:eastAsiaTheme="minorEastAsia"/>
          <w:bCs/>
          <w:sz w:val="28"/>
          <w:szCs w:val="28"/>
        </w:rPr>
        <w:t>официальном сайте</w:t>
      </w:r>
      <w:r w:rsidRPr="00364806">
        <w:rPr>
          <w:rFonts w:eastAsiaTheme="minorEastAsia"/>
          <w:sz w:val="28"/>
          <w:szCs w:val="28"/>
        </w:rPr>
        <w:t xml:space="preserve"> извещения о проведении аукциона выписка из Единого государственного реестра юридических лиц или нотариально заверенная копия такой выписки (для юридических лиц); полученная не ранее чем за шесть месяцев до даты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(для индивидуальных предпринимателей); надлежащим образом заверенные в соответствии с законодательством соответствующего государства (для иностранных лиц), переведенные на русский язык документы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извещения о проведении аукциона.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95" w:name="sub_2842"/>
      <w:bookmarkEnd w:id="94"/>
      <w:r w:rsidRPr="00364806">
        <w:rPr>
          <w:rFonts w:eastAsiaTheme="minorEastAsia"/>
          <w:sz w:val="28"/>
          <w:szCs w:val="28"/>
        </w:rPr>
        <w:t xml:space="preserve">8.4.2.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</w:t>
      </w:r>
      <w:r w:rsidRPr="00364806">
        <w:rPr>
          <w:rFonts w:eastAsiaTheme="minorEastAsia"/>
          <w:sz w:val="28"/>
          <w:szCs w:val="28"/>
        </w:rPr>
        <w:lastRenderedPageBreak/>
        <w:t>которым такое физическое лицо обладает правом действовать от имени заявителя без доверенности (далее - руководитель)). В случае если от имени заявителя действует иное лицо, заявка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должна содержать также документ, подтверждающий полномочия такого лица.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96" w:name="sub_2843"/>
      <w:bookmarkEnd w:id="95"/>
      <w:r w:rsidRPr="00364806">
        <w:rPr>
          <w:rFonts w:eastAsiaTheme="minorEastAsia"/>
          <w:sz w:val="28"/>
          <w:szCs w:val="28"/>
        </w:rPr>
        <w:t>8.4.3. Копии учредительных документов заявителя (для юридических лиц).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97" w:name="sub_2844"/>
      <w:bookmarkEnd w:id="96"/>
      <w:r w:rsidRPr="00364806">
        <w:rPr>
          <w:rFonts w:eastAsiaTheme="minorEastAsia"/>
          <w:sz w:val="28"/>
          <w:szCs w:val="28"/>
        </w:rPr>
        <w:t>8.4.4.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является крупной сделкой.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98" w:name="sub_2845"/>
      <w:bookmarkEnd w:id="97"/>
      <w:r w:rsidRPr="00364806">
        <w:rPr>
          <w:rFonts w:eastAsiaTheme="minorEastAsia"/>
          <w:sz w:val="28"/>
          <w:szCs w:val="28"/>
        </w:rPr>
        <w:t xml:space="preserve">8.4.5.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решений о приостановлении деятельности заявителя в порядке, предусмотренном </w:t>
      </w:r>
      <w:r w:rsidRPr="00364806">
        <w:rPr>
          <w:rFonts w:eastAsiaTheme="minorEastAsia"/>
          <w:bCs/>
          <w:sz w:val="28"/>
          <w:szCs w:val="28"/>
        </w:rPr>
        <w:t>Кодексом</w:t>
      </w:r>
      <w:r w:rsidRPr="00364806">
        <w:rPr>
          <w:rFonts w:eastAsiaTheme="minorEastAsia"/>
          <w:sz w:val="28"/>
          <w:szCs w:val="28"/>
        </w:rPr>
        <w:t xml:space="preserve"> Российской Федерации об административных правонарушениях.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99" w:name="sub_2846"/>
      <w:bookmarkEnd w:id="98"/>
      <w:r w:rsidRPr="00364806">
        <w:rPr>
          <w:rFonts w:eastAsiaTheme="minorEastAsia"/>
          <w:sz w:val="28"/>
          <w:szCs w:val="28"/>
        </w:rPr>
        <w:t>8.4.6. Платежное поручение, подтверждающее внесение задатка по заявленному лоту.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00" w:name="sub_2847"/>
      <w:bookmarkEnd w:id="99"/>
      <w:r w:rsidRPr="00364806">
        <w:rPr>
          <w:rFonts w:eastAsiaTheme="minorEastAsia"/>
          <w:sz w:val="28"/>
          <w:szCs w:val="28"/>
        </w:rPr>
        <w:t>8.4.7. Опись представленных документов в двух экземплярах.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01" w:name="sub_285"/>
      <w:bookmarkEnd w:id="100"/>
      <w:r w:rsidRPr="00364806">
        <w:rPr>
          <w:rFonts w:eastAsiaTheme="minorEastAsia"/>
          <w:sz w:val="28"/>
          <w:szCs w:val="28"/>
        </w:rPr>
        <w:t>8.5. Поступившие заявки регистрируются организатором аукциона в порядке поступления с указанием номера, времени и даты регистрации. Один экземпляр описи представленных документов с отметкой о дате и времени регистрации заявки возвращается претенденту.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02" w:name="sub_286"/>
      <w:bookmarkEnd w:id="101"/>
      <w:r w:rsidRPr="00364806">
        <w:rPr>
          <w:rFonts w:eastAsiaTheme="minorEastAsia"/>
          <w:sz w:val="28"/>
          <w:szCs w:val="28"/>
        </w:rPr>
        <w:t>8.6. Организатор аукциона отказывает в приеме заявки в следующих случаях: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03" w:name="sub_2861"/>
      <w:bookmarkEnd w:id="102"/>
      <w:r w:rsidRPr="00364806">
        <w:rPr>
          <w:rFonts w:eastAsiaTheme="minorEastAsia"/>
          <w:sz w:val="28"/>
          <w:szCs w:val="28"/>
        </w:rPr>
        <w:t>8.6.1. Непредставление документов, определенных извещением о проведении аукциона, либо наличие в таких документах недостоверных сведений.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04" w:name="sub_2862"/>
      <w:bookmarkEnd w:id="103"/>
      <w:r w:rsidRPr="00364806">
        <w:rPr>
          <w:rFonts w:eastAsiaTheme="minorEastAsia"/>
          <w:sz w:val="28"/>
          <w:szCs w:val="28"/>
        </w:rPr>
        <w:t>8.6.2. Несоответствие заявителя требованиям, указанным в разделе V настоящего Положения.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05" w:name="sub_2863"/>
      <w:bookmarkEnd w:id="104"/>
      <w:r w:rsidRPr="00364806">
        <w:rPr>
          <w:rFonts w:eastAsiaTheme="minorEastAsia"/>
          <w:sz w:val="28"/>
          <w:szCs w:val="28"/>
        </w:rPr>
        <w:t>8.6.3. Невнесение задатка.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06" w:name="sub_2864"/>
      <w:bookmarkEnd w:id="105"/>
      <w:r w:rsidRPr="00364806">
        <w:rPr>
          <w:rFonts w:eastAsiaTheme="minorEastAsia"/>
          <w:sz w:val="28"/>
          <w:szCs w:val="28"/>
        </w:rPr>
        <w:t>8.6.4. Несоответствие заявки требованиям аукционной документации.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07" w:name="sub_2865"/>
      <w:bookmarkEnd w:id="106"/>
      <w:r w:rsidRPr="00364806">
        <w:rPr>
          <w:rFonts w:eastAsiaTheme="minorEastAsia"/>
          <w:sz w:val="28"/>
          <w:szCs w:val="28"/>
        </w:rPr>
        <w:t>8.6.5. Наличие решения о ликвидации заявителя - юридического лица или наличие решений арбитражного суда о признании заявителя - юридического лица, индивидуального предпринимателя банкротом и об открытии конкурсного производства.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08" w:name="sub_2866"/>
      <w:bookmarkEnd w:id="107"/>
      <w:r w:rsidRPr="00364806">
        <w:rPr>
          <w:rFonts w:eastAsiaTheme="minorEastAsia"/>
          <w:sz w:val="28"/>
          <w:szCs w:val="28"/>
        </w:rPr>
        <w:t xml:space="preserve">8.6.6. Наличие решения о приостановлении деятельности заявителя в порядке, предусмотренном </w:t>
      </w:r>
      <w:r w:rsidRPr="00364806">
        <w:rPr>
          <w:rFonts w:eastAsiaTheme="minorEastAsia"/>
          <w:bCs/>
          <w:sz w:val="28"/>
          <w:szCs w:val="28"/>
        </w:rPr>
        <w:t>Кодексом</w:t>
      </w:r>
      <w:r w:rsidRPr="00364806">
        <w:rPr>
          <w:rFonts w:eastAsiaTheme="minorEastAsia"/>
          <w:sz w:val="28"/>
          <w:szCs w:val="28"/>
        </w:rPr>
        <w:t xml:space="preserve"> Российской Федерации об административных правонарушениях, на день рассмотрения заявки.</w:t>
      </w:r>
    </w:p>
    <w:bookmarkEnd w:id="108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364806">
        <w:rPr>
          <w:rFonts w:eastAsiaTheme="minorEastAsia"/>
          <w:sz w:val="28"/>
          <w:szCs w:val="28"/>
        </w:rPr>
        <w:lastRenderedPageBreak/>
        <w:t>Перечень указанных оснований отказа претенденту в участии в аукционе является исчерпывающим.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09" w:name="sub_287"/>
      <w:r w:rsidRPr="00364806">
        <w:rPr>
          <w:rFonts w:eastAsiaTheme="minorEastAsia"/>
          <w:sz w:val="28"/>
          <w:szCs w:val="28"/>
        </w:rPr>
        <w:t>8.7. В случае установления факта недостоверности сведений, содержащихся в документах, представленных заявителем или участником аукциона, комиссия обязана отстранить такого заявителя или участника аукциона от участия в аукционе на любом этапе его проведения.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10" w:name="sub_288"/>
      <w:bookmarkEnd w:id="109"/>
      <w:r w:rsidRPr="00364806">
        <w:rPr>
          <w:rFonts w:eastAsiaTheme="minorEastAsia"/>
          <w:sz w:val="28"/>
          <w:szCs w:val="28"/>
        </w:rPr>
        <w:t>8.8. Претендент, подавший заявку, вправе отозвать заявку в любое время до даты окончания приема заявок, уведомив в письменной форме организатора аукциона.</w:t>
      </w:r>
    </w:p>
    <w:bookmarkEnd w:id="110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  <w:bookmarkStart w:id="111" w:name="sub_209"/>
      <w:r w:rsidRPr="00364806">
        <w:rPr>
          <w:rFonts w:eastAsiaTheme="minorEastAsia"/>
          <w:b/>
          <w:bCs/>
          <w:color w:val="26282F"/>
          <w:sz w:val="28"/>
          <w:szCs w:val="28"/>
        </w:rPr>
        <w:t>9. Порядок проведения аукциона и оформление его результатов</w:t>
      </w:r>
    </w:p>
    <w:bookmarkEnd w:id="111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12" w:name="sub_291"/>
      <w:r w:rsidRPr="00364806">
        <w:rPr>
          <w:rFonts w:eastAsiaTheme="minorEastAsia"/>
          <w:sz w:val="28"/>
          <w:szCs w:val="28"/>
        </w:rPr>
        <w:t>9.1. В течение трех рабочих дней до даты проведения аукциона, указанной в информационном извещении о проведении аукциона, организатор аукциона рассматривает заявки и документы претендентов, устанавливает факт поступления от претендентов задатков на основании выписки (выписок) с соответствующего счета. По результатам рассмотрения заявок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13" w:name="sub_292"/>
      <w:bookmarkEnd w:id="112"/>
      <w:r w:rsidRPr="00364806">
        <w:rPr>
          <w:rFonts w:eastAsiaTheme="minorEastAsia"/>
          <w:sz w:val="28"/>
          <w:szCs w:val="28"/>
        </w:rPr>
        <w:t>9.2. Протокол рассмотрения заявок ведется комиссией и подписывается всеми присутствующими на заседании членами комиссии в день рассмотрения заявок. Протокол рассмотрения заявок не позднее чем на следующий рабочий день после рассмотрения заявок размещается уполномоченным органом на официальном сайте.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14" w:name="sub_293"/>
      <w:bookmarkEnd w:id="113"/>
      <w:r w:rsidRPr="00364806">
        <w:rPr>
          <w:rFonts w:eastAsiaTheme="minorEastAsia"/>
          <w:sz w:val="28"/>
          <w:szCs w:val="28"/>
        </w:rPr>
        <w:t>9.3. Аукцион признается несостоявшимся в следующих случаях: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15" w:name="sub_2931"/>
      <w:bookmarkEnd w:id="114"/>
      <w:r w:rsidRPr="00364806">
        <w:rPr>
          <w:rFonts w:eastAsiaTheme="minorEastAsia"/>
          <w:sz w:val="28"/>
          <w:szCs w:val="28"/>
        </w:rPr>
        <w:t>9.3.1. По окончании срока подачи заявок подана лишь одна заявка.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16" w:name="sub_2932"/>
      <w:bookmarkEnd w:id="115"/>
      <w:r w:rsidRPr="00364806">
        <w:rPr>
          <w:rFonts w:eastAsiaTheme="minorEastAsia"/>
          <w:sz w:val="28"/>
          <w:szCs w:val="28"/>
        </w:rPr>
        <w:t>9.3.2. По окончании срока подачи заявок не подано ни одной заявки.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17" w:name="sub_2933"/>
      <w:bookmarkEnd w:id="116"/>
      <w:r w:rsidRPr="00364806">
        <w:rPr>
          <w:rFonts w:eastAsiaTheme="minorEastAsia"/>
          <w:sz w:val="28"/>
          <w:szCs w:val="28"/>
        </w:rPr>
        <w:t>9.3.3. Комиссией принято решение об отказе всем претендентам в допуске к участию в аукционе.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18" w:name="sub_294"/>
      <w:bookmarkEnd w:id="117"/>
      <w:r w:rsidRPr="00364806">
        <w:rPr>
          <w:rFonts w:eastAsiaTheme="minorEastAsia"/>
          <w:sz w:val="28"/>
          <w:szCs w:val="28"/>
        </w:rPr>
        <w:t>9.4. В случае если аукцион признан несостоявшимся, организатор аукциона вправе объявить о проведении нового аукциона. В случае объявления о проведении нового аукциона организатор аукциона вправе изменить условия аукциона.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19" w:name="sub_295"/>
      <w:bookmarkEnd w:id="118"/>
      <w:r w:rsidRPr="00364806">
        <w:rPr>
          <w:rFonts w:eastAsiaTheme="minorEastAsia"/>
          <w:sz w:val="28"/>
          <w:szCs w:val="28"/>
        </w:rPr>
        <w:t>9.5. Претендент приобретает статус участника аукциона с момента оформления организатором аукциона протокола о рассмотрении заявок.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20" w:name="sub_296"/>
      <w:bookmarkEnd w:id="119"/>
      <w:r w:rsidRPr="00364806">
        <w:rPr>
          <w:rFonts w:eastAsiaTheme="minorEastAsia"/>
          <w:sz w:val="28"/>
          <w:szCs w:val="28"/>
        </w:rPr>
        <w:t>9.6. Аукцион проводится в следующем порядке: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21" w:name="sub_2961"/>
      <w:bookmarkEnd w:id="120"/>
      <w:r w:rsidRPr="00364806">
        <w:rPr>
          <w:rFonts w:eastAsiaTheme="minorEastAsia"/>
          <w:sz w:val="28"/>
          <w:szCs w:val="28"/>
        </w:rPr>
        <w:t>1) торги осуществляет аукционист;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22" w:name="sub_2962"/>
      <w:bookmarkEnd w:id="121"/>
      <w:r w:rsidRPr="00364806">
        <w:rPr>
          <w:rFonts w:eastAsiaTheme="minorEastAsia"/>
          <w:sz w:val="28"/>
          <w:szCs w:val="28"/>
        </w:rPr>
        <w:t>2) торги проводятся по каждому лоту отдельно;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23" w:name="sub_2963"/>
      <w:bookmarkEnd w:id="122"/>
      <w:r w:rsidRPr="00364806">
        <w:rPr>
          <w:rFonts w:eastAsiaTheme="minorEastAsia"/>
          <w:sz w:val="28"/>
          <w:szCs w:val="28"/>
        </w:rPr>
        <w:t>3) торги ведутся путем повышения начального (минимального) размера стоимости права на размещение объекта, указанного в извещении о проведении аукциона, на шаг аукциона;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24" w:name="sub_2964"/>
      <w:bookmarkEnd w:id="123"/>
      <w:r w:rsidRPr="00364806">
        <w:rPr>
          <w:rFonts w:eastAsiaTheme="minorEastAsia"/>
          <w:sz w:val="28"/>
          <w:szCs w:val="28"/>
        </w:rPr>
        <w:t>4) победителем торгов признается участник, предложивший наиболее высокий размер стоимости права на размещение нестационарного торгового объекта.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25" w:name="sub_297"/>
      <w:bookmarkEnd w:id="124"/>
      <w:r w:rsidRPr="00364806">
        <w:rPr>
          <w:rFonts w:eastAsiaTheme="minorEastAsia"/>
          <w:sz w:val="28"/>
          <w:szCs w:val="28"/>
        </w:rPr>
        <w:t xml:space="preserve">9.7. Результат аукциона оформляется протоколом об итогах аукциона, содержащим </w:t>
      </w:r>
      <w:r w:rsidRPr="00364806">
        <w:rPr>
          <w:rFonts w:eastAsiaTheme="minorEastAsia"/>
          <w:sz w:val="28"/>
          <w:szCs w:val="28"/>
        </w:rPr>
        <w:lastRenderedPageBreak/>
        <w:t>сведения о месте, дате и времени проведения аукциона, об участниках аукциона, о начальном (минимальном) размере платы за заключение договора на размещение нестационарного торгового объекта, последнем и предпоследнем предложениях о размере стоимости права на размещение нестационарного торгового объекта, наименовании и месте нахождения (для юридического лица), фамилию, имя, отчество, сведения о месте жительства (для индивидуального предпринимателя) победителя аукциона и участника, который сделал предпоследнее предложение о размере стоимости права на размещение нестационарного торгового объекта.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26" w:name="sub_298"/>
      <w:bookmarkEnd w:id="125"/>
      <w:r w:rsidRPr="00364806">
        <w:rPr>
          <w:rFonts w:eastAsiaTheme="minorEastAsia"/>
          <w:sz w:val="28"/>
          <w:szCs w:val="28"/>
        </w:rPr>
        <w:t>9.8. Протокол об итогах аукциона составляется в двух экземплярах, подписывается всеми присутствующими членами комиссии в день проведения аукциона, один из экземпляров протокола остается у организатора аукциона.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27" w:name="sub_299"/>
      <w:bookmarkEnd w:id="126"/>
      <w:r w:rsidRPr="00364806">
        <w:rPr>
          <w:rFonts w:eastAsiaTheme="minorEastAsia"/>
          <w:sz w:val="28"/>
          <w:szCs w:val="28"/>
        </w:rPr>
        <w:t>9.9. Протокол об итогах аукциона вручается победителю аукциона и является документом, удостоверяющим право победителя на заключение договора.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28" w:name="sub_2910"/>
      <w:bookmarkEnd w:id="127"/>
      <w:r w:rsidRPr="00364806">
        <w:rPr>
          <w:rFonts w:eastAsiaTheme="minorEastAsia"/>
          <w:sz w:val="28"/>
          <w:szCs w:val="28"/>
        </w:rPr>
        <w:t>9.10. Право на размещение нестационарного торгового объекта 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аукциона, на условиях, которые предусмотрены аукционной документацией, с размером платы за заключение договора на размещение нестационарного торгового объекта, равным начальному (минимальному) размеру стоимости права на размещение нестационарного торгового объекта, указанному в извещении о проведении аукциона. При этом для уполномоченного органа заключение предусмотренного настоящим пунктом договора в указанных случаях является обязательным.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29" w:name="sub_2911"/>
      <w:bookmarkEnd w:id="128"/>
      <w:r w:rsidRPr="00364806">
        <w:rPr>
          <w:rFonts w:eastAsiaTheme="minorEastAsia"/>
          <w:sz w:val="28"/>
          <w:szCs w:val="28"/>
        </w:rPr>
        <w:t>9.11. При уклонении или отказе победителя аукциона от заключения в установленный срок договора он утрачивает право на заключение договора и задаток ему не возвращается. Право на заключение договора предоставляется лицу, предложившему наиболее высокую цену, следующую после предложенного победителем аукциона размера стоимости права на размещение нестационарного торгового объекта.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30" w:name="sub_2912"/>
      <w:bookmarkEnd w:id="129"/>
      <w:r w:rsidRPr="00364806">
        <w:rPr>
          <w:rFonts w:eastAsiaTheme="minorEastAsia"/>
          <w:sz w:val="28"/>
          <w:szCs w:val="28"/>
        </w:rPr>
        <w:t>9.12. По результатам аукциона победитель аукциона и уполномоченный орган в течение пяти рабочих дней с даты подведения итогов аукциона заключают договор.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31" w:name="sub_2913"/>
      <w:bookmarkEnd w:id="130"/>
      <w:r w:rsidRPr="00364806">
        <w:rPr>
          <w:rFonts w:eastAsiaTheme="minorEastAsia"/>
          <w:sz w:val="28"/>
          <w:szCs w:val="28"/>
        </w:rPr>
        <w:t>9.13. Оплата приобретаемого на аукционе размера стоимости права на размещение нестационарного торгового объекта производится путем перечисления денежных средств на счет уполномоченного органа, указанный в информационном извещении о проведении аукциона, в течение 10 банковских дней с даты заключения договора. Внесенный задаток засчитывается в счет размера стоимости права на размещение нестационарного торгового объекта. Справка, подтверждающая поступление в полном объеме платы, является неотъемлемым приложением к договору.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32" w:name="sub_2914"/>
      <w:bookmarkEnd w:id="131"/>
      <w:r w:rsidRPr="00364806">
        <w:rPr>
          <w:rFonts w:eastAsiaTheme="minorEastAsia"/>
          <w:sz w:val="28"/>
          <w:szCs w:val="28"/>
        </w:rPr>
        <w:t>9.14. Ответственность покупателя в случае его отказа или уклонения от оплаты в установленные сроки предусматривается в договоре в соответствии с законодательством Российской Федерации.</w:t>
      </w:r>
    </w:p>
    <w:bookmarkEnd w:id="132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26282F"/>
          <w:sz w:val="28"/>
          <w:szCs w:val="28"/>
        </w:rPr>
      </w:pPr>
      <w:bookmarkStart w:id="133" w:name="sub_210"/>
      <w:r w:rsidRPr="00364806">
        <w:rPr>
          <w:rFonts w:eastAsiaTheme="minorEastAsia"/>
          <w:b/>
          <w:bCs/>
          <w:color w:val="26282F"/>
          <w:sz w:val="28"/>
          <w:szCs w:val="28"/>
        </w:rPr>
        <w:lastRenderedPageBreak/>
        <w:t>10. Порядок возврата задатка</w:t>
      </w:r>
    </w:p>
    <w:bookmarkEnd w:id="133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34" w:name="sub_2101"/>
      <w:r w:rsidRPr="00364806">
        <w:rPr>
          <w:rFonts w:eastAsiaTheme="minorEastAsia"/>
          <w:sz w:val="28"/>
          <w:szCs w:val="28"/>
        </w:rPr>
        <w:t>10.1. Денежные средства, внесенные претендентами в качестве задатков, возвращаются организатором аукциона в течение пяти рабочих дней: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35" w:name="sub_21011"/>
      <w:bookmarkEnd w:id="134"/>
      <w:r w:rsidRPr="00364806">
        <w:rPr>
          <w:rFonts w:eastAsiaTheme="minorEastAsia"/>
          <w:sz w:val="28"/>
          <w:szCs w:val="28"/>
        </w:rPr>
        <w:t xml:space="preserve">10.1.1. претендентам со дня размещения на </w:t>
      </w:r>
      <w:r w:rsidRPr="00364806">
        <w:rPr>
          <w:rFonts w:eastAsiaTheme="minorEastAsia"/>
          <w:bCs/>
          <w:sz w:val="28"/>
          <w:szCs w:val="28"/>
        </w:rPr>
        <w:t>официальном сайте</w:t>
      </w:r>
      <w:r w:rsidRPr="00364806">
        <w:rPr>
          <w:rFonts w:eastAsiaTheme="minorEastAsia"/>
          <w:sz w:val="28"/>
          <w:szCs w:val="28"/>
        </w:rPr>
        <w:t xml:space="preserve"> извещения об отказе от проведения аукциона;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36" w:name="sub_21012"/>
      <w:bookmarkEnd w:id="135"/>
      <w:r w:rsidRPr="00364806">
        <w:rPr>
          <w:rFonts w:eastAsiaTheme="minorEastAsia"/>
          <w:sz w:val="28"/>
          <w:szCs w:val="28"/>
        </w:rPr>
        <w:t>10.1.2. претенденту со дня поступления письменного уведомления об отзыве заявки при его получении до дня окончания приема заявок;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37" w:name="sub_21013"/>
      <w:bookmarkEnd w:id="136"/>
      <w:r w:rsidRPr="00364806">
        <w:rPr>
          <w:rFonts w:eastAsiaTheme="minorEastAsia"/>
          <w:sz w:val="28"/>
          <w:szCs w:val="28"/>
        </w:rPr>
        <w:t xml:space="preserve">10.1.3. претендентам и участникам аукциона со дня размещения на </w:t>
      </w:r>
      <w:r w:rsidRPr="00364806">
        <w:rPr>
          <w:rFonts w:eastAsiaTheme="minorEastAsia"/>
          <w:bCs/>
          <w:sz w:val="28"/>
          <w:szCs w:val="28"/>
        </w:rPr>
        <w:t>официальном сайте</w:t>
      </w:r>
      <w:r w:rsidRPr="00364806">
        <w:rPr>
          <w:rFonts w:eastAsiaTheme="minorEastAsia"/>
          <w:sz w:val="28"/>
          <w:szCs w:val="28"/>
        </w:rPr>
        <w:t xml:space="preserve"> протокола аукциона, в случае если аукцион признан несостоявшимся;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38" w:name="sub_21014"/>
      <w:bookmarkEnd w:id="137"/>
      <w:r w:rsidRPr="00364806">
        <w:rPr>
          <w:rFonts w:eastAsiaTheme="minorEastAsia"/>
          <w:sz w:val="28"/>
          <w:szCs w:val="28"/>
        </w:rPr>
        <w:t xml:space="preserve">10.1.4. претендентам и участникам аукциона со дня размещения на </w:t>
      </w:r>
      <w:r w:rsidRPr="00364806">
        <w:rPr>
          <w:rFonts w:eastAsiaTheme="minorEastAsia"/>
          <w:bCs/>
          <w:sz w:val="28"/>
          <w:szCs w:val="28"/>
        </w:rPr>
        <w:t>официальном сайте</w:t>
      </w:r>
      <w:r w:rsidRPr="00364806">
        <w:rPr>
          <w:rFonts w:eastAsiaTheme="minorEastAsia"/>
          <w:sz w:val="28"/>
          <w:szCs w:val="28"/>
        </w:rPr>
        <w:t xml:space="preserve"> протокола аукциона, за исключением победителя аукциона и второго участника аукциона;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39" w:name="sub_21015"/>
      <w:bookmarkEnd w:id="138"/>
      <w:r w:rsidRPr="00364806">
        <w:rPr>
          <w:rFonts w:eastAsiaTheme="minorEastAsia"/>
          <w:sz w:val="28"/>
          <w:szCs w:val="28"/>
        </w:rPr>
        <w:t>10.1.5. второму участнику аукциона после заключения договора с победителем аукциона.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bookmarkStart w:id="140" w:name="sub_2102"/>
      <w:bookmarkEnd w:id="139"/>
      <w:r w:rsidRPr="00364806">
        <w:rPr>
          <w:rFonts w:eastAsiaTheme="minorEastAsia"/>
          <w:sz w:val="28"/>
          <w:szCs w:val="28"/>
        </w:rPr>
        <w:t>10.2. В случае признания победителя аукциона или второго участника аукциона уклонившимися от заключения договора внесенный задаток не возвращается.</w:t>
      </w:r>
    </w:p>
    <w:bookmarkEnd w:id="140"/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875C5" w:rsidRDefault="00A875C5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875C5" w:rsidRDefault="00A875C5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875C5" w:rsidRDefault="00A875C5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875C5" w:rsidRDefault="00A875C5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875C5" w:rsidRDefault="00A875C5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875C5" w:rsidRDefault="00A875C5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875C5" w:rsidRDefault="00A875C5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875C5" w:rsidRDefault="00A875C5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A875C5" w:rsidRDefault="00A875C5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EF7F90" w:rsidRDefault="00EF7F90" w:rsidP="00364806">
      <w:pPr>
        <w:widowControl w:val="0"/>
        <w:autoSpaceDE w:val="0"/>
        <w:autoSpaceDN w:val="0"/>
        <w:adjustRightInd w:val="0"/>
        <w:jc w:val="right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 Приложение N 3 </w:t>
      </w:r>
      <w:r w:rsidR="00364806" w:rsidRPr="00364806">
        <w:rPr>
          <w:rFonts w:eastAsiaTheme="minorEastAsia"/>
          <w:bCs/>
          <w:sz w:val="24"/>
          <w:szCs w:val="24"/>
        </w:rPr>
        <w:t xml:space="preserve">к </w:t>
      </w:r>
      <w:hyperlink w:anchor="sub_6" w:history="1">
        <w:r w:rsidR="00364806" w:rsidRPr="00364806">
          <w:rPr>
            <w:rFonts w:eastAsiaTheme="minorEastAsia"/>
            <w:bCs/>
            <w:sz w:val="24"/>
            <w:szCs w:val="24"/>
          </w:rPr>
          <w:t>постановлению</w:t>
        </w:r>
      </w:hyperlink>
      <w:r>
        <w:rPr>
          <w:rFonts w:eastAsiaTheme="minorEastAsia"/>
          <w:bCs/>
          <w:sz w:val="24"/>
          <w:szCs w:val="24"/>
        </w:rPr>
        <w:t xml:space="preserve"> Исполнительного</w:t>
      </w:r>
    </w:p>
    <w:p w:rsidR="00364806" w:rsidRDefault="00EF7F90" w:rsidP="00EF7F90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                                                                    </w:t>
      </w:r>
      <w:r w:rsidR="00A875C5">
        <w:rPr>
          <w:rFonts w:eastAsiaTheme="minorEastAsia"/>
          <w:bCs/>
          <w:sz w:val="24"/>
          <w:szCs w:val="24"/>
        </w:rPr>
        <w:t xml:space="preserve">     </w:t>
      </w:r>
      <w:r>
        <w:rPr>
          <w:rFonts w:eastAsiaTheme="minorEastAsia"/>
          <w:bCs/>
          <w:sz w:val="24"/>
          <w:szCs w:val="24"/>
        </w:rPr>
        <w:t xml:space="preserve"> </w:t>
      </w:r>
      <w:r w:rsidR="00364806" w:rsidRPr="00364806">
        <w:rPr>
          <w:rFonts w:eastAsiaTheme="minorEastAsia"/>
          <w:bCs/>
          <w:sz w:val="24"/>
          <w:szCs w:val="24"/>
        </w:rPr>
        <w:t>комитета Мамадышского муниципального района</w:t>
      </w:r>
    </w:p>
    <w:p w:rsidR="00364806" w:rsidRPr="00364806" w:rsidRDefault="007351FE" w:rsidP="00EF7F9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                         «14»   09    2020 № 323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jc w:val="center"/>
        <w:textAlignment w:val="baseline"/>
        <w:outlineLvl w:val="2"/>
        <w:rPr>
          <w:spacing w:val="2"/>
          <w:sz w:val="28"/>
          <w:szCs w:val="28"/>
        </w:rPr>
      </w:pP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jc w:val="center"/>
        <w:textAlignment w:val="baseline"/>
        <w:outlineLvl w:val="2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Положение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jc w:val="center"/>
        <w:textAlignment w:val="baseline"/>
        <w:outlineLvl w:val="2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Об аукционной комиссии по проведению открытых аукционов на право заключения договора на размещение нестационарного торгового объекта на территории Мамадышского муниципального района Республики Татарстан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364806">
        <w:rPr>
          <w:b/>
          <w:spacing w:val="2"/>
          <w:sz w:val="28"/>
          <w:szCs w:val="28"/>
        </w:rPr>
        <w:t>1. Общие положения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1.1. Настоящее Положение определяет порядок работы Аукционной комиссии по проведению открытых аукционов на право заключения договора на размещение нестационарного торгового объекта на территории Мамадышского муниципального района (далее - Комиссия).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1.2. В качестве организатора открытых аукционов на право заключения договора на размещение нестационарного торгового объекта на территории Мамадышского муниципального района (далее - Аукционы) выступает исполнительный комитет Мамадышского муниципального района в лице отдела экономики (далее - Организатор), которая проводит отбор хозяйствующих субъектов для организации торговой деятельности в местах, определенных Схемой размещения нестационарных торговых объектов, путем проведения Аукционов.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1.3. Организатор вправе привлечь на основе договора специализированную организацию для выполнения технической работы по подготовке и проведению Аукционов.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1.4. В процессе проведения Аукционов Комиссия взаимодействует с Организатором и специализированной организацией в порядке, установленном настоящим Положением.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1.5. Комиссия руководствуется в своей деятельности </w:t>
      </w:r>
      <w:hyperlink r:id="rId23" w:history="1">
        <w:r w:rsidRPr="00364806">
          <w:rPr>
            <w:spacing w:val="2"/>
            <w:sz w:val="28"/>
            <w:szCs w:val="28"/>
          </w:rPr>
          <w:t>Конституцией Российской Федерации</w:t>
        </w:r>
      </w:hyperlink>
      <w:r w:rsidRPr="00364806">
        <w:rPr>
          <w:spacing w:val="2"/>
          <w:sz w:val="28"/>
          <w:szCs w:val="28"/>
        </w:rPr>
        <w:t>, </w:t>
      </w:r>
      <w:hyperlink r:id="rId24" w:history="1">
        <w:r w:rsidRPr="00364806">
          <w:rPr>
            <w:spacing w:val="2"/>
            <w:sz w:val="28"/>
            <w:szCs w:val="28"/>
          </w:rPr>
          <w:t>Гражданским кодексом Российской Федерации</w:t>
        </w:r>
      </w:hyperlink>
      <w:r w:rsidRPr="00364806">
        <w:rPr>
          <w:spacing w:val="2"/>
          <w:sz w:val="28"/>
          <w:szCs w:val="28"/>
        </w:rPr>
        <w:t>, действующим законодательством Российской Федерации и Республики Татарстан, нормативными правовыми актами Мамадышского муниципального района Республики Татарстан и настоящим Положением.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364806">
        <w:rPr>
          <w:b/>
          <w:spacing w:val="2"/>
          <w:sz w:val="28"/>
          <w:szCs w:val="28"/>
        </w:rPr>
        <w:t>2. Основные функции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2.1. Комиссия осуществляет следующие функции: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-</w:t>
      </w:r>
      <w:r w:rsidR="00A875C5">
        <w:rPr>
          <w:spacing w:val="2"/>
          <w:sz w:val="28"/>
          <w:szCs w:val="28"/>
        </w:rPr>
        <w:t xml:space="preserve">     </w:t>
      </w:r>
      <w:r w:rsidRPr="00364806">
        <w:rPr>
          <w:spacing w:val="2"/>
          <w:sz w:val="28"/>
          <w:szCs w:val="28"/>
        </w:rPr>
        <w:t xml:space="preserve"> разрабатывает и утверждает Извещение и Аукционную документацию; 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 xml:space="preserve">- </w:t>
      </w:r>
      <w:r w:rsidR="00A875C5">
        <w:rPr>
          <w:spacing w:val="2"/>
          <w:sz w:val="28"/>
          <w:szCs w:val="28"/>
        </w:rPr>
        <w:t xml:space="preserve">     </w:t>
      </w:r>
      <w:r w:rsidRPr="00364806">
        <w:rPr>
          <w:spacing w:val="2"/>
          <w:sz w:val="28"/>
          <w:szCs w:val="28"/>
        </w:rPr>
        <w:t>принимает и регистрирует Заявки;</w:t>
      </w:r>
    </w:p>
    <w:p w:rsidR="00364806" w:rsidRPr="00364806" w:rsidRDefault="00A875C5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364806" w:rsidRPr="00364806">
        <w:rPr>
          <w:spacing w:val="2"/>
          <w:sz w:val="28"/>
          <w:szCs w:val="28"/>
        </w:rPr>
        <w:t>рассматривает поданные претендентами Заявки;</w:t>
      </w:r>
      <w:r w:rsidR="00364806" w:rsidRPr="00364806">
        <w:rPr>
          <w:spacing w:val="2"/>
          <w:sz w:val="28"/>
          <w:szCs w:val="28"/>
        </w:rPr>
        <w:br/>
        <w:t>- принимает решения о допуске (отказе в допуске) к участию в Аукционе;</w:t>
      </w:r>
      <w:r w:rsidR="00364806" w:rsidRPr="00364806">
        <w:rPr>
          <w:spacing w:val="2"/>
          <w:sz w:val="28"/>
          <w:szCs w:val="28"/>
        </w:rPr>
        <w:br/>
      </w:r>
      <w:r w:rsidR="00364806" w:rsidRPr="00364806">
        <w:rPr>
          <w:spacing w:val="2"/>
          <w:sz w:val="28"/>
          <w:szCs w:val="28"/>
        </w:rPr>
        <w:lastRenderedPageBreak/>
        <w:t>- ведет протокол вскрытия Заявок на участие в Аукционе;</w:t>
      </w:r>
      <w:r w:rsidR="00364806" w:rsidRPr="00364806">
        <w:rPr>
          <w:spacing w:val="2"/>
          <w:sz w:val="28"/>
          <w:szCs w:val="28"/>
        </w:rPr>
        <w:br/>
        <w:t>- ведет протокол рассмотрения Заявок на участие в Аукционе;</w:t>
      </w:r>
      <w:r w:rsidR="00364806" w:rsidRPr="00364806">
        <w:rPr>
          <w:spacing w:val="2"/>
          <w:sz w:val="28"/>
          <w:szCs w:val="28"/>
        </w:rPr>
        <w:br/>
        <w:t xml:space="preserve">- </w:t>
      </w:r>
      <w:r>
        <w:rPr>
          <w:spacing w:val="2"/>
          <w:sz w:val="28"/>
          <w:szCs w:val="28"/>
        </w:rPr>
        <w:t xml:space="preserve">     </w:t>
      </w:r>
      <w:r w:rsidR="00364806" w:rsidRPr="00364806">
        <w:rPr>
          <w:spacing w:val="2"/>
          <w:sz w:val="28"/>
          <w:szCs w:val="28"/>
        </w:rPr>
        <w:t>следит за правильностью действий аукциониста и принимает решение о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признании участника Аукциона победителем Аукциона;</w:t>
      </w:r>
    </w:p>
    <w:p w:rsidR="00A875C5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 xml:space="preserve">- </w:t>
      </w:r>
      <w:r w:rsidR="00A875C5">
        <w:rPr>
          <w:spacing w:val="2"/>
          <w:sz w:val="28"/>
          <w:szCs w:val="28"/>
        </w:rPr>
        <w:t xml:space="preserve">  </w:t>
      </w:r>
      <w:r w:rsidRPr="00364806">
        <w:rPr>
          <w:spacing w:val="2"/>
          <w:sz w:val="28"/>
          <w:szCs w:val="28"/>
        </w:rPr>
        <w:t xml:space="preserve">принимает решение об отстранении участника от </w:t>
      </w:r>
      <w:r w:rsidR="00A875C5">
        <w:rPr>
          <w:spacing w:val="2"/>
          <w:sz w:val="28"/>
          <w:szCs w:val="28"/>
        </w:rPr>
        <w:t xml:space="preserve">участия в Аукционе за нарушение </w:t>
      </w:r>
      <w:r w:rsidRPr="00364806">
        <w:rPr>
          <w:spacing w:val="2"/>
          <w:sz w:val="28"/>
          <w:szCs w:val="28"/>
        </w:rPr>
        <w:t>прав</w:t>
      </w:r>
      <w:r w:rsidR="00A875C5">
        <w:rPr>
          <w:spacing w:val="2"/>
          <w:sz w:val="28"/>
          <w:szCs w:val="28"/>
        </w:rPr>
        <w:t>ил проведения Аукциона;</w:t>
      </w:r>
      <w:r w:rsidRPr="00364806">
        <w:rPr>
          <w:spacing w:val="2"/>
          <w:sz w:val="28"/>
          <w:szCs w:val="28"/>
        </w:rPr>
        <w:t xml:space="preserve"> </w:t>
      </w:r>
    </w:p>
    <w:p w:rsidR="00364806" w:rsidRPr="00364806" w:rsidRDefault="00A875C5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="00364806" w:rsidRPr="00364806">
        <w:rPr>
          <w:spacing w:val="2"/>
          <w:sz w:val="28"/>
          <w:szCs w:val="28"/>
        </w:rPr>
        <w:t>ведет протокол Аукциона;</w:t>
      </w:r>
      <w:r w:rsidR="00364806" w:rsidRPr="00364806">
        <w:rPr>
          <w:spacing w:val="2"/>
          <w:sz w:val="28"/>
          <w:szCs w:val="28"/>
        </w:rPr>
        <w:br/>
        <w:t>- принимает решение о признании Аукциона состоявшимся (несостоявшимся).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center"/>
        <w:textAlignment w:val="baseline"/>
        <w:rPr>
          <w:spacing w:val="2"/>
          <w:sz w:val="28"/>
          <w:szCs w:val="28"/>
        </w:rPr>
      </w:pP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364806">
        <w:rPr>
          <w:b/>
          <w:spacing w:val="2"/>
          <w:sz w:val="28"/>
          <w:szCs w:val="28"/>
        </w:rPr>
        <w:t>3.Права комиссии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3.1. Не допускать заявителей к участию в Аукционе в случаях, установленных Положением о порядке организации и проведения открытого Аукциона на право заключения Договора на размещение нестационарного торгового объекта на территории Мамадышского муниципального района.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3.2. Осуществлять внесение изменений в извещение о проведении Аукциона и Аукционную документацию в соответствии с Положением о порядке организации и проведения открытого Аукциона на право заключения Договора на размещение нестационарного торгового объекта на территории Мамадышского муниципального района.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3.3. Принимать решение об отказе от проведения Аукциона в соответствии с Положением о порядке организации и проведения открытого Аукциона на право заключения Договора на размещение нестационарного торгового объекта на территории Мамадышского муниципального района.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3.4. В случае поступления большого количества Заявок на участие в Аукционе Комиссия вправе принимать решение об объявлении перерыва в заседании.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center"/>
        <w:textAlignment w:val="baseline"/>
        <w:rPr>
          <w:b/>
          <w:spacing w:val="2"/>
          <w:sz w:val="28"/>
          <w:szCs w:val="28"/>
        </w:rPr>
      </w:pPr>
      <w:r w:rsidRPr="00364806">
        <w:rPr>
          <w:b/>
          <w:spacing w:val="2"/>
          <w:sz w:val="28"/>
          <w:szCs w:val="28"/>
        </w:rPr>
        <w:t>4. Регламент работы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4.1. Комиссия собирается на заседаниях.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4.2. Подготовку и проведение заседаний Комиссии осуществляет отдел экономики исполнительного комитета Мамадышского муниципального района Республики Татарстан.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4.3. Заседание Комиссии считается правомочным, если в его работе принимает участие большинство членов Комиссии.</w:t>
      </w:r>
    </w:p>
    <w:p w:rsidR="00364806" w:rsidRPr="00364806" w:rsidRDefault="00364806" w:rsidP="00364806">
      <w:pPr>
        <w:shd w:val="clear" w:color="auto" w:fill="FFFFFF"/>
        <w:autoSpaceDE w:val="0"/>
        <w:autoSpaceDN w:val="0"/>
        <w:adjustRightInd w:val="0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364806">
        <w:rPr>
          <w:spacing w:val="2"/>
          <w:sz w:val="28"/>
          <w:szCs w:val="28"/>
        </w:rPr>
        <w:t>4.4. Решение Комиссии оформляется Протоколом, который составляется секретарем Комиссии, подписывается всеми присутствующими членами Комиссии и утверждается председателем либо заместителем председателя.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  <w:r w:rsidRPr="00364806">
        <w:rPr>
          <w:spacing w:val="2"/>
          <w:sz w:val="28"/>
          <w:szCs w:val="28"/>
        </w:rPr>
        <w:t>4.5. Подлинники протоколов заседаний Комиссии хранятся у секретаря Комиссии в отделе экономики исполнительного комитета Мамадышского муниципального района Республики Татарстан.</w:t>
      </w:r>
      <w:r w:rsidRPr="00364806">
        <w:rPr>
          <w:spacing w:val="2"/>
          <w:sz w:val="28"/>
          <w:szCs w:val="28"/>
        </w:rPr>
        <w:br/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EF7F90" w:rsidRDefault="00EF7F90" w:rsidP="00EF7F90">
      <w:pPr>
        <w:widowControl w:val="0"/>
        <w:autoSpaceDE w:val="0"/>
        <w:autoSpaceDN w:val="0"/>
        <w:adjustRightInd w:val="0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                                                                   </w:t>
      </w:r>
      <w:r w:rsidR="00A875C5">
        <w:rPr>
          <w:rFonts w:eastAsiaTheme="minorEastAsia"/>
          <w:bCs/>
          <w:sz w:val="24"/>
          <w:szCs w:val="24"/>
        </w:rPr>
        <w:t xml:space="preserve">   </w:t>
      </w:r>
      <w:r>
        <w:rPr>
          <w:rFonts w:eastAsiaTheme="minorEastAsia"/>
          <w:bCs/>
          <w:sz w:val="24"/>
          <w:szCs w:val="24"/>
        </w:rPr>
        <w:t xml:space="preserve">    </w:t>
      </w:r>
      <w:r w:rsidR="00A875C5">
        <w:rPr>
          <w:rFonts w:eastAsiaTheme="minorEastAsia"/>
          <w:bCs/>
          <w:sz w:val="24"/>
          <w:szCs w:val="24"/>
        </w:rPr>
        <w:t>Приложение N 4</w:t>
      </w:r>
      <w:r>
        <w:rPr>
          <w:rFonts w:eastAsiaTheme="minorEastAsia"/>
          <w:bCs/>
          <w:sz w:val="24"/>
          <w:szCs w:val="24"/>
        </w:rPr>
        <w:t xml:space="preserve"> </w:t>
      </w:r>
      <w:r w:rsidRPr="00364806">
        <w:rPr>
          <w:rFonts w:eastAsiaTheme="minorEastAsia"/>
          <w:bCs/>
          <w:sz w:val="24"/>
          <w:szCs w:val="24"/>
        </w:rPr>
        <w:t xml:space="preserve">к </w:t>
      </w:r>
      <w:hyperlink w:anchor="sub_2" w:history="1">
        <w:r w:rsidRPr="00364806">
          <w:rPr>
            <w:rFonts w:eastAsiaTheme="minorEastAsia"/>
            <w:bCs/>
            <w:sz w:val="24"/>
            <w:szCs w:val="24"/>
          </w:rPr>
          <w:t>постановлению</w:t>
        </w:r>
      </w:hyperlink>
    </w:p>
    <w:p w:rsidR="00EF7F90" w:rsidRDefault="00EF7F90" w:rsidP="00EF7F90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                                                      Исполнительного </w:t>
      </w:r>
      <w:r w:rsidRPr="00364806">
        <w:rPr>
          <w:rFonts w:eastAsiaTheme="minorEastAsia"/>
          <w:bCs/>
          <w:sz w:val="24"/>
          <w:szCs w:val="24"/>
        </w:rPr>
        <w:t xml:space="preserve">комитета Мамадышского </w:t>
      </w:r>
      <w:r>
        <w:rPr>
          <w:rFonts w:eastAsiaTheme="minorEastAsia"/>
          <w:bCs/>
          <w:sz w:val="24"/>
          <w:szCs w:val="24"/>
        </w:rPr>
        <w:t xml:space="preserve">      </w:t>
      </w:r>
    </w:p>
    <w:p w:rsidR="00EF7F90" w:rsidRPr="00364806" w:rsidRDefault="00EF7F90" w:rsidP="00EF7F9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                                       </w:t>
      </w:r>
      <w:r w:rsidR="007351FE">
        <w:rPr>
          <w:rFonts w:eastAsiaTheme="minorEastAsia"/>
          <w:bCs/>
          <w:sz w:val="24"/>
          <w:szCs w:val="24"/>
        </w:rPr>
        <w:t xml:space="preserve">                 </w:t>
      </w:r>
      <w:r w:rsidRPr="00364806">
        <w:rPr>
          <w:rFonts w:eastAsiaTheme="minorEastAsia"/>
          <w:bCs/>
          <w:sz w:val="24"/>
          <w:szCs w:val="24"/>
        </w:rPr>
        <w:t>муниципального района</w:t>
      </w:r>
      <w:r w:rsidR="007351FE">
        <w:rPr>
          <w:rFonts w:eastAsiaTheme="minorEastAsia"/>
          <w:bCs/>
          <w:sz w:val="24"/>
          <w:szCs w:val="24"/>
        </w:rPr>
        <w:t xml:space="preserve"> «14» 09   2020 № 323</w:t>
      </w:r>
    </w:p>
    <w:p w:rsid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b/>
          <w:bCs/>
          <w:color w:val="26282F"/>
          <w:sz w:val="28"/>
          <w:szCs w:val="28"/>
        </w:rPr>
      </w:pPr>
    </w:p>
    <w:p w:rsidR="00EF7F90" w:rsidRPr="00364806" w:rsidRDefault="00EF7F90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364806">
        <w:rPr>
          <w:rFonts w:eastAsiaTheme="minorEastAsia"/>
          <w:sz w:val="28"/>
          <w:szCs w:val="28"/>
        </w:rPr>
        <w:t xml:space="preserve">СОСТАВ КОМИССИИ 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364806">
        <w:rPr>
          <w:rFonts w:eastAsiaTheme="minorEastAsia"/>
          <w:sz w:val="28"/>
          <w:szCs w:val="28"/>
        </w:rPr>
        <w:t xml:space="preserve">по </w:t>
      </w:r>
      <w:r w:rsidRPr="00364806">
        <w:rPr>
          <w:rFonts w:eastAsiaTheme="minorEastAsia"/>
          <w:bCs/>
          <w:sz w:val="28"/>
          <w:szCs w:val="28"/>
        </w:rPr>
        <w:t>проведению открытого аукциона</w:t>
      </w:r>
      <w:r w:rsidRPr="00364806">
        <w:rPr>
          <w:rFonts w:eastAsiaTheme="minorEastAsia"/>
          <w:sz w:val="28"/>
          <w:szCs w:val="28"/>
        </w:rPr>
        <w:t xml:space="preserve"> на право заключения договоров 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364806">
        <w:rPr>
          <w:rFonts w:eastAsiaTheme="minorEastAsia"/>
          <w:sz w:val="28"/>
          <w:szCs w:val="28"/>
        </w:rPr>
        <w:t>на размещение нестационарных торговых объектов на территории Мамадышского муниципального района</w:t>
      </w: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364806" w:rsidRPr="00364806" w:rsidTr="00EF7F90">
        <w:trPr>
          <w:trHeight w:val="11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Никитин Вадим Ильич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- заместитель руководителя Исполнительного комитета Мамадышского муниципального района Республики Татарстан, председатель комиссии;</w:t>
            </w:r>
          </w:p>
        </w:tc>
      </w:tr>
      <w:tr w:rsidR="00364806" w:rsidRPr="00364806" w:rsidTr="00EF7F90">
        <w:trPr>
          <w:trHeight w:val="12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bCs/>
                <w:color w:val="000000"/>
                <w:sz w:val="28"/>
                <w:szCs w:val="28"/>
              </w:rPr>
              <w:t>Хадиуллин Ленар Халимович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 xml:space="preserve">- руководитель </w:t>
            </w:r>
            <w:r w:rsidRPr="00364806">
              <w:rPr>
                <w:rFonts w:eastAsiaTheme="minorEastAsia"/>
                <w:sz w:val="28"/>
                <w:szCs w:val="28"/>
                <w:shd w:val="clear" w:color="auto" w:fill="FFFFFF"/>
              </w:rPr>
              <w:t>палаты имущественных и земельных отношений Мамадышского муниципального района Республики Татарстан</w:t>
            </w:r>
            <w:r w:rsidR="00EF7F90">
              <w:rPr>
                <w:rFonts w:eastAsiaTheme="minorEastAsia"/>
                <w:sz w:val="28"/>
                <w:szCs w:val="28"/>
                <w:shd w:val="clear" w:color="auto" w:fill="FFFFFF"/>
              </w:rPr>
              <w:t xml:space="preserve"> (по согласованию)</w:t>
            </w:r>
            <w:r w:rsidRPr="00364806">
              <w:rPr>
                <w:rFonts w:eastAsiaTheme="minorEastAsia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364806" w:rsidRPr="00364806" w:rsidTr="00EF7F90">
        <w:trPr>
          <w:trHeight w:val="12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bCs/>
                <w:color w:val="000000"/>
                <w:sz w:val="28"/>
                <w:szCs w:val="28"/>
              </w:rPr>
              <w:t>Белоусов Сергей Вячеславович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 xml:space="preserve">- </w:t>
            </w:r>
            <w:r w:rsidRPr="00364806">
              <w:rPr>
                <w:rFonts w:eastAsiaTheme="minorEastAsia"/>
                <w:sz w:val="28"/>
                <w:szCs w:val="28"/>
              </w:rPr>
              <w:t xml:space="preserve">помощник руководителя </w:t>
            </w:r>
            <w:r w:rsidRPr="00364806">
              <w:rPr>
                <w:rFonts w:eastAsiaTheme="minorEastAsia"/>
                <w:sz w:val="28"/>
                <w:szCs w:val="28"/>
                <w:shd w:val="clear" w:color="auto" w:fill="FFFFFF"/>
              </w:rPr>
              <w:t>палаты имущественных и земельных отношений Мамадышского муниципального района Республики Татарстан</w:t>
            </w:r>
            <w:r w:rsidR="00EF7F90">
              <w:rPr>
                <w:rFonts w:eastAsiaTheme="minorEastAsia"/>
                <w:sz w:val="28"/>
                <w:szCs w:val="28"/>
                <w:shd w:val="clear" w:color="auto" w:fill="FFFFFF"/>
              </w:rPr>
              <w:t xml:space="preserve"> (по согласованию)</w:t>
            </w:r>
            <w:r w:rsidRPr="00364806">
              <w:rPr>
                <w:rFonts w:eastAsiaTheme="minorEastAsia"/>
                <w:sz w:val="28"/>
                <w:szCs w:val="28"/>
              </w:rPr>
              <w:t>;</w:t>
            </w:r>
          </w:p>
        </w:tc>
      </w:tr>
      <w:tr w:rsidR="00364806" w:rsidRPr="00364806" w:rsidTr="00EF7F90">
        <w:trPr>
          <w:trHeight w:val="6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i/>
                <w:sz w:val="28"/>
                <w:szCs w:val="28"/>
              </w:rPr>
            </w:pPr>
            <w:r w:rsidRPr="00364806">
              <w:rPr>
                <w:rFonts w:eastAsiaTheme="minorEastAsia"/>
                <w:b/>
                <w:i/>
                <w:sz w:val="28"/>
                <w:szCs w:val="28"/>
              </w:rPr>
              <w:t>Члены комиссии: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i/>
                <w:sz w:val="28"/>
                <w:szCs w:val="28"/>
              </w:rPr>
            </w:pPr>
            <w:r w:rsidRPr="00364806">
              <w:rPr>
                <w:rFonts w:eastAsiaTheme="minorEastAsia"/>
                <w:b/>
                <w:i/>
                <w:sz w:val="28"/>
                <w:szCs w:val="28"/>
              </w:rPr>
              <w:t>(по согласованию)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364806" w:rsidRPr="00364806" w:rsidTr="00EF7F90">
        <w:trPr>
          <w:trHeight w:val="4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06" w:rsidRPr="00364806" w:rsidRDefault="00364806" w:rsidP="00364806">
            <w:pPr>
              <w:widowControl w:val="0"/>
              <w:tabs>
                <w:tab w:val="left" w:pos="288"/>
                <w:tab w:val="left" w:pos="2873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  <w:lang w:eastAsia="en-US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 xml:space="preserve">Гарипов </w:t>
            </w:r>
            <w:r w:rsidRPr="00364806">
              <w:rPr>
                <w:rFonts w:eastAsiaTheme="minorEastAsia"/>
                <w:sz w:val="28"/>
                <w:szCs w:val="28"/>
                <w:lang w:val="en-US" w:eastAsia="en-US"/>
              </w:rPr>
              <w:t>P</w:t>
            </w:r>
            <w:r w:rsidRPr="00364806">
              <w:rPr>
                <w:rFonts w:eastAsiaTheme="minorEastAsia"/>
                <w:sz w:val="28"/>
                <w:szCs w:val="28"/>
                <w:lang w:eastAsia="en-US"/>
              </w:rPr>
              <w:t xml:space="preserve">ашит </w:t>
            </w:r>
            <w:r w:rsidRPr="00364806">
              <w:rPr>
                <w:rFonts w:eastAsiaTheme="minorEastAsia"/>
                <w:sz w:val="28"/>
                <w:szCs w:val="28"/>
                <w:lang w:val="en-US" w:eastAsia="en-US"/>
              </w:rPr>
              <w:t>M</w:t>
            </w:r>
            <w:r w:rsidRPr="00364806">
              <w:rPr>
                <w:rFonts w:eastAsiaTheme="minorEastAsia"/>
                <w:sz w:val="28"/>
                <w:szCs w:val="28"/>
                <w:lang w:eastAsia="en-US"/>
              </w:rPr>
              <w:t xml:space="preserve">ухаметдинович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Руководитель исполнительного комитета г.Мамадыш</w:t>
            </w:r>
          </w:p>
        </w:tc>
      </w:tr>
      <w:tr w:rsidR="00364806" w:rsidRPr="00364806" w:rsidTr="00EF7F90">
        <w:trPr>
          <w:trHeight w:val="4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06" w:rsidRPr="00364806" w:rsidRDefault="00364806" w:rsidP="00364806">
            <w:pPr>
              <w:widowControl w:val="0"/>
              <w:tabs>
                <w:tab w:val="left" w:pos="288"/>
                <w:tab w:val="left" w:pos="2822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 xml:space="preserve">Миниханов </w:t>
            </w:r>
            <w:r w:rsidRPr="00364806">
              <w:rPr>
                <w:rFonts w:eastAsiaTheme="minorEastAsia"/>
                <w:sz w:val="28"/>
                <w:szCs w:val="28"/>
                <w:lang w:val="en-US" w:eastAsia="en-US"/>
              </w:rPr>
              <w:t>P</w:t>
            </w:r>
            <w:r w:rsidRPr="00364806">
              <w:rPr>
                <w:rFonts w:eastAsiaTheme="minorEastAsia"/>
                <w:sz w:val="28"/>
                <w:szCs w:val="28"/>
                <w:lang w:eastAsia="en-US"/>
              </w:rPr>
              <w:t xml:space="preserve">амиль </w:t>
            </w:r>
            <w:r w:rsidRPr="00364806">
              <w:rPr>
                <w:rFonts w:eastAsiaTheme="minorEastAsia"/>
                <w:sz w:val="28"/>
                <w:szCs w:val="28"/>
                <w:lang w:val="en-US" w:eastAsia="en-US"/>
              </w:rPr>
              <w:t>M</w:t>
            </w:r>
            <w:r w:rsidRPr="00364806">
              <w:rPr>
                <w:rFonts w:eastAsiaTheme="minorEastAsia"/>
                <w:sz w:val="28"/>
                <w:szCs w:val="28"/>
                <w:lang w:eastAsia="en-US"/>
              </w:rPr>
              <w:t>ингазович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06" w:rsidRPr="00364806" w:rsidRDefault="00EF7F90" w:rsidP="00364806">
            <w:pPr>
              <w:widowControl w:val="0"/>
              <w:tabs>
                <w:tab w:val="left" w:pos="288"/>
              </w:tabs>
              <w:autoSpaceDE w:val="0"/>
              <w:autoSpaceDN w:val="0"/>
              <w:adjustRightInd w:val="0"/>
              <w:spacing w:line="295" w:lineRule="exact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главный специалист </w:t>
            </w:r>
            <w:r w:rsidR="00364806" w:rsidRPr="00364806">
              <w:rPr>
                <w:rFonts w:eastAsiaTheme="minorEastAsia"/>
                <w:sz w:val="28"/>
                <w:szCs w:val="28"/>
              </w:rPr>
              <w:t>отдела инфраструктур развития Исполнительного комитета   Мамадышского муниципального района Республики Татарстан;</w:t>
            </w:r>
          </w:p>
        </w:tc>
      </w:tr>
      <w:tr w:rsidR="00364806" w:rsidRPr="00364806" w:rsidTr="00EF7F90">
        <w:trPr>
          <w:trHeight w:val="4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Cs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Давлетшин Айрат Бахтиярович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- начальник отдела территориального развития Исполнительного комитета Мамадышского муниципального района Республики Татарстан</w:t>
            </w: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, заместитель председателя;</w:t>
            </w:r>
          </w:p>
        </w:tc>
      </w:tr>
      <w:tr w:rsidR="00364806" w:rsidRPr="00364806" w:rsidTr="00EF7F90">
        <w:trPr>
          <w:trHeight w:val="48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06" w:rsidRPr="00364806" w:rsidRDefault="00364806" w:rsidP="00364806">
            <w:pPr>
              <w:widowControl w:val="0"/>
              <w:tabs>
                <w:tab w:val="left" w:pos="288"/>
                <w:tab w:val="left" w:pos="2822"/>
              </w:tabs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 xml:space="preserve">Сергеев </w:t>
            </w:r>
            <w:r w:rsidRPr="00364806">
              <w:rPr>
                <w:rFonts w:eastAsiaTheme="minorEastAsia"/>
                <w:sz w:val="28"/>
                <w:szCs w:val="28"/>
                <w:lang w:val="en-US" w:eastAsia="en-US"/>
              </w:rPr>
              <w:t>A</w:t>
            </w:r>
            <w:r w:rsidRPr="00364806">
              <w:rPr>
                <w:rFonts w:eastAsiaTheme="minorEastAsia"/>
                <w:sz w:val="28"/>
                <w:szCs w:val="28"/>
                <w:lang w:eastAsia="en-US"/>
              </w:rPr>
              <w:t xml:space="preserve">лексей </w:t>
            </w:r>
            <w:r w:rsidRPr="00364806">
              <w:rPr>
                <w:rFonts w:eastAsiaTheme="minorEastAsia"/>
                <w:sz w:val="28"/>
                <w:szCs w:val="28"/>
                <w:lang w:val="en-US" w:eastAsia="en-US"/>
              </w:rPr>
              <w:t>M</w:t>
            </w:r>
            <w:r w:rsidRPr="00364806">
              <w:rPr>
                <w:rFonts w:eastAsiaTheme="minorEastAsia"/>
                <w:sz w:val="28"/>
                <w:szCs w:val="28"/>
                <w:lang w:eastAsia="en-US"/>
              </w:rPr>
              <w:t>ихайлович.</w:t>
            </w:r>
            <w:r w:rsidRPr="00364806">
              <w:rPr>
                <w:rFonts w:eastAsiaTheme="minorEastAsia"/>
                <w:sz w:val="28"/>
                <w:szCs w:val="28"/>
                <w:lang w:eastAsia="en-US"/>
              </w:rPr>
              <w:tab/>
              <w:t xml:space="preserve">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Руководитель финансово бюджетной палаты Исполнительного комитета   Мамадышского муниципального района Республики Татарстан;</w:t>
            </w:r>
          </w:p>
        </w:tc>
      </w:tr>
    </w:tbl>
    <w:p w:rsidR="00364806" w:rsidRDefault="00364806" w:rsidP="0036480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EF7F90" w:rsidRDefault="00EF7F90" w:rsidP="0036480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EF7F90" w:rsidRDefault="00EF7F90" w:rsidP="0036480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Заместитель руководителя                                                                       В.И.Никитин</w:t>
      </w:r>
    </w:p>
    <w:p w:rsidR="00EF7F90" w:rsidRDefault="00EF7F90" w:rsidP="0036480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EF7F90" w:rsidRDefault="00EF7F90" w:rsidP="0036480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EF7F90" w:rsidRPr="00364806" w:rsidRDefault="00EF7F90" w:rsidP="00364806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  <w:sectPr w:rsidR="00EF7F90" w:rsidRPr="00364806" w:rsidSect="0056052C">
          <w:pgSz w:w="11900" w:h="16800"/>
          <w:pgMar w:top="1440" w:right="560" w:bottom="1440" w:left="1276" w:header="720" w:footer="720" w:gutter="0"/>
          <w:cols w:space="720"/>
          <w:noEndnote/>
        </w:sectPr>
      </w:pPr>
      <w:r>
        <w:rPr>
          <w:rFonts w:eastAsiaTheme="minorEastAsia"/>
          <w:sz w:val="28"/>
          <w:szCs w:val="28"/>
        </w:rPr>
        <w:t xml:space="preserve">   </w:t>
      </w:r>
    </w:p>
    <w:p w:rsidR="00EF7F90" w:rsidRDefault="0056052C" w:rsidP="00EF7F90">
      <w:pPr>
        <w:widowControl w:val="0"/>
        <w:autoSpaceDE w:val="0"/>
        <w:autoSpaceDN w:val="0"/>
        <w:adjustRightInd w:val="0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Приложение N 5 </w:t>
      </w:r>
      <w:r w:rsidR="00EF7F90">
        <w:rPr>
          <w:rFonts w:eastAsiaTheme="minorEastAsia"/>
          <w:bCs/>
          <w:sz w:val="24"/>
          <w:szCs w:val="24"/>
        </w:rPr>
        <w:t xml:space="preserve"> </w:t>
      </w:r>
      <w:r w:rsidR="00EF7F90" w:rsidRPr="00364806">
        <w:rPr>
          <w:rFonts w:eastAsiaTheme="minorEastAsia"/>
          <w:bCs/>
          <w:sz w:val="24"/>
          <w:szCs w:val="24"/>
        </w:rPr>
        <w:t xml:space="preserve">к </w:t>
      </w:r>
      <w:hyperlink w:anchor="sub_2" w:history="1">
        <w:r w:rsidR="00EF7F90" w:rsidRPr="00364806">
          <w:rPr>
            <w:rFonts w:eastAsiaTheme="minorEastAsia"/>
            <w:bCs/>
            <w:sz w:val="24"/>
            <w:szCs w:val="24"/>
          </w:rPr>
          <w:t>постановлению</w:t>
        </w:r>
      </w:hyperlink>
    </w:p>
    <w:p w:rsidR="00EF7F90" w:rsidRDefault="00EF7F90" w:rsidP="00EF7F90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                                                 </w:t>
      </w:r>
      <w:r w:rsidR="0056052C">
        <w:rPr>
          <w:rFonts w:eastAsiaTheme="minorEastAsia"/>
          <w:bCs/>
          <w:sz w:val="24"/>
          <w:szCs w:val="24"/>
        </w:rPr>
        <w:t xml:space="preserve">                                                                                            </w:t>
      </w:r>
      <w:r>
        <w:rPr>
          <w:rFonts w:eastAsiaTheme="minorEastAsia"/>
          <w:bCs/>
          <w:sz w:val="24"/>
          <w:szCs w:val="24"/>
        </w:rPr>
        <w:t xml:space="preserve">   Исполнительного </w:t>
      </w:r>
      <w:r w:rsidRPr="00364806">
        <w:rPr>
          <w:rFonts w:eastAsiaTheme="minorEastAsia"/>
          <w:bCs/>
          <w:sz w:val="24"/>
          <w:szCs w:val="24"/>
        </w:rPr>
        <w:t xml:space="preserve">комитета Мамадышского </w:t>
      </w:r>
      <w:r>
        <w:rPr>
          <w:rFonts w:eastAsiaTheme="minorEastAsia"/>
          <w:bCs/>
          <w:sz w:val="24"/>
          <w:szCs w:val="24"/>
        </w:rPr>
        <w:t xml:space="preserve">      </w:t>
      </w:r>
    </w:p>
    <w:p w:rsidR="00EF7F90" w:rsidRPr="00364806" w:rsidRDefault="00EF7F90" w:rsidP="00EF7F90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bCs/>
          <w:sz w:val="24"/>
          <w:szCs w:val="24"/>
        </w:rPr>
        <w:t xml:space="preserve">                                                                     </w:t>
      </w:r>
      <w:r w:rsidR="0056052C">
        <w:rPr>
          <w:rFonts w:eastAsiaTheme="minorEastAsia"/>
          <w:bCs/>
          <w:sz w:val="24"/>
          <w:szCs w:val="24"/>
        </w:rPr>
        <w:t xml:space="preserve">                                                         </w:t>
      </w:r>
      <w:r w:rsidR="007351FE">
        <w:rPr>
          <w:rFonts w:eastAsiaTheme="minorEastAsia"/>
          <w:bCs/>
          <w:sz w:val="24"/>
          <w:szCs w:val="24"/>
        </w:rPr>
        <w:t xml:space="preserve">                      </w:t>
      </w:r>
      <w:bookmarkStart w:id="141" w:name="_GoBack"/>
      <w:bookmarkEnd w:id="141"/>
      <w:r w:rsidRPr="00364806">
        <w:rPr>
          <w:rFonts w:eastAsiaTheme="minorEastAsia"/>
          <w:bCs/>
          <w:sz w:val="24"/>
          <w:szCs w:val="24"/>
        </w:rPr>
        <w:t>муниципального района</w:t>
      </w:r>
      <w:r w:rsidR="007351FE">
        <w:rPr>
          <w:rFonts w:eastAsiaTheme="minorEastAsia"/>
          <w:bCs/>
          <w:sz w:val="24"/>
          <w:szCs w:val="24"/>
        </w:rPr>
        <w:t xml:space="preserve"> «14» 09    2020 № 323</w:t>
      </w:r>
    </w:p>
    <w:p w:rsidR="00EF7F90" w:rsidRPr="00364806" w:rsidRDefault="00EF7F90" w:rsidP="00EF7F90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706"/>
        <w:gridCol w:w="1849"/>
        <w:gridCol w:w="3261"/>
        <w:gridCol w:w="850"/>
        <w:gridCol w:w="850"/>
        <w:gridCol w:w="2410"/>
        <w:gridCol w:w="1564"/>
        <w:gridCol w:w="1423"/>
        <w:gridCol w:w="1559"/>
      </w:tblGrid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N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п/п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N лота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Вид деятельности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Адрес, месторасположение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Площадь, кв. 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Количество торговых мест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Нормативное время размещения нестационарного торгового объекта или объекта общественного питания, определенное для каждого вида деятельности (месяцев)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Начальная минимальна я цена (руб.)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Шаг аукциона, руб.(5% от номинальной стоимости права,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Размер задатка для участия в аукционе (25% от начальной стоимости права), руб.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продовольственными товарами и 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г.Мамадыш, ул, Тукая, территория, прилегающая к торговому комплексу ООО "Строй Чибис 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2377,21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118,86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594,3015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продовольственными товарами и товарами промышленн</w:t>
            </w:r>
            <w:r w:rsidRPr="00364806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г.Мамадыш, ул, Тукая, территория, прилегающая к торговому комплексу ООО "Строй Чибис 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2377,21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118,86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594,3015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продовольственными товарами и 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г.Мамадыш, ул, Тукая, территория, прилегающая к торговому комплексу ООО "Строй Чибис 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2377,21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118,86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594,3015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продовольственными товарами и 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г.Мамадыш, ул, Тукая, территория, прилегающая к торговому комплексу ООО "Строй Чибис 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2377,21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118,86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594,3015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газеты , журналы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г.Мамадыш, ул.Советская,д.10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9529,20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476,46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2382,3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газеты , журналы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г.Мамадыш, ул.Давыдова,д.40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9514,66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475,73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2378,664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газеты , журналы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г.Мамадыш, ул.Тукая, д.27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9508,82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475,44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2377,206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газеты , журналы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г.Мамадыш, ул.Ленина 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9540,79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477,04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2385,198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 xml:space="preserve">Торговля продовольственными товарами и </w:t>
            </w:r>
            <w:r w:rsidRPr="00364806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9455,76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472,79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2363,94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lastRenderedPageBreak/>
              <w:t>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продовольственными товарами и 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9455,76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472,79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2363,94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продовольственными товарами и 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91011,69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4550,58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22752,92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продовольственными товарами и 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9455,76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472,79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2363,94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 xml:space="preserve">Торговля продовольственными </w:t>
            </w:r>
            <w:r w:rsidRPr="00364806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товарами и 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9455,76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472,79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2363,94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продовольственными товарами и 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4727,88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236,39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1181,97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продовольственными товарами и 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4727,88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236,39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1181,97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продовольственными товарами и 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4727,88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236,39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1181,97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продовольств</w:t>
            </w:r>
            <w:r w:rsidRPr="00364806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енными товарами и 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г.Мамадыш, Набережная р.Вятка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4727,88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236,39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1181,97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искусственными цветами, памятниками.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РТ, г.Мамадыш, ул.Пугачева 16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4699,91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235,00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1174,977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искусственными цветами, памятниками.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РТ, г.Мамадыш, ул.Пугачева 16 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4699,91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235,00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1174,977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продовольственными товарами и 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г.Мамадыш, ул.8 марта возле магазина "Бристоль"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9514,66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475,73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2378,664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 xml:space="preserve">Торговля продовольственными товарами и товарами </w:t>
            </w:r>
            <w:r w:rsidRPr="00364806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г.Мамадыш, ул.Давыдова возле Парка "Победы"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9408,10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470,40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2352,024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lastRenderedPageBreak/>
              <w:t>22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продовольственными товарами и 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г.Мамадыш, ул.Давыдова возле кафе  "Снежинка"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9488,52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474,43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2372,13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23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продовольственными товарами и 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г.Мамадыш, ул.Давыдова возле кафе  "Снежинка"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9488,52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474,43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2372,13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Торговля пляжными товарами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РТ. Г.Мамадыш, ул. Галактионова "Пляж"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9255,38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462,77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2313,846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продовольственными товарами и 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РТ, г.Мамадыш, ул.Тукая на автостоянке.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47703,96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2385,20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11925,99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 xml:space="preserve">Торговля </w:t>
            </w:r>
            <w:r w:rsidRPr="00364806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продовольственными товарами и 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 xml:space="preserve">РТ, г.Мамадыш, </w:t>
            </w:r>
            <w:r w:rsidRPr="00364806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ул.Советская. Рядом с памятником "Ленина"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9535,03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lastRenderedPageBreak/>
              <w:t>476,75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lastRenderedPageBreak/>
              <w:t>2383,758</w:t>
            </w:r>
          </w:p>
        </w:tc>
      </w:tr>
      <w:tr w:rsidR="00364806" w:rsidRPr="00364806" w:rsidTr="00364806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lastRenderedPageBreak/>
              <w:t>27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27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Торговля продовольственными товарами и товарами промышленного назначения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РТ, г.Мамадыш, ул.Советская. Рядом с памятником "Ленина"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364806">
              <w:rPr>
                <w:rFonts w:eastAsiaTheme="minorEastAsia"/>
                <w:sz w:val="28"/>
                <w:szCs w:val="28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9535,03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364806">
              <w:rPr>
                <w:rFonts w:eastAsiaTheme="minorEastAsia"/>
                <w:color w:val="000000"/>
                <w:sz w:val="28"/>
                <w:szCs w:val="28"/>
              </w:rPr>
              <w:t>476,75</w:t>
            </w:r>
          </w:p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4806" w:rsidRPr="00364806" w:rsidRDefault="00364806" w:rsidP="0036480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64806">
              <w:rPr>
                <w:color w:val="000000"/>
                <w:sz w:val="28"/>
                <w:szCs w:val="28"/>
              </w:rPr>
              <w:t>2383,758</w:t>
            </w:r>
          </w:p>
        </w:tc>
      </w:tr>
    </w:tbl>
    <w:p w:rsidR="00364806" w:rsidRPr="00364806" w:rsidRDefault="00364806" w:rsidP="00364806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364806" w:rsidRDefault="00364806" w:rsidP="008C39F5">
      <w:pPr>
        <w:jc w:val="both"/>
        <w:rPr>
          <w:sz w:val="28"/>
          <w:szCs w:val="28"/>
        </w:rPr>
      </w:pPr>
    </w:p>
    <w:p w:rsidR="0056052C" w:rsidRDefault="0056052C" w:rsidP="008C39F5">
      <w:pPr>
        <w:jc w:val="both"/>
        <w:rPr>
          <w:sz w:val="28"/>
          <w:szCs w:val="28"/>
        </w:rPr>
      </w:pPr>
    </w:p>
    <w:p w:rsidR="0056052C" w:rsidRPr="00364806" w:rsidRDefault="0056052C" w:rsidP="008C39F5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                                                                                  В.И.Никитин</w:t>
      </w:r>
    </w:p>
    <w:sectPr w:rsidR="0056052C" w:rsidRPr="00364806" w:rsidSect="00EF7F90">
      <w:pgSz w:w="16838" w:h="11906" w:orient="landscape" w:code="9"/>
      <w:pgMar w:top="567" w:right="851" w:bottom="1276" w:left="85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4A7" w:rsidRDefault="00B564A7">
      <w:r>
        <w:separator/>
      </w:r>
    </w:p>
  </w:endnote>
  <w:endnote w:type="continuationSeparator" w:id="0">
    <w:p w:rsidR="00B564A7" w:rsidRDefault="00B5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4A7" w:rsidRDefault="00B564A7">
      <w:r>
        <w:separator/>
      </w:r>
    </w:p>
  </w:footnote>
  <w:footnote w:type="continuationSeparator" w:id="0">
    <w:p w:rsidR="00B564A7" w:rsidRDefault="00B56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BBF7662"/>
    <w:multiLevelType w:val="multilevel"/>
    <w:tmpl w:val="530C4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85" w:hanging="720"/>
      </w:pPr>
    </w:lvl>
    <w:lvl w:ilvl="2">
      <w:start w:val="1"/>
      <w:numFmt w:val="decimal"/>
      <w:isLgl/>
      <w:lvlText w:val="%1.%2.%3."/>
      <w:lvlJc w:val="left"/>
      <w:pPr>
        <w:ind w:left="2250" w:hanging="720"/>
      </w:pPr>
    </w:lvl>
    <w:lvl w:ilvl="3">
      <w:start w:val="1"/>
      <w:numFmt w:val="decimal"/>
      <w:isLgl/>
      <w:lvlText w:val="%1.%2.%3.%4."/>
      <w:lvlJc w:val="left"/>
      <w:pPr>
        <w:ind w:left="3375" w:hanging="1080"/>
      </w:pPr>
    </w:lvl>
    <w:lvl w:ilvl="4">
      <w:start w:val="1"/>
      <w:numFmt w:val="decimal"/>
      <w:isLgl/>
      <w:lvlText w:val="%1.%2.%3.%4.%5."/>
      <w:lvlJc w:val="left"/>
      <w:pPr>
        <w:ind w:left="4140" w:hanging="1080"/>
      </w:pPr>
    </w:lvl>
    <w:lvl w:ilvl="5">
      <w:start w:val="1"/>
      <w:numFmt w:val="decimal"/>
      <w:isLgl/>
      <w:lvlText w:val="%1.%2.%3.%4.%5.%6."/>
      <w:lvlJc w:val="left"/>
      <w:pPr>
        <w:ind w:left="5265" w:hanging="1440"/>
      </w:pPr>
    </w:lvl>
    <w:lvl w:ilvl="6">
      <w:start w:val="1"/>
      <w:numFmt w:val="decimal"/>
      <w:isLgl/>
      <w:lvlText w:val="%1.%2.%3.%4.%5.%6.%7."/>
      <w:lvlJc w:val="left"/>
      <w:pPr>
        <w:ind w:left="6390" w:hanging="1800"/>
      </w:pPr>
    </w:lvl>
    <w:lvl w:ilvl="7">
      <w:start w:val="1"/>
      <w:numFmt w:val="decimal"/>
      <w:isLgl/>
      <w:lvlText w:val="%1.%2.%3.%4.%5.%6.%7.%8."/>
      <w:lvlJc w:val="left"/>
      <w:pPr>
        <w:ind w:left="7155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10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1"/>
  </w:num>
  <w:num w:numId="6">
    <w:abstractNumId w:val="15"/>
  </w:num>
  <w:num w:numId="7">
    <w:abstractNumId w:val="3"/>
  </w:num>
  <w:num w:numId="8">
    <w:abstractNumId w:val="14"/>
  </w:num>
  <w:num w:numId="9">
    <w:abstractNumId w:val="4"/>
  </w:num>
  <w:num w:numId="10">
    <w:abstractNumId w:val="12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5"/>
  </w:num>
  <w:num w:numId="21">
    <w:abstractNumId w:val="7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529EE"/>
    <w:rsid w:val="001B41FB"/>
    <w:rsid w:val="001B4C2F"/>
    <w:rsid w:val="001B5F1C"/>
    <w:rsid w:val="001C5938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2D7BC1"/>
    <w:rsid w:val="00301CE8"/>
    <w:rsid w:val="003063CB"/>
    <w:rsid w:val="00315DFD"/>
    <w:rsid w:val="003207EC"/>
    <w:rsid w:val="003355B1"/>
    <w:rsid w:val="00355780"/>
    <w:rsid w:val="00356D78"/>
    <w:rsid w:val="00364806"/>
    <w:rsid w:val="003A2FC9"/>
    <w:rsid w:val="003A43BF"/>
    <w:rsid w:val="003B7D21"/>
    <w:rsid w:val="003C5699"/>
    <w:rsid w:val="003E0858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217E2"/>
    <w:rsid w:val="00530A98"/>
    <w:rsid w:val="0053423B"/>
    <w:rsid w:val="0056052C"/>
    <w:rsid w:val="0057214C"/>
    <w:rsid w:val="00593B0F"/>
    <w:rsid w:val="00594A56"/>
    <w:rsid w:val="005A2399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D42"/>
    <w:rsid w:val="006407D5"/>
    <w:rsid w:val="00676AAD"/>
    <w:rsid w:val="00691C1D"/>
    <w:rsid w:val="00694EED"/>
    <w:rsid w:val="00696A10"/>
    <w:rsid w:val="006C6335"/>
    <w:rsid w:val="006C6480"/>
    <w:rsid w:val="006C7F97"/>
    <w:rsid w:val="006F6AA6"/>
    <w:rsid w:val="007028EE"/>
    <w:rsid w:val="007063DB"/>
    <w:rsid w:val="00710AE1"/>
    <w:rsid w:val="00726BEC"/>
    <w:rsid w:val="007308EE"/>
    <w:rsid w:val="007351FE"/>
    <w:rsid w:val="00744812"/>
    <w:rsid w:val="007458F2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74E4"/>
    <w:rsid w:val="007C4361"/>
    <w:rsid w:val="007D09FC"/>
    <w:rsid w:val="007D390B"/>
    <w:rsid w:val="007D438A"/>
    <w:rsid w:val="007E0B19"/>
    <w:rsid w:val="007E6D80"/>
    <w:rsid w:val="007F4EBE"/>
    <w:rsid w:val="00827D69"/>
    <w:rsid w:val="00845AF5"/>
    <w:rsid w:val="008508B3"/>
    <w:rsid w:val="00851C33"/>
    <w:rsid w:val="00864085"/>
    <w:rsid w:val="00875A81"/>
    <w:rsid w:val="0088299D"/>
    <w:rsid w:val="008907F0"/>
    <w:rsid w:val="008A0D88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39A3"/>
    <w:rsid w:val="009173C1"/>
    <w:rsid w:val="009257CA"/>
    <w:rsid w:val="0092785D"/>
    <w:rsid w:val="00946541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75C5"/>
    <w:rsid w:val="00A92A11"/>
    <w:rsid w:val="00AA6D11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564A7"/>
    <w:rsid w:val="00B72CCF"/>
    <w:rsid w:val="00B73701"/>
    <w:rsid w:val="00B84609"/>
    <w:rsid w:val="00B8561D"/>
    <w:rsid w:val="00B934FC"/>
    <w:rsid w:val="00BB046A"/>
    <w:rsid w:val="00BB1A09"/>
    <w:rsid w:val="00BC1750"/>
    <w:rsid w:val="00BC3C8B"/>
    <w:rsid w:val="00BC440A"/>
    <w:rsid w:val="00BD4DE7"/>
    <w:rsid w:val="00BE45FC"/>
    <w:rsid w:val="00BF180C"/>
    <w:rsid w:val="00BF431B"/>
    <w:rsid w:val="00C0274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87E4D"/>
    <w:rsid w:val="00E9231A"/>
    <w:rsid w:val="00EA7058"/>
    <w:rsid w:val="00EA72DF"/>
    <w:rsid w:val="00EB2775"/>
    <w:rsid w:val="00EB51E8"/>
    <w:rsid w:val="00EC1ADC"/>
    <w:rsid w:val="00EC2AF9"/>
    <w:rsid w:val="00EE558A"/>
    <w:rsid w:val="00EE65F9"/>
    <w:rsid w:val="00EF137D"/>
    <w:rsid w:val="00EF7F90"/>
    <w:rsid w:val="00F0125C"/>
    <w:rsid w:val="00F22FF3"/>
    <w:rsid w:val="00F82C9C"/>
    <w:rsid w:val="00F8752E"/>
    <w:rsid w:val="00FA0DC6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37E68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uiPriority w:val="99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uiPriority w:val="99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af1">
    <w:basedOn w:val="a"/>
    <w:next w:val="af"/>
    <w:qFormat/>
    <w:rsid w:val="00E87E4D"/>
    <w:pPr>
      <w:jc w:val="center"/>
    </w:pPr>
    <w:rPr>
      <w:b/>
      <w:sz w:val="24"/>
    </w:rPr>
  </w:style>
  <w:style w:type="numbering" w:customStyle="1" w:styleId="14">
    <w:name w:val="Нет списка1"/>
    <w:next w:val="a2"/>
    <w:uiPriority w:val="99"/>
    <w:semiHidden/>
    <w:unhideWhenUsed/>
    <w:rsid w:val="00364806"/>
  </w:style>
  <w:style w:type="character" w:customStyle="1" w:styleId="af2">
    <w:name w:val="Цветовое выделение"/>
    <w:uiPriority w:val="99"/>
    <w:rsid w:val="00364806"/>
    <w:rPr>
      <w:b/>
      <w:bCs/>
      <w:color w:val="26282F"/>
    </w:rPr>
  </w:style>
  <w:style w:type="character" w:customStyle="1" w:styleId="af3">
    <w:name w:val="Гипертекстовая ссылка"/>
    <w:basedOn w:val="af2"/>
    <w:uiPriority w:val="99"/>
    <w:rsid w:val="00364806"/>
    <w:rPr>
      <w:b/>
      <w:bCs/>
      <w:color w:val="106BBE"/>
    </w:rPr>
  </w:style>
  <w:style w:type="paragraph" w:customStyle="1" w:styleId="af4">
    <w:name w:val="Текст (справка)"/>
    <w:basedOn w:val="a"/>
    <w:next w:val="a"/>
    <w:uiPriority w:val="99"/>
    <w:rsid w:val="00364806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5">
    <w:name w:val="Комментарий"/>
    <w:basedOn w:val="af4"/>
    <w:next w:val="a"/>
    <w:uiPriority w:val="99"/>
    <w:rsid w:val="0036480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Нормальный (таблица)"/>
    <w:basedOn w:val="a"/>
    <w:next w:val="a"/>
    <w:uiPriority w:val="99"/>
    <w:rsid w:val="0036480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36480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364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9">
    <w:name w:val="Цветовое выделение для Текст"/>
    <w:uiPriority w:val="99"/>
    <w:rsid w:val="00364806"/>
    <w:rPr>
      <w:rFonts w:ascii="Times New Roman CYR" w:hAnsi="Times New Roman CYR" w:cs="Times New Roman CYR"/>
    </w:rPr>
  </w:style>
  <w:style w:type="paragraph" w:styleId="afa">
    <w:name w:val="Normal (Web)"/>
    <w:basedOn w:val="a"/>
    <w:uiPriority w:val="99"/>
    <w:unhideWhenUsed/>
    <w:rsid w:val="0036480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B1233340AB7926DA9041C12CDFD3B84DD3B7C0B40EC6447BF76D2FD54j1TEL" TargetMode="External"/><Relationship Id="rId18" Type="http://schemas.openxmlformats.org/officeDocument/2006/relationships/hyperlink" Target="consultantplus://offline/ref=FB1233340AB7926DA9041C12CDFD3B84D83A7E0F43E2394DB72FDEFF531194E4A6BFC907319327jBT3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B1233340AB7926DA9041C12CDFD3B84DD3B7F0C47E86447BF76D2FD541ECBF3A1F6C506319326B0jET7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B1233340AB7926DA9041C12CDFD3B84DD3D7D0840EF6447BF76D2FD54j1TEL" TargetMode="External"/><Relationship Id="rId17" Type="http://schemas.openxmlformats.org/officeDocument/2006/relationships/hyperlink" Target="consultantplus://offline/ref=FB1233340AB7926DA9041C12CDFD3B84DD397A074EEA6447BF76D2FD541ECBF3A1F6C506319326B1jET7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B1233340AB7926DA9041C12CDFD3B84DA317B0645E2394DB72FDEFF531194E4A6BFC907319327jBT6L" TargetMode="External"/><Relationship Id="rId20" Type="http://schemas.openxmlformats.org/officeDocument/2006/relationships/hyperlink" Target="consultantplus://offline/ref=FB1233340AB7926DA9041C12CDFD3B84DD3B7D0B41E86447BF76D2FD541ECBF3A1F6C506319326B1jET6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1233340AB7926DA9041C12CDFD3B84DD3E7B0944EF6447BF76D2FD54j1TEL" TargetMode="External"/><Relationship Id="rId24" Type="http://schemas.openxmlformats.org/officeDocument/2006/relationships/hyperlink" Target="http://docs.cntd.ru/document/90276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B1233340AB7926DA9041C12CDFD3B84DD3B7F0C47E86447BF76D2FD541ECBF3A1F6C506319326B0jET7L" TargetMode="External"/><Relationship Id="rId23" Type="http://schemas.openxmlformats.org/officeDocument/2006/relationships/hyperlink" Target="http://docs.cntd.ru/document/9004937" TargetMode="External"/><Relationship Id="rId10" Type="http://schemas.openxmlformats.org/officeDocument/2006/relationships/hyperlink" Target="consultantplus://offline/ref=FB1233340AB7926DA9041C12CDFD3B84DD3D7F0840E96447BF76D2FD54j1TEL" TargetMode="External"/><Relationship Id="rId19" Type="http://schemas.openxmlformats.org/officeDocument/2006/relationships/hyperlink" Target="consultantplus://offline/ref=FB1233340AB7926DA9041C12CDFD3B84DD3D7F0644EE6447BF76D2FD54j1TE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consultantplus://offline/ref=FB1233340AB7926DA9041C12CDFD3B84DD3B7D0B41E86447BF76D2FD541ECBF3A1F6C506319326B1jET6L" TargetMode="External"/><Relationship Id="rId22" Type="http://schemas.openxmlformats.org/officeDocument/2006/relationships/hyperlink" Target="consultantplus://offline/ref=FB1233340AB7926DA9041C12CDFD3B84DD3B7F0D40EB6447BF76D2FD541ECBF3A1F6C506319326B1jET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D60A12A-09DC-4FF8-8FA7-D77AEC79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8684</Words>
  <Characters>49503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2020-09-09T12:25:00Z</cp:lastPrinted>
  <dcterms:created xsi:type="dcterms:W3CDTF">2020-09-09T12:31:00Z</dcterms:created>
  <dcterms:modified xsi:type="dcterms:W3CDTF">2020-09-14T07:24:00Z</dcterms:modified>
</cp:coreProperties>
</file>