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54077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4077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F97ED6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F97ED6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F97ED6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F97ED6">
              <w:t>.</w:t>
            </w:r>
            <w:r w:rsidR="0005711A">
              <w:rPr>
                <w:lang w:val="en-US"/>
              </w:rPr>
              <w:t>ikrayona</w:t>
            </w:r>
            <w:r w:rsidR="0005711A" w:rsidRPr="00F97ED6">
              <w:t>@</w:t>
            </w:r>
            <w:r w:rsidR="0005711A">
              <w:rPr>
                <w:lang w:val="en-US"/>
              </w:rPr>
              <w:t>tatar</w:t>
            </w:r>
            <w:r w:rsidR="0005711A" w:rsidRPr="00F97ED6">
              <w:t>.</w:t>
            </w:r>
            <w:r w:rsidR="0005711A">
              <w:rPr>
                <w:lang w:val="en-US"/>
              </w:rPr>
              <w:t>ru</w:t>
            </w:r>
            <w:r w:rsidRPr="00F97ED6">
              <w:t xml:space="preserve">, </w:t>
            </w:r>
            <w:r w:rsidRPr="00E12C1E">
              <w:rPr>
                <w:lang w:val="en-US"/>
              </w:rPr>
              <w:t>www</w:t>
            </w:r>
            <w:r w:rsidRPr="00F97ED6">
              <w:t>.</w:t>
            </w:r>
            <w:r w:rsidRPr="00E12C1E">
              <w:rPr>
                <w:lang w:val="en-US"/>
              </w:rPr>
              <w:t>mamadysh</w:t>
            </w:r>
            <w:r w:rsidRPr="00F97ED6">
              <w:t>.</w:t>
            </w:r>
            <w:r w:rsidRPr="00E12C1E">
              <w:rPr>
                <w:lang w:val="en-US"/>
              </w:rPr>
              <w:t>tatarstan</w:t>
            </w:r>
            <w:r w:rsidRPr="00F97ED6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F97ED6" w:rsidRDefault="0054077B">
            <w:pPr>
              <w:rPr>
                <w:sz w:val="24"/>
                <w:szCs w:val="24"/>
              </w:rPr>
            </w:pPr>
            <w:r w:rsidRPr="0054077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F97ED6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F97ED6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813B9F" w:rsidP="00107FC2">
            <w:pPr>
              <w:rPr>
                <w:sz w:val="28"/>
              </w:rPr>
            </w:pPr>
            <w:r>
              <w:rPr>
                <w:sz w:val="28"/>
              </w:rPr>
              <w:t>№ 231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950689" w:rsidRDefault="00813B9F" w:rsidP="00107FC2">
            <w:pPr>
              <w:rPr>
                <w:sz w:val="28"/>
              </w:rPr>
            </w:pPr>
            <w:r>
              <w:rPr>
                <w:sz w:val="28"/>
              </w:rPr>
              <w:t>от « 17 » 06 ____________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6B53" w:rsidRDefault="00E46B53" w:rsidP="00E46B53">
      <w:pPr>
        <w:jc w:val="both"/>
        <w:rPr>
          <w:bCs/>
          <w:sz w:val="28"/>
          <w:szCs w:val="28"/>
        </w:rPr>
      </w:pPr>
      <w:r w:rsidRPr="009131AC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 xml:space="preserve">  утверждении      Порядка</w:t>
      </w:r>
      <w:r w:rsidR="00813B9F">
        <w:rPr>
          <w:bCs/>
          <w:sz w:val="28"/>
          <w:szCs w:val="28"/>
        </w:rPr>
        <w:t xml:space="preserve"> </w:t>
      </w:r>
      <w:r w:rsidRPr="009131AC">
        <w:rPr>
          <w:bCs/>
          <w:sz w:val="28"/>
          <w:szCs w:val="28"/>
        </w:rPr>
        <w:t>учета детей,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подлежащих    обучению   по       образовательным 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программам    дошкольного,   начального   общего,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основного общего и среднего общего образования,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 w:rsidRPr="009131AC">
        <w:rPr>
          <w:bCs/>
          <w:sz w:val="28"/>
          <w:szCs w:val="28"/>
        </w:rPr>
        <w:t>проживающихна территории М</w:t>
      </w:r>
      <w:r>
        <w:rPr>
          <w:bCs/>
          <w:sz w:val="28"/>
          <w:szCs w:val="28"/>
        </w:rPr>
        <w:t>ама</w:t>
      </w:r>
      <w:r w:rsidRPr="009131AC">
        <w:rPr>
          <w:bCs/>
          <w:sz w:val="28"/>
          <w:szCs w:val="28"/>
        </w:rPr>
        <w:t>дышского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 w:rsidRPr="009131A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района Республики Татарстан   </w:t>
      </w:r>
    </w:p>
    <w:p w:rsidR="00E46B53" w:rsidRPr="009131AC" w:rsidRDefault="00E46B53" w:rsidP="00E46B53">
      <w:pPr>
        <w:jc w:val="both"/>
        <w:rPr>
          <w:bCs/>
          <w:sz w:val="28"/>
          <w:szCs w:val="28"/>
        </w:rPr>
      </w:pPr>
    </w:p>
    <w:p w:rsidR="00E46B53" w:rsidRDefault="00E46B53" w:rsidP="00E46B53">
      <w:pPr>
        <w:jc w:val="both"/>
        <w:rPr>
          <w:bCs/>
        </w:rPr>
      </w:pPr>
    </w:p>
    <w:p w:rsidR="00E46B53" w:rsidRPr="00477448" w:rsidRDefault="00E46B53" w:rsidP="00E46B5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Во исполнение Закона «Об образовании в Российской Федерации»  от 29.12.2012 №273-ФЗ,  в целях реализации полномочий Исполнительного комитета Мамадышского муниципального района по учету детей, подлежащих обучению по образовательным программам дошкольного, начального общего, основного общего и среднего общего образования, обеспечения прав всех граждан, проживающих на территории Мамадышского муниципального района, на получение общего образования каждого уровня,  Исполнительный комитет Мамадышского муниципального района  Республики Татарстан  п о с т а н о в л я е т</w:t>
      </w:r>
      <w:r w:rsidRPr="00477448">
        <w:rPr>
          <w:bCs/>
          <w:sz w:val="28"/>
          <w:szCs w:val="28"/>
        </w:rPr>
        <w:t>:</w:t>
      </w:r>
    </w:p>
    <w:p w:rsidR="00E46B53" w:rsidRDefault="00E46B53" w:rsidP="00E4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1. Утвердить  порядок</w:t>
      </w:r>
      <w:r w:rsidRPr="00477448">
        <w:rPr>
          <w:bCs/>
          <w:sz w:val="28"/>
          <w:szCs w:val="28"/>
        </w:rPr>
        <w:t xml:space="preserve"> учета детей, </w:t>
      </w:r>
      <w:r>
        <w:rPr>
          <w:bCs/>
          <w:sz w:val="28"/>
          <w:szCs w:val="28"/>
        </w:rPr>
        <w:t xml:space="preserve">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Pr="009131AC">
        <w:rPr>
          <w:bCs/>
          <w:sz w:val="28"/>
          <w:szCs w:val="28"/>
        </w:rPr>
        <w:t>проживающих на территории М</w:t>
      </w:r>
      <w:r>
        <w:rPr>
          <w:bCs/>
          <w:sz w:val="28"/>
          <w:szCs w:val="28"/>
        </w:rPr>
        <w:t>ама</w:t>
      </w:r>
      <w:r w:rsidRPr="009131AC">
        <w:rPr>
          <w:bCs/>
          <w:sz w:val="28"/>
          <w:szCs w:val="28"/>
        </w:rPr>
        <w:t xml:space="preserve">дышского муниципального </w:t>
      </w:r>
      <w:r>
        <w:rPr>
          <w:bCs/>
          <w:sz w:val="28"/>
          <w:szCs w:val="28"/>
        </w:rPr>
        <w:t xml:space="preserve">района Республики Татарстан   (Приложение №1) </w:t>
      </w:r>
    </w:p>
    <w:p w:rsidR="00E46B53" w:rsidRPr="00477448" w:rsidRDefault="00E46B53" w:rsidP="00E46B5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2. МКУ «Отдел образования» Исполнительного комитета Мамадышского муниципального района  Республики Татарстан (Габдрахманов И.Н.)  организовать работу по учету детей,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 w:rsidR="00E46B53" w:rsidRDefault="00E46B53" w:rsidP="00E46B53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3.</w:t>
      </w:r>
      <w:r w:rsidRPr="00477448">
        <w:rPr>
          <w:bCs/>
          <w:sz w:val="28"/>
          <w:szCs w:val="28"/>
        </w:rPr>
        <w:t>Рекомендовать</w:t>
      </w:r>
      <w:r>
        <w:rPr>
          <w:bCs/>
          <w:sz w:val="28"/>
          <w:szCs w:val="28"/>
        </w:rPr>
        <w:t xml:space="preserve"> руководителям  органов, учреждений, организаций, участвующих в проведении учета детей, в рамках своих полномочий  оказывать необходимую помощь МКУ «Отдел образования» Исполнительного комитета Мамадышского муниципального района Республики Татарстан и образовательным организациям в осуществлении учета детей,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 w:rsidR="00E46B53" w:rsidRPr="00477448" w:rsidRDefault="00E46B53" w:rsidP="00E46B53">
      <w:pPr>
        <w:ind w:firstLine="708"/>
        <w:jc w:val="both"/>
        <w:rPr>
          <w:bCs/>
          <w:sz w:val="28"/>
          <w:szCs w:val="28"/>
        </w:rPr>
      </w:pPr>
      <w:r w:rsidRPr="00BD536F">
        <w:rPr>
          <w:sz w:val="28"/>
          <w:szCs w:val="28"/>
        </w:rPr>
        <w:t>4.Признать утратившим силу постановление  руководителя Исполнительного комитета Мамадышского муниципального района №</w:t>
      </w:r>
      <w:r>
        <w:rPr>
          <w:sz w:val="28"/>
          <w:szCs w:val="28"/>
        </w:rPr>
        <w:t>1831</w:t>
      </w:r>
      <w:r w:rsidRPr="00BD536F">
        <w:rPr>
          <w:sz w:val="28"/>
          <w:szCs w:val="28"/>
        </w:rPr>
        <w:t xml:space="preserve"> от </w:t>
      </w:r>
      <w:r>
        <w:rPr>
          <w:sz w:val="28"/>
          <w:szCs w:val="28"/>
        </w:rPr>
        <w:t>30.12</w:t>
      </w:r>
      <w:r w:rsidRPr="00BD536F">
        <w:rPr>
          <w:sz w:val="28"/>
          <w:szCs w:val="28"/>
        </w:rPr>
        <w:t>.</w:t>
      </w:r>
      <w:r>
        <w:rPr>
          <w:sz w:val="28"/>
          <w:szCs w:val="28"/>
        </w:rPr>
        <w:t xml:space="preserve">2014 года </w:t>
      </w:r>
      <w:r w:rsidRPr="00BD536F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б </w:t>
      </w:r>
      <w:r>
        <w:rPr>
          <w:bCs/>
          <w:sz w:val="28"/>
          <w:szCs w:val="28"/>
        </w:rPr>
        <w:lastRenderedPageBreak/>
        <w:t>организации учета детей, подлежащих обязательному обучению в образовательных учреждениях».</w:t>
      </w:r>
    </w:p>
    <w:p w:rsidR="00E46B53" w:rsidRPr="00E33086" w:rsidRDefault="00E46B53" w:rsidP="00330CEA">
      <w:pPr>
        <w:pStyle w:val="ab"/>
        <w:ind w:left="0"/>
        <w:jc w:val="both"/>
        <w:rPr>
          <w:sz w:val="28"/>
          <w:szCs w:val="28"/>
        </w:rPr>
      </w:pPr>
      <w:r w:rsidRPr="00401C63">
        <w:rPr>
          <w:bCs/>
          <w:sz w:val="28"/>
          <w:szCs w:val="28"/>
        </w:rPr>
        <w:t>5.</w:t>
      </w:r>
      <w:r w:rsidRPr="00401C63">
        <w:rPr>
          <w:sz w:val="28"/>
          <w:szCs w:val="28"/>
        </w:rPr>
        <w:t xml:space="preserve"> Контроль за испол</w:t>
      </w:r>
      <w:r w:rsidR="00E33086">
        <w:rPr>
          <w:sz w:val="28"/>
          <w:szCs w:val="28"/>
        </w:rPr>
        <w:t xml:space="preserve">нением настоящего </w:t>
      </w:r>
      <w:r w:rsidR="00330CEA">
        <w:rPr>
          <w:sz w:val="28"/>
          <w:szCs w:val="28"/>
        </w:rPr>
        <w:t>постановления  возложить на первого заместителя руководителя Исполнительного комитета  Мамадышского  муниципального  района   Республики   Татарстан   Хузязянова М.Р.</w:t>
      </w:r>
    </w:p>
    <w:p w:rsidR="00E46B53" w:rsidRDefault="00E46B53" w:rsidP="00E46B53">
      <w:pPr>
        <w:jc w:val="both"/>
        <w:rPr>
          <w:bCs/>
          <w:sz w:val="28"/>
          <w:szCs w:val="28"/>
        </w:rPr>
      </w:pPr>
    </w:p>
    <w:p w:rsidR="00E46B53" w:rsidRDefault="00E46B53" w:rsidP="00330CEA">
      <w:pPr>
        <w:jc w:val="both"/>
        <w:rPr>
          <w:bCs/>
          <w:sz w:val="28"/>
          <w:szCs w:val="28"/>
        </w:rPr>
      </w:pPr>
    </w:p>
    <w:p w:rsidR="00330CEA" w:rsidRDefault="00330CEA" w:rsidP="00330CEA">
      <w:pPr>
        <w:jc w:val="both"/>
        <w:rPr>
          <w:bCs/>
          <w:sz w:val="28"/>
          <w:szCs w:val="28"/>
        </w:rPr>
      </w:pPr>
    </w:p>
    <w:p w:rsidR="00330CEA" w:rsidRPr="00401C63" w:rsidRDefault="00330CEA" w:rsidP="00330C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Руководитель                                                                                    И.М.Дарземанов                            </w:t>
      </w: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3086" w:rsidRDefault="00E33086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3086" w:rsidRDefault="00E33086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3086" w:rsidRDefault="00E33086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330CEA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46B53" w:rsidRDefault="00E46B53" w:rsidP="00E46B53">
      <w:pPr>
        <w:pStyle w:val="ConsPlusNormal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left="5812" w:right="-1"/>
        <w:jc w:val="both"/>
      </w:pPr>
      <w:r>
        <w:t>Приложение  № 1</w:t>
      </w: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left="5812" w:right="-1"/>
        <w:jc w:val="both"/>
      </w:pPr>
      <w:r>
        <w:t xml:space="preserve">к постановлению </w:t>
      </w: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left="5812" w:right="-1"/>
        <w:jc w:val="both"/>
      </w:pPr>
      <w:r>
        <w:t>Исполнительного комитета Мамадышского  муниципального  района</w:t>
      </w: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left="5812" w:right="-1"/>
        <w:jc w:val="both"/>
      </w:pPr>
      <w:r>
        <w:t>№_________ от _____________20    г.</w:t>
      </w: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left="5812" w:right="-1"/>
        <w:jc w:val="both"/>
        <w:rPr>
          <w:u w:val="single"/>
        </w:rPr>
      </w:pPr>
    </w:p>
    <w:p w:rsidR="00E46B53" w:rsidRDefault="00E46B53" w:rsidP="00E46B53">
      <w:pPr>
        <w:widowControl w:val="0"/>
        <w:shd w:val="clear" w:color="auto" w:fill="FFFFFF"/>
        <w:autoSpaceDE w:val="0"/>
        <w:autoSpaceDN w:val="0"/>
        <w:adjustRightInd w:val="0"/>
        <w:ind w:right="-1"/>
        <w:jc w:val="both"/>
        <w:rPr>
          <w:szCs w:val="28"/>
        </w:rPr>
      </w:pPr>
    </w:p>
    <w:p w:rsidR="00E46B53" w:rsidRDefault="00E46B53" w:rsidP="00E46B53">
      <w:pPr>
        <w:shd w:val="clear" w:color="auto" w:fill="FFFFFF"/>
        <w:autoSpaceDE w:val="0"/>
        <w:autoSpaceDN w:val="0"/>
        <w:adjustRightInd w:val="0"/>
        <w:ind w:left="567"/>
        <w:jc w:val="center"/>
        <w:rPr>
          <w:bCs/>
          <w:color w:val="000000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567"/>
        <w:jc w:val="center"/>
        <w:rPr>
          <w:bCs/>
          <w:color w:val="000000"/>
          <w:sz w:val="28"/>
          <w:szCs w:val="28"/>
        </w:rPr>
      </w:pPr>
      <w:r w:rsidRPr="00E46B53">
        <w:rPr>
          <w:bCs/>
          <w:color w:val="000000"/>
          <w:sz w:val="28"/>
          <w:szCs w:val="28"/>
        </w:rPr>
        <w:t>Порядок</w:t>
      </w:r>
    </w:p>
    <w:p w:rsidR="00E46B53" w:rsidRPr="00E46B53" w:rsidRDefault="00E46B53" w:rsidP="00E46B53">
      <w:pPr>
        <w:ind w:left="567"/>
        <w:jc w:val="center"/>
        <w:rPr>
          <w:bCs/>
          <w:sz w:val="28"/>
          <w:szCs w:val="28"/>
        </w:rPr>
      </w:pPr>
      <w:r w:rsidRPr="00E46B53">
        <w:rPr>
          <w:bCs/>
          <w:sz w:val="28"/>
          <w:szCs w:val="28"/>
        </w:rPr>
        <w:t xml:space="preserve"> учета детей, подлежащих  обучению по образовательным программам</w:t>
      </w:r>
    </w:p>
    <w:p w:rsidR="00E46B53" w:rsidRPr="00E46B53" w:rsidRDefault="00E46B53" w:rsidP="00E46B53">
      <w:pPr>
        <w:ind w:left="567"/>
        <w:jc w:val="center"/>
        <w:rPr>
          <w:bCs/>
          <w:sz w:val="28"/>
          <w:szCs w:val="28"/>
        </w:rPr>
      </w:pPr>
      <w:r w:rsidRPr="00E46B53">
        <w:rPr>
          <w:bCs/>
          <w:sz w:val="28"/>
          <w:szCs w:val="28"/>
        </w:rPr>
        <w:t>дошкольного, начального общего, основного общего и среднего общего образования, проживающих на территории Мамадышского  муниципального района Республики Татарстан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B53" w:rsidRPr="00E46B53" w:rsidRDefault="00E46B53" w:rsidP="00E46B53">
      <w:pPr>
        <w:pStyle w:val="ab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Общие положения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spacing w:before="100" w:beforeAutospacing="1"/>
        <w:contextualSpacing/>
        <w:jc w:val="both"/>
        <w:rPr>
          <w:bCs/>
          <w:sz w:val="28"/>
          <w:szCs w:val="28"/>
        </w:rPr>
      </w:pPr>
    </w:p>
    <w:p w:rsidR="00E46B53" w:rsidRPr="00E46B53" w:rsidRDefault="00E46B53" w:rsidP="00E46B53">
      <w:pPr>
        <w:ind w:left="142"/>
        <w:jc w:val="both"/>
        <w:rPr>
          <w:sz w:val="28"/>
          <w:szCs w:val="28"/>
        </w:rPr>
      </w:pPr>
      <w:r w:rsidRPr="00E46B53">
        <w:rPr>
          <w:sz w:val="28"/>
          <w:szCs w:val="28"/>
        </w:rPr>
        <w:t xml:space="preserve"> 1.1.Порядок учета детей, подлежащих обучению по  образовательным программам дошкольного, начального общего, основного общего и среднего общего образования, определенных родителями (законными представителями) детей, проживающих на территории Мамадышского муниципального района Республики Татарстан» (далее по тексту Порядок) разработан </w:t>
      </w:r>
      <w:r w:rsidRPr="00E46B53">
        <w:rPr>
          <w:bCs/>
          <w:sz w:val="28"/>
          <w:szCs w:val="28"/>
        </w:rPr>
        <w:t xml:space="preserve">в соответствии с Конституцией Российской Федерации, Федеральными Законами от 24.07.1998 г. №124 –ФЗ «Об основных гарантиях прав ребенка в Российской Федерации», от 24.06.1999 г. №120-ФЗ «Об основах системы профилактики безнадзорности и правонарушений несовершеннолетних», от 24.09.2003 г. №131 –ФЗ «Об общих принципах организации местного самоуправления в Российской Федерации», от 27.07.2006 г. №152–ФЗ «О персональных данных», от 27.06.2006 г. №149 –ФЗ «Об информации, информационных технологиях и о защите информации», от 29.12.2012 г. №273 –ФЗ «Об образовании в Российской Федерации»,  иными нормативными правовыми актами Российской Федерации,  Республики Татарстан, Мамадышского муниципального района.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142" w:firstLine="142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>1.3.</w:t>
      </w:r>
      <w:r w:rsidRPr="00E46B53">
        <w:rPr>
          <w:color w:val="000000"/>
          <w:sz w:val="28"/>
          <w:szCs w:val="28"/>
        </w:rPr>
        <w:t xml:space="preserve"> Порядок определяет организацию учета  детей, подлежащих обучению по образовательным программам дошкольного, начального общего, основного общего и среднего общего образования, определенных родителями (законными представителями) детей,  проживающих на территории Мамадышского муниципального района с  муниципальными  образовательными учреждениями и  организациями,  уча</w:t>
      </w:r>
      <w:r w:rsidRPr="00E46B53">
        <w:rPr>
          <w:color w:val="000000"/>
          <w:sz w:val="28"/>
          <w:szCs w:val="28"/>
        </w:rPr>
        <w:softHyphen/>
        <w:t xml:space="preserve">ствующими в проведении учета детей на территории  Мамадышского муниципального  района Республики Татарстан.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142" w:firstLine="142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1.4.  </w:t>
      </w:r>
      <w:r w:rsidRPr="00E46B53">
        <w:rPr>
          <w:color w:val="000000"/>
          <w:sz w:val="28"/>
          <w:szCs w:val="28"/>
        </w:rPr>
        <w:t>Обязательному ежегодному учету подлежат все дети с рождения до достижения возраста 18 лет, а также лица старше 18 лет, обучающиеся в общеобразовательных учреждениях,  проживающие (постоянно или временно) или пребывающие на территории муници</w:t>
      </w:r>
      <w:r w:rsidRPr="00E46B53">
        <w:rPr>
          <w:color w:val="000000"/>
          <w:sz w:val="28"/>
          <w:szCs w:val="28"/>
        </w:rPr>
        <w:softHyphen/>
        <w:t>пального образования независимо от наличия (отсутствия) регистрации по месту жи</w:t>
      </w:r>
      <w:r w:rsidRPr="00E46B53">
        <w:rPr>
          <w:color w:val="000000"/>
          <w:sz w:val="28"/>
          <w:szCs w:val="28"/>
        </w:rPr>
        <w:softHyphen/>
        <w:t xml:space="preserve">тельства (пребывания), в целях обеспечения их конституционного права на получение  общего образования.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709" w:firstLine="142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1.5.  Порядок разработан в целях: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left="142" w:firstLine="142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lastRenderedPageBreak/>
        <w:t>- обеспечения реализации права граждан на получение общедоступного и бесплатного дошкольного, начального общего, основного общего и среднего общего образования в пределах федеральных государственных  образовательных стандартов;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- организации своевременного учета детей, подлежащих обучению в муниципальных образовательных  организациях на территории Мамадышского муниципального района, реализующих основные образовательные программы дошкольного, начального общего, основного общего, среднего общего образования.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1.7. </w:t>
      </w:r>
      <w:r w:rsidRPr="00E46B53">
        <w:rPr>
          <w:color w:val="000000"/>
          <w:sz w:val="28"/>
          <w:szCs w:val="28"/>
        </w:rPr>
        <w:t>Организационную работу по взаимодействию муниципальных образовательных учреждений с учреждениями и органами системы профилактики безнадзорности и правонаруше</w:t>
      </w:r>
      <w:r w:rsidRPr="00E46B53">
        <w:rPr>
          <w:color w:val="000000"/>
          <w:sz w:val="28"/>
          <w:szCs w:val="28"/>
        </w:rPr>
        <w:softHyphen/>
        <w:t>ний несовершеннолетних по учету детей проводит  МКУ «Отдел образования».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1.8. </w:t>
      </w:r>
      <w:r w:rsidRPr="00E46B53">
        <w:rPr>
          <w:color w:val="000000"/>
          <w:sz w:val="28"/>
          <w:szCs w:val="28"/>
        </w:rPr>
        <w:t>Учет детей осуществляется во взаимодействии со следующими учреждения</w:t>
      </w:r>
      <w:r w:rsidRPr="00E46B53">
        <w:rPr>
          <w:color w:val="000000"/>
          <w:sz w:val="28"/>
          <w:szCs w:val="28"/>
        </w:rPr>
        <w:softHyphen/>
        <w:t>ми и организациями: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- Муниципальными бюджетными дошкольными образовательными,  общеобразовательными учреждениями;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- МКУ «Отдел образования» Исполнительного комитета Мамадышского муниципального района;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 -      ГАУЗ «Мамадышская ЦРБ»;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 -      Муниципальными образовательными учреждениями;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 xml:space="preserve"> -      Отделом социальной защиты Министерства труда, занятости и социальной защиты Республики Татарстан в Мамадышском муниципальном районе;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   Комиссией по делам несовершеннолетних  и защиты их прав Исполнительного комитета Мамадышского муниципального района;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  Отделением участковых уполномоченных полиции и ПДН отделения МВД России по Мамадышскомму району;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Отделом  опеки и попечительства Исполнительного комитета Мамадышского муниципального района Республики Татарстан;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Администрации и исполнительные  комитеты сельских поселений Мамадышского муниципального района (в пределах своей компетенции).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bCs/>
          <w:iCs/>
          <w:color w:val="000000"/>
          <w:sz w:val="28"/>
          <w:szCs w:val="28"/>
        </w:rPr>
        <w:t xml:space="preserve">1.9. </w:t>
      </w:r>
      <w:r w:rsidRPr="00E46B53">
        <w:rPr>
          <w:color w:val="000000"/>
          <w:sz w:val="28"/>
          <w:szCs w:val="28"/>
        </w:rPr>
        <w:t>Информация по учету детей, собираемая в соответствии с настоящим Поло</w:t>
      </w:r>
      <w:r w:rsidRPr="00E46B53">
        <w:rPr>
          <w:color w:val="000000"/>
          <w:sz w:val="28"/>
          <w:szCs w:val="28"/>
        </w:rPr>
        <w:softHyphen/>
        <w:t>жением, подлежит сбору, передаче, хранению и использованию в порядке, обеспе</w:t>
      </w:r>
      <w:r w:rsidRPr="00E46B53">
        <w:rPr>
          <w:color w:val="000000"/>
          <w:sz w:val="28"/>
          <w:szCs w:val="28"/>
        </w:rPr>
        <w:softHyphen/>
        <w:t xml:space="preserve">чивающем ее конфиденциальность в соответствии с </w:t>
      </w:r>
      <w:r w:rsidRPr="00E46B53">
        <w:rPr>
          <w:sz w:val="28"/>
          <w:szCs w:val="28"/>
        </w:rPr>
        <w:t>Федеральным законом от 27.07.2006 г. №152-ФЗ "О персональных данных"</w:t>
      </w:r>
      <w:r w:rsidRPr="00E46B53">
        <w:rPr>
          <w:color w:val="000000"/>
          <w:sz w:val="28"/>
          <w:szCs w:val="28"/>
        </w:rPr>
        <w:t>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E46B53">
        <w:rPr>
          <w:bCs/>
          <w:color w:val="000000"/>
          <w:sz w:val="28"/>
          <w:szCs w:val="28"/>
        </w:rPr>
        <w:t>2. Формирование учетных данных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bCs/>
          <w:iCs/>
          <w:color w:val="000000"/>
          <w:sz w:val="28"/>
          <w:szCs w:val="28"/>
        </w:rPr>
        <w:t xml:space="preserve">2.1. </w:t>
      </w:r>
      <w:r w:rsidRPr="00E46B53">
        <w:rPr>
          <w:color w:val="000000"/>
          <w:sz w:val="28"/>
          <w:szCs w:val="28"/>
        </w:rPr>
        <w:t>Учет детей на территории муниципального образования производится путем создания и ведения единой информационной базы данных, формируемой МКУ «Отдел образования».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При формировании базы данных о детях, подлежащих учету, используется информация, получаемая в установленном порядке от: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-Муниципальных бюджетных дошкольных образовательных учреждений (далее МБДОУ);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lastRenderedPageBreak/>
        <w:t>Муниципальных бюджетных общеобразовательных учреждений (далее МБОУ);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 -     ГАУЗ «Мамадышская ЦРБ»;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 -     Муниципальных образовательных учреждений;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 xml:space="preserve"> -    Отдел социальной защиты Министерства труда, занятости и социальной защиты Республики Татарстан в Мамадышском муниципальном районе;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 Комиссией по делам несовершеннолетних  и защиты их прав Исполнительного комитета Мамадышского муниципального района;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  Отделение участковых уполномоченных полиции и ПДН отделения МВД России по Мамадышскомму району;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Отдел  опеки и попечительства Исполнительного комитета Мамадышского муниципального района Республики Татарстан;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 </w:t>
      </w:r>
      <w:r w:rsidRPr="00E46B53">
        <w:rPr>
          <w:color w:val="000000"/>
          <w:sz w:val="28"/>
          <w:szCs w:val="28"/>
        </w:rPr>
        <w:t>Источниками формирования базы данных служат: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2.3.1. </w:t>
      </w:r>
      <w:r w:rsidRPr="00E46B53">
        <w:rPr>
          <w:color w:val="000000"/>
          <w:sz w:val="28"/>
          <w:szCs w:val="28"/>
        </w:rPr>
        <w:t>Данные общеобразовательных учреждений о детях: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 обучающихся в данном образовательном учреждении вне зависимости от места их проживания;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sz w:val="28"/>
          <w:szCs w:val="28"/>
        </w:rPr>
        <w:t>- не получающих образование по состоянию здоровья;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- временно получающих образование в образовательных учреждениях здравоохра</w:t>
      </w:r>
      <w:r w:rsidRPr="00E46B53">
        <w:rPr>
          <w:color w:val="000000"/>
          <w:sz w:val="28"/>
          <w:szCs w:val="28"/>
        </w:rPr>
        <w:softHyphen/>
        <w:t>нения вне территории Мамадышского  муниципального района;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 -не имеющих общего образования и не обучающихся в нарушение закона (не по</w:t>
      </w:r>
      <w:r w:rsidRPr="00E46B53">
        <w:rPr>
          <w:color w:val="000000"/>
          <w:sz w:val="28"/>
          <w:szCs w:val="28"/>
        </w:rPr>
        <w:softHyphen/>
        <w:t>сещающих по неуважительным причинам учебные занятия);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-о детях, достигших возраста 6 лет 6 ме</w:t>
      </w:r>
      <w:r w:rsidRPr="00E46B53">
        <w:rPr>
          <w:color w:val="000000"/>
          <w:sz w:val="28"/>
          <w:szCs w:val="28"/>
        </w:rPr>
        <w:softHyphen/>
        <w:t>сяцев, не посещающих детские дошкольные учреждения;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 xml:space="preserve">-проживающих на закрепленной территории общеобразовательной организации и обучающихся в других общеобразовательных организациях, в том числе, в специализированных.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2.3.2. </w:t>
      </w:r>
      <w:r w:rsidRPr="00E46B53">
        <w:rPr>
          <w:color w:val="000000"/>
          <w:sz w:val="28"/>
          <w:szCs w:val="28"/>
        </w:rPr>
        <w:t>Данные дошкольных образовательных учреждений о детях,  посещающих детский сад и детях, завершающих получение дошкольного образования в текущем году и подлежащих приему в пер</w:t>
      </w:r>
      <w:r w:rsidRPr="00E46B53">
        <w:rPr>
          <w:color w:val="000000"/>
          <w:sz w:val="28"/>
          <w:szCs w:val="28"/>
        </w:rPr>
        <w:softHyphen/>
        <w:t>вый класс в наступающем учебном году.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2.3.3. </w:t>
      </w:r>
      <w:r w:rsidRPr="00E46B53">
        <w:rPr>
          <w:color w:val="000000"/>
          <w:sz w:val="28"/>
          <w:szCs w:val="28"/>
        </w:rPr>
        <w:t>Данные участковых педиатров и фельдшеров муниципального учреждения здравоохране</w:t>
      </w:r>
      <w:r w:rsidRPr="00E46B53">
        <w:rPr>
          <w:color w:val="000000"/>
          <w:sz w:val="28"/>
          <w:szCs w:val="28"/>
        </w:rPr>
        <w:softHyphen/>
        <w:t>ния о детском населении, в том числе о детях, не зарегистрированных по месту жи</w:t>
      </w:r>
      <w:r w:rsidRPr="00E46B53">
        <w:rPr>
          <w:color w:val="000000"/>
          <w:sz w:val="28"/>
          <w:szCs w:val="28"/>
        </w:rPr>
        <w:softHyphen/>
        <w:t>тельства, но фактически проживающих на соответствующей территории.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2.3.4. Сведения о детях, полученные от специалистов органа опеки и попечительства, органов социальной защиты в результате обследования жилого сектора территории муниципально</w:t>
      </w:r>
      <w:r w:rsidRPr="00E46B53">
        <w:rPr>
          <w:color w:val="000000"/>
          <w:sz w:val="28"/>
          <w:szCs w:val="28"/>
        </w:rPr>
        <w:softHyphen/>
        <w:t>го образования, в том числе о детях, не зарегистрированных по месту жительства, но фактически проживающих на соответствующей территории и детях, не обучающихся в нарушение закона.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2.3.6. </w:t>
      </w:r>
      <w:r w:rsidRPr="00E46B53">
        <w:rPr>
          <w:color w:val="000000"/>
          <w:sz w:val="28"/>
          <w:szCs w:val="28"/>
        </w:rPr>
        <w:t>Сведения о детях, полученные от участковых уполномоченных полиции и ПДН отделения МВД России по Мамадышскому району в результате обследования жилого сектора территории муниципально</w:t>
      </w:r>
      <w:r w:rsidRPr="00E46B53">
        <w:rPr>
          <w:color w:val="000000"/>
          <w:sz w:val="28"/>
          <w:szCs w:val="28"/>
        </w:rPr>
        <w:softHyphen/>
        <w:t>го образования, в том числе о детях, не зарегистрированных по месту жительства, но фактически проживающих на соответствующей территории и детях, не обучающихся в нарушение закона.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2.3.7. Данные от администраций органов местного самоуправления Мамадышского муниципального района, о детях от 0 до 18 лет,  </w:t>
      </w:r>
      <w:r w:rsidRPr="00E46B53">
        <w:rPr>
          <w:iCs/>
          <w:color w:val="000000"/>
          <w:sz w:val="28"/>
          <w:szCs w:val="28"/>
        </w:rPr>
        <w:lastRenderedPageBreak/>
        <w:t xml:space="preserve">зарегистрированных  и (или) проживающих на данной территории, подлежащих к обучению по программам начального общего, основного общего, среднего общего образования, но не получающих образование. </w:t>
      </w:r>
    </w:p>
    <w:p w:rsid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tabs>
          <w:tab w:val="center" w:pos="4677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3. Организация работы по учету детей</w:t>
      </w:r>
    </w:p>
    <w:p w:rsidR="00E46B53" w:rsidRPr="00E46B53" w:rsidRDefault="00E46B53" w:rsidP="00E46B53">
      <w:pPr>
        <w:shd w:val="clear" w:color="auto" w:fill="FFFFFF"/>
        <w:tabs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>3.1. МКУ «Отдел образования» Мамадышского муниципального района: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3.1.1.  </w:t>
      </w:r>
      <w:r w:rsidRPr="00E46B53">
        <w:rPr>
          <w:color w:val="000000"/>
          <w:sz w:val="28"/>
          <w:szCs w:val="28"/>
        </w:rPr>
        <w:t>Осуществляет организационное и методическое руководство работой по учету детей в образовательных  организациях.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3.1.2. </w:t>
      </w:r>
      <w:r w:rsidRPr="00E46B53">
        <w:rPr>
          <w:color w:val="000000"/>
          <w:sz w:val="28"/>
          <w:szCs w:val="28"/>
        </w:rPr>
        <w:t xml:space="preserve">Запрашивает от образовательных организаций  сведения о численности детей, принимаемых в общеобразовательные организации, о детях, не получающих </w:t>
      </w:r>
      <w:r w:rsidRPr="00E46B53">
        <w:rPr>
          <w:iCs/>
          <w:color w:val="000000"/>
          <w:sz w:val="28"/>
          <w:szCs w:val="28"/>
        </w:rPr>
        <w:t xml:space="preserve">начального общего, основного общего, среднего общего образования, </w:t>
      </w:r>
      <w:r w:rsidRPr="00E46B53">
        <w:rPr>
          <w:color w:val="000000"/>
          <w:sz w:val="28"/>
          <w:szCs w:val="28"/>
        </w:rPr>
        <w:t xml:space="preserve"> не посещающих или систематически пропускающих по неуважи</w:t>
      </w:r>
      <w:r w:rsidRPr="00E46B53">
        <w:rPr>
          <w:color w:val="000000"/>
          <w:sz w:val="28"/>
          <w:szCs w:val="28"/>
        </w:rPr>
        <w:softHyphen/>
        <w:t>тельным причинам учебные занятия, о детях, принимаемых в общеобразовательные учреждения или выбывающих из них в течение учебного года и в летний период.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3.1.3. </w:t>
      </w:r>
      <w:r w:rsidRPr="00E46B53">
        <w:rPr>
          <w:color w:val="000000"/>
          <w:sz w:val="28"/>
          <w:szCs w:val="28"/>
        </w:rPr>
        <w:t>Формирует сведения о детях, достигших возраста 6 лет 6 месяцев, не посе</w:t>
      </w:r>
      <w:r w:rsidRPr="00E46B53">
        <w:rPr>
          <w:color w:val="000000"/>
          <w:sz w:val="28"/>
          <w:szCs w:val="28"/>
        </w:rPr>
        <w:softHyphen/>
        <w:t>щающих детские дошкольные учреждения, и информацию о поступлении выпускни</w:t>
      </w:r>
      <w:r w:rsidRPr="00E46B53">
        <w:rPr>
          <w:color w:val="000000"/>
          <w:sz w:val="28"/>
          <w:szCs w:val="28"/>
        </w:rPr>
        <w:softHyphen/>
        <w:t>ков ДОУ в общеобразовательные учреждения, находящиеся на территории муници</w:t>
      </w:r>
      <w:r w:rsidRPr="00E46B53">
        <w:rPr>
          <w:color w:val="000000"/>
          <w:sz w:val="28"/>
          <w:szCs w:val="28"/>
        </w:rPr>
        <w:softHyphen/>
        <w:t>пального образования.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3.1.4.  </w:t>
      </w:r>
      <w:r w:rsidRPr="00E46B53">
        <w:rPr>
          <w:color w:val="000000"/>
          <w:sz w:val="28"/>
          <w:szCs w:val="28"/>
        </w:rPr>
        <w:t xml:space="preserve">Принимает от учреждений, организаций и граждан, сведения о детях, не получающих </w:t>
      </w:r>
      <w:r w:rsidRPr="00E46B53">
        <w:rPr>
          <w:iCs/>
          <w:color w:val="000000"/>
          <w:sz w:val="28"/>
          <w:szCs w:val="28"/>
        </w:rPr>
        <w:t xml:space="preserve">начального общего, основного общего, среднего общего образования, </w:t>
      </w:r>
      <w:r w:rsidRPr="00E46B53">
        <w:rPr>
          <w:color w:val="000000"/>
          <w:sz w:val="28"/>
          <w:szCs w:val="28"/>
        </w:rPr>
        <w:t xml:space="preserve"> не посещающих или си</w:t>
      </w:r>
      <w:r w:rsidRPr="00E46B53">
        <w:rPr>
          <w:color w:val="000000"/>
          <w:sz w:val="28"/>
          <w:szCs w:val="28"/>
        </w:rPr>
        <w:softHyphen/>
        <w:t>стематически пропускающих по неуважительным причинам учебные занятия.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3.1.5. </w:t>
      </w:r>
      <w:r w:rsidRPr="00E46B53">
        <w:rPr>
          <w:color w:val="000000"/>
          <w:sz w:val="28"/>
          <w:szCs w:val="28"/>
        </w:rPr>
        <w:t>Анализирует данную информацию, формирует базу данных о детях, прожи</w:t>
      </w:r>
      <w:r w:rsidRPr="00E46B53">
        <w:rPr>
          <w:color w:val="000000"/>
          <w:sz w:val="28"/>
          <w:szCs w:val="28"/>
        </w:rPr>
        <w:softHyphen/>
        <w:t>вающих на территории муниципального образования.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3.1.6. </w:t>
      </w:r>
      <w:r w:rsidRPr="00E46B53">
        <w:rPr>
          <w:color w:val="000000"/>
          <w:sz w:val="28"/>
          <w:szCs w:val="28"/>
        </w:rPr>
        <w:t xml:space="preserve">Принимает меры к устройству детей, не получающих </w:t>
      </w:r>
      <w:r w:rsidRPr="00E46B53">
        <w:rPr>
          <w:iCs/>
          <w:color w:val="000000"/>
          <w:sz w:val="28"/>
          <w:szCs w:val="28"/>
        </w:rPr>
        <w:t xml:space="preserve">начального общего, основного общего, среднего общего образования, </w:t>
      </w:r>
      <w:r w:rsidRPr="00E46B53">
        <w:rPr>
          <w:color w:val="000000"/>
          <w:sz w:val="28"/>
          <w:szCs w:val="28"/>
        </w:rPr>
        <w:t xml:space="preserve"> на обучение в общеобразовательные учреждения, подведомственные МКУ «Отдел образования».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>3.2.   Общеобразовательные организации: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3.2.1. </w:t>
      </w:r>
      <w:r w:rsidRPr="00E46B53">
        <w:rPr>
          <w:color w:val="000000"/>
          <w:sz w:val="28"/>
          <w:szCs w:val="28"/>
        </w:rPr>
        <w:t>Организуют работу по учету детей в возрасте от 0 до 18 лет,а также лиц старше 18 лет, обучающиеся в общеобразовательных учреждениях,    проживающих на территории, за которой закреплено   общеобразовательная организация, взаимодействуя  при этом с органами и учреждениями системы профи</w:t>
      </w:r>
      <w:r w:rsidRPr="00E46B53">
        <w:rPr>
          <w:color w:val="000000"/>
          <w:sz w:val="28"/>
          <w:szCs w:val="28"/>
        </w:rPr>
        <w:softHyphen/>
        <w:t>лактики безнадзорности и правонарушений несовершеннолетних.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3.2.2.  </w:t>
      </w:r>
      <w:r w:rsidRPr="00E46B53">
        <w:rPr>
          <w:color w:val="000000"/>
          <w:sz w:val="28"/>
          <w:szCs w:val="28"/>
        </w:rPr>
        <w:t xml:space="preserve">Ежегодно в срок до 20 сентября  предоставляют в МКУ «Отдел образования» списки детей в возрасте от 0 до 18 лет,а также лиц старше 18 лет, обучающихся в общеобразовательных учреждениях,   проживающих  на территории, к которой закреплена   общеобразовательная  организация  </w:t>
      </w:r>
      <w:r w:rsidRPr="00E46B53">
        <w:rPr>
          <w:iCs/>
          <w:color w:val="000000"/>
          <w:sz w:val="28"/>
          <w:szCs w:val="28"/>
        </w:rPr>
        <w:t>(Прило</w:t>
      </w:r>
      <w:r w:rsidRPr="00E46B53">
        <w:rPr>
          <w:iCs/>
          <w:color w:val="000000"/>
          <w:sz w:val="28"/>
          <w:szCs w:val="28"/>
        </w:rPr>
        <w:softHyphen/>
        <w:t>жения № 1,2).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>3.2.3. О</w:t>
      </w:r>
      <w:r w:rsidRPr="00E46B53">
        <w:rPr>
          <w:color w:val="000000"/>
          <w:sz w:val="28"/>
          <w:szCs w:val="28"/>
        </w:rPr>
        <w:t>рганизуют, осуществляют текущий учет обучающихся своей организации  вне зависимости от места их проживания. Общие сведения о континген</w:t>
      </w:r>
      <w:r w:rsidRPr="00E46B53">
        <w:rPr>
          <w:color w:val="000000"/>
          <w:sz w:val="28"/>
          <w:szCs w:val="28"/>
        </w:rPr>
        <w:softHyphen/>
        <w:t>те обучающихся и их движении оформляются в общеобразовательной  организации 1 раз в учебную четверть и за  летний период предоставляются в МКУ «Отдел образования» (Приложение №3,4).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lastRenderedPageBreak/>
        <w:t xml:space="preserve">3.2.4. </w:t>
      </w:r>
      <w:r w:rsidRPr="00E46B53">
        <w:rPr>
          <w:color w:val="000000"/>
          <w:sz w:val="28"/>
          <w:szCs w:val="28"/>
        </w:rPr>
        <w:t>Осуществляют систематический контроль за посещением учебных занятий обучающимися, имеющими проблемы в поведении, обучении, развитии и социаль</w:t>
      </w:r>
      <w:r w:rsidRPr="00E46B53">
        <w:rPr>
          <w:color w:val="000000"/>
          <w:sz w:val="28"/>
          <w:szCs w:val="28"/>
        </w:rPr>
        <w:softHyphen/>
        <w:t>ной адаптации, склонными к бродяжничеству.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3.2.5. </w:t>
      </w:r>
      <w:r w:rsidRPr="00E46B53">
        <w:rPr>
          <w:color w:val="000000"/>
          <w:sz w:val="28"/>
          <w:szCs w:val="28"/>
        </w:rPr>
        <w:t>Выявляют несовершеннолетних, находящихся в социально опасном положе</w:t>
      </w:r>
      <w:r w:rsidRPr="00E46B53">
        <w:rPr>
          <w:color w:val="000000"/>
          <w:sz w:val="28"/>
          <w:szCs w:val="28"/>
        </w:rPr>
        <w:softHyphen/>
        <w:t>нии, а также не посещающих или систематически пропускающих по неуважительным причинам учебные занятия (более 1/3  количества учебных часов за отчетный пе</w:t>
      </w:r>
      <w:r w:rsidRPr="00E46B53">
        <w:rPr>
          <w:color w:val="000000"/>
          <w:sz w:val="28"/>
          <w:szCs w:val="28"/>
        </w:rPr>
        <w:softHyphen/>
        <w:t>риод). Принимают меры по их воспитанию и получению ими общего образования.</w:t>
      </w:r>
    </w:p>
    <w:p w:rsidR="00E46B53" w:rsidRPr="00E46B53" w:rsidRDefault="00E46B53" w:rsidP="00E46B53">
      <w:pPr>
        <w:ind w:firstLine="851"/>
        <w:jc w:val="both"/>
        <w:rPr>
          <w:iCs/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3.2.6. </w:t>
      </w:r>
      <w:r w:rsidRPr="00E46B53">
        <w:rPr>
          <w:color w:val="000000"/>
          <w:sz w:val="28"/>
          <w:szCs w:val="28"/>
        </w:rPr>
        <w:t>Оформляют карты учета несовершеннолетних, не посещающих учебные за</w:t>
      </w:r>
      <w:r w:rsidRPr="00E46B53">
        <w:rPr>
          <w:color w:val="000000"/>
          <w:sz w:val="28"/>
          <w:szCs w:val="28"/>
        </w:rPr>
        <w:softHyphen/>
        <w:t>нятия по неуважительной причине (Приложение №5).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3.2.7. </w:t>
      </w:r>
      <w:r w:rsidRPr="00E46B53">
        <w:rPr>
          <w:color w:val="000000"/>
          <w:sz w:val="28"/>
          <w:szCs w:val="28"/>
        </w:rPr>
        <w:t>Информируют ежемесячно до 20 числа текущего месяца МКУ «Отдел образования» и комиссию по делам несовершен</w:t>
      </w:r>
      <w:r w:rsidRPr="00E46B53">
        <w:rPr>
          <w:color w:val="000000"/>
          <w:sz w:val="28"/>
          <w:szCs w:val="28"/>
        </w:rPr>
        <w:softHyphen/>
        <w:t>нолетних и защите их прав о детях, прекративших обучение, не посещающих или си</w:t>
      </w:r>
      <w:r w:rsidRPr="00E46B53">
        <w:rPr>
          <w:color w:val="000000"/>
          <w:sz w:val="28"/>
          <w:szCs w:val="28"/>
        </w:rPr>
        <w:softHyphen/>
        <w:t>стематически пропускающих по неуважительным причинам занятия в общеобразователь</w:t>
      </w:r>
      <w:r w:rsidRPr="00E46B53">
        <w:rPr>
          <w:color w:val="000000"/>
          <w:sz w:val="28"/>
          <w:szCs w:val="28"/>
        </w:rPr>
        <w:softHyphen/>
        <w:t>ной организации.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3.2.8. </w:t>
      </w:r>
      <w:r w:rsidRPr="00E46B53">
        <w:rPr>
          <w:color w:val="000000"/>
          <w:sz w:val="28"/>
          <w:szCs w:val="28"/>
        </w:rPr>
        <w:t>Принимают на обучение детей, не получающих общего образования, выяв</w:t>
      </w:r>
      <w:r w:rsidRPr="00E46B53">
        <w:rPr>
          <w:color w:val="000000"/>
          <w:sz w:val="28"/>
          <w:szCs w:val="28"/>
        </w:rPr>
        <w:softHyphen/>
        <w:t>ленных в ходе работы по учету детей в соответствии с Порядком  о приеме детей на обучение в общеобразовательной  организации.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3.2.9.  </w:t>
      </w:r>
      <w:r w:rsidRPr="00E46B53">
        <w:rPr>
          <w:color w:val="000000"/>
          <w:sz w:val="28"/>
          <w:szCs w:val="28"/>
        </w:rPr>
        <w:t>В случае выявления семей, препятствующих получению своими детьми об</w:t>
      </w:r>
      <w:r w:rsidRPr="00E46B53">
        <w:rPr>
          <w:color w:val="000000"/>
          <w:sz w:val="28"/>
          <w:szCs w:val="28"/>
        </w:rPr>
        <w:softHyphen/>
        <w:t>разования и (или) ненадлежащим образом выполняющих обязанности по воспита</w:t>
      </w:r>
      <w:r w:rsidRPr="00E46B53">
        <w:rPr>
          <w:color w:val="000000"/>
          <w:sz w:val="28"/>
          <w:szCs w:val="28"/>
        </w:rPr>
        <w:softHyphen/>
        <w:t>нию и обучению своих детей: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 незамедлительно принимают меры по взаимодействию с родителями (законны</w:t>
      </w:r>
      <w:r w:rsidRPr="00E46B53">
        <w:rPr>
          <w:color w:val="000000"/>
          <w:sz w:val="28"/>
          <w:szCs w:val="28"/>
        </w:rPr>
        <w:softHyphen/>
        <w:t>ми представителями) для организации обучения несовершеннолетних;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 информируют об этом отделение по делам несовершеннолетних ОВД по Мамадышскому муниципальному району и районную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 информируют МКУ «Отдел образования» о выявленных детях и принятых мерах по организации их обучения.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3.3. </w:t>
      </w:r>
      <w:r w:rsidRPr="00E46B53">
        <w:rPr>
          <w:color w:val="000000"/>
          <w:sz w:val="28"/>
          <w:szCs w:val="28"/>
        </w:rPr>
        <w:t>Дошкольные образовательные организации  ежегодно в срок до 20 января пре</w:t>
      </w:r>
      <w:r w:rsidRPr="00E46B53">
        <w:rPr>
          <w:color w:val="000000"/>
          <w:sz w:val="28"/>
          <w:szCs w:val="28"/>
        </w:rPr>
        <w:softHyphen/>
        <w:t xml:space="preserve">доставляют в общеобразовательные организации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color w:val="000000"/>
          <w:sz w:val="28"/>
          <w:szCs w:val="28"/>
        </w:rPr>
        <w:t>- сведения о детях, посещающих ДОУ, завершающих получение дошкольного образования в текущем году и подле</w:t>
      </w:r>
      <w:r w:rsidRPr="00E46B53">
        <w:rPr>
          <w:color w:val="000000"/>
          <w:sz w:val="28"/>
          <w:szCs w:val="28"/>
        </w:rPr>
        <w:softHyphen/>
        <w:t>жащих приему в первый класс.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color w:val="000000"/>
          <w:sz w:val="28"/>
          <w:szCs w:val="28"/>
        </w:rPr>
        <w:t>- сведения о детях, не посещающих ДОУ и подлежащих приему в первый класс (Приложение №6)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3.4. МКУ «Отдел образования» ежегодно в срок до 1 сентября </w:t>
      </w:r>
      <w:r w:rsidRPr="00E46B53">
        <w:rPr>
          <w:color w:val="000000"/>
          <w:sz w:val="28"/>
          <w:szCs w:val="28"/>
        </w:rPr>
        <w:t>согласовывает с ГАУЗ «Мамадышская ЦРБ»   списки детей-инвалидов,  (Приложение №7).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46B53">
        <w:rPr>
          <w:bCs/>
          <w:iCs/>
          <w:color w:val="000000"/>
          <w:sz w:val="28"/>
          <w:szCs w:val="28"/>
        </w:rPr>
        <w:t>3.5.</w:t>
      </w:r>
      <w:r w:rsidRPr="00E46B53">
        <w:rPr>
          <w:color w:val="000000"/>
          <w:sz w:val="28"/>
          <w:szCs w:val="28"/>
        </w:rPr>
        <w:t>Органы и системы профилактики безнадзорности и правонару</w:t>
      </w:r>
      <w:r w:rsidRPr="00E46B53">
        <w:rPr>
          <w:color w:val="000000"/>
          <w:sz w:val="28"/>
          <w:szCs w:val="28"/>
        </w:rPr>
        <w:softHyphen/>
        <w:t xml:space="preserve">шений несовершеннолетних территориального образования направляют в МКУ «Отдел образования » информацию о детях, подлежащих обязательному обучению, но не получающих общего образования. 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46B53">
        <w:rPr>
          <w:iCs/>
          <w:color w:val="000000"/>
          <w:sz w:val="28"/>
          <w:szCs w:val="28"/>
        </w:rPr>
        <w:t xml:space="preserve">3.6. </w:t>
      </w:r>
      <w:r w:rsidRPr="00E46B53">
        <w:rPr>
          <w:color w:val="000000"/>
          <w:sz w:val="28"/>
          <w:szCs w:val="28"/>
        </w:rPr>
        <w:t>На основании имеющейся информации о детях, не получающих общего обра</w:t>
      </w:r>
      <w:r w:rsidRPr="00E46B53">
        <w:rPr>
          <w:color w:val="000000"/>
          <w:sz w:val="28"/>
          <w:szCs w:val="28"/>
        </w:rPr>
        <w:softHyphen/>
        <w:t>зования по каким-либо причинам, органами и учреждениями системы профилакти</w:t>
      </w:r>
      <w:r w:rsidRPr="00E46B53">
        <w:rPr>
          <w:color w:val="000000"/>
          <w:sz w:val="28"/>
          <w:szCs w:val="28"/>
        </w:rPr>
        <w:softHyphen/>
        <w:t>ки безнадзорности и правонарушений несовершеннолетних совместно с заинтере</w:t>
      </w:r>
      <w:r w:rsidRPr="00E46B53">
        <w:rPr>
          <w:color w:val="000000"/>
          <w:sz w:val="28"/>
          <w:szCs w:val="28"/>
        </w:rPr>
        <w:softHyphen/>
        <w:t>сованными лицами принимаются необходимые меры в соответствии с действующим законодательством.</w:t>
      </w: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center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center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center"/>
        <w:rPr>
          <w:color w:val="332E2D"/>
          <w:spacing w:val="2"/>
          <w:sz w:val="28"/>
          <w:szCs w:val="28"/>
        </w:rPr>
      </w:pPr>
      <w:r w:rsidRPr="00E46B53">
        <w:rPr>
          <w:color w:val="332E2D"/>
          <w:spacing w:val="2"/>
          <w:sz w:val="28"/>
          <w:szCs w:val="28"/>
        </w:rPr>
        <w:t>4. Учет форм получения образования</w:t>
      </w:r>
    </w:p>
    <w:p w:rsidR="00E46B53" w:rsidRPr="00E46B53" w:rsidRDefault="00E46B53" w:rsidP="00E46B53">
      <w:pPr>
        <w:pStyle w:val="af0"/>
        <w:spacing w:before="40" w:beforeAutospacing="0" w:after="240" w:afterAutospacing="0"/>
        <w:jc w:val="both"/>
        <w:rPr>
          <w:color w:val="332E2D"/>
          <w:spacing w:val="2"/>
          <w:sz w:val="28"/>
          <w:szCs w:val="28"/>
        </w:rPr>
      </w:pPr>
      <w:r w:rsidRPr="00E46B53">
        <w:rPr>
          <w:color w:val="332E2D"/>
          <w:spacing w:val="2"/>
          <w:sz w:val="28"/>
          <w:szCs w:val="28"/>
        </w:rPr>
        <w:t xml:space="preserve">                4.1.Обучающиеся после получения основного общего образования и достижения возраста восемнадцати лет, а также родители (законные представители) обучающихся до завершения ребенком основного общего образования  с учетом мнения ребенка имеют право выбирать формы получения образования.</w:t>
      </w:r>
    </w:p>
    <w:p w:rsidR="00E46B53" w:rsidRPr="00E46B53" w:rsidRDefault="00E46B53" w:rsidP="00E46B53">
      <w:pPr>
        <w:pStyle w:val="af0"/>
        <w:spacing w:before="40" w:beforeAutospacing="0" w:after="240" w:afterAutospacing="0"/>
        <w:jc w:val="both"/>
        <w:rPr>
          <w:color w:val="332E2D"/>
          <w:spacing w:val="2"/>
          <w:sz w:val="28"/>
          <w:szCs w:val="28"/>
        </w:rPr>
      </w:pPr>
      <w:r w:rsidRPr="00E46B53">
        <w:rPr>
          <w:color w:val="332E2D"/>
          <w:spacing w:val="2"/>
          <w:sz w:val="28"/>
          <w:szCs w:val="28"/>
        </w:rPr>
        <w:t xml:space="preserve">              4.2. МКУ «Отдел образования» Исполнительного комитета  Мамадышского муниципального района ведет учет форм получения образования, определенных родителями (законными представителями) несовершеннолетних обучающихся, обучающихся после достижения восемнадцати лет. (Приложение №8)</w:t>
      </w: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pStyle w:val="af0"/>
        <w:spacing w:before="40" w:beforeAutospacing="0" w:after="240" w:afterAutospacing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Pr="00E46B53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  <w:sz w:val="28"/>
          <w:szCs w:val="28"/>
        </w:rPr>
      </w:pPr>
    </w:p>
    <w:p w:rsidR="00E46B53" w:rsidRDefault="00E46B53" w:rsidP="00E46B53">
      <w:pPr>
        <w:rPr>
          <w:color w:val="332E2D"/>
          <w:spacing w:val="2"/>
          <w:sz w:val="28"/>
          <w:szCs w:val="28"/>
        </w:rPr>
      </w:pPr>
    </w:p>
    <w:p w:rsidR="00E46B53" w:rsidRDefault="00E46B53" w:rsidP="00E46B53">
      <w:pPr>
        <w:rPr>
          <w:color w:val="332E2D"/>
          <w:spacing w:val="2"/>
          <w:sz w:val="28"/>
          <w:szCs w:val="28"/>
        </w:rPr>
      </w:pPr>
    </w:p>
    <w:p w:rsidR="00E46B53" w:rsidRDefault="00E46B53" w:rsidP="00E46B53">
      <w:pPr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color w:val="332E2D"/>
          <w:spacing w:val="2"/>
        </w:rPr>
        <w:t>Приложение 1</w:t>
      </w:r>
      <w:r w:rsidRPr="00052F3F">
        <w:rPr>
          <w:color w:val="332E2D"/>
          <w:spacing w:val="2"/>
        </w:rPr>
        <w:br/>
        <w:t xml:space="preserve">к </w:t>
      </w:r>
      <w:r>
        <w:rPr>
          <w:color w:val="332E2D"/>
          <w:spacing w:val="2"/>
        </w:rPr>
        <w:t>По</w:t>
      </w:r>
      <w:r>
        <w:rPr>
          <w:bCs/>
        </w:rPr>
        <w:t>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 </w:t>
      </w:r>
    </w:p>
    <w:p w:rsidR="00E46B53" w:rsidRPr="00482458" w:rsidRDefault="00E46B53" w:rsidP="00E46B53">
      <w:pPr>
        <w:shd w:val="clear" w:color="auto" w:fill="FFFFFF"/>
        <w:autoSpaceDE w:val="0"/>
        <w:autoSpaceDN w:val="0"/>
        <w:adjustRightInd w:val="0"/>
        <w:jc w:val="right"/>
        <w:rPr>
          <w:color w:val="332E2D"/>
          <w:spacing w:val="2"/>
        </w:rPr>
      </w:pPr>
      <w:r>
        <w:rPr>
          <w:color w:val="332E2D"/>
          <w:spacing w:val="2"/>
        </w:rPr>
        <w:br/>
      </w:r>
      <w:r>
        <w:rPr>
          <w:color w:val="332E2D"/>
          <w:spacing w:val="2"/>
        </w:rPr>
        <w:br/>
      </w:r>
    </w:p>
    <w:tbl>
      <w:tblPr>
        <w:tblW w:w="10113" w:type="dxa"/>
        <w:tblInd w:w="88" w:type="dxa"/>
        <w:tblLook w:val="0000"/>
      </w:tblPr>
      <w:tblGrid>
        <w:gridCol w:w="86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1033"/>
      </w:tblGrid>
      <w:tr w:rsidR="00E46B53" w:rsidTr="00E46B53">
        <w:trPr>
          <w:trHeight w:val="1318"/>
        </w:trPr>
        <w:tc>
          <w:tcPr>
            <w:tcW w:w="101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53" w:rsidRPr="00F05960" w:rsidRDefault="00E46B53" w:rsidP="005532E5">
            <w:pPr>
              <w:tabs>
                <w:tab w:val="left" w:pos="10352"/>
              </w:tabs>
              <w:ind w:right="504"/>
              <w:jc w:val="center"/>
              <w:rPr>
                <w:b/>
                <w:bCs/>
              </w:rPr>
            </w:pPr>
            <w:r w:rsidRPr="00F05960">
              <w:rPr>
                <w:b/>
                <w:bCs/>
              </w:rPr>
              <w:t>Сведения об учете детей,  проживающих на территории, за которой  закреплено  МБОУ _________</w:t>
            </w:r>
          </w:p>
          <w:p w:rsidR="00E46B53" w:rsidRPr="00F05960" w:rsidRDefault="00E46B53" w:rsidP="005532E5">
            <w:pPr>
              <w:jc w:val="center"/>
              <w:rPr>
                <w:b/>
                <w:bCs/>
              </w:rPr>
            </w:pPr>
            <w:r w:rsidRPr="00F05960">
              <w:rPr>
                <w:b/>
                <w:bCs/>
              </w:rPr>
              <w:t xml:space="preserve"> Мамадышского муниципального района  РТ</w:t>
            </w:r>
          </w:p>
          <w:p w:rsidR="00E46B53" w:rsidRPr="00F05960" w:rsidRDefault="00E46B53" w:rsidP="005532E5">
            <w:pPr>
              <w:tabs>
                <w:tab w:val="left" w:pos="3047"/>
              </w:tabs>
              <w:jc w:val="center"/>
              <w:rPr>
                <w:b/>
                <w:bCs/>
              </w:rPr>
            </w:pPr>
            <w:r w:rsidRPr="00F05960">
              <w:rPr>
                <w:b/>
                <w:bCs/>
              </w:rPr>
              <w:t xml:space="preserve"> (села</w:t>
            </w:r>
            <w:r>
              <w:rPr>
                <w:b/>
                <w:bCs/>
              </w:rPr>
              <w:t>, дер.</w:t>
            </w:r>
            <w:r w:rsidRPr="00F05960">
              <w:rPr>
                <w:b/>
                <w:bCs/>
              </w:rPr>
              <w:t xml:space="preserve"> …,…,…,…) в возрасте от 0 до 18 лет  </w:t>
            </w:r>
          </w:p>
          <w:p w:rsidR="00E46B53" w:rsidRDefault="00E46B53" w:rsidP="005532E5">
            <w:pPr>
              <w:jc w:val="center"/>
              <w:rPr>
                <w:rFonts w:ascii="Arial CYR" w:hAnsi="Arial CYR"/>
                <w:b/>
                <w:bCs/>
              </w:rPr>
            </w:pPr>
          </w:p>
          <w:p w:rsidR="00E46B53" w:rsidRDefault="00E46B53" w:rsidP="005532E5">
            <w:pPr>
              <w:jc w:val="center"/>
              <w:rPr>
                <w:rFonts w:ascii="Arial CYR" w:hAnsi="Arial CYR"/>
                <w:b/>
                <w:bCs/>
              </w:rPr>
            </w:pPr>
          </w:p>
        </w:tc>
      </w:tr>
      <w:tr w:rsidR="00E46B53" w:rsidTr="00E46B53">
        <w:trPr>
          <w:cantSplit/>
          <w:trHeight w:val="14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 xml:space="preserve">возраст / села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E46B53" w:rsidRPr="00081A49" w:rsidRDefault="00E46B53" w:rsidP="005532E5">
            <w:pPr>
              <w:ind w:left="113" w:right="113"/>
              <w:jc w:val="right"/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из них не охваченных обучением с 7 до 18 лет)</w:t>
            </w:r>
          </w:p>
        </w:tc>
      </w:tr>
      <w:tr w:rsidR="00E46B53" w:rsidTr="00E46B53">
        <w:trPr>
          <w:trHeight w:val="28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</w:tr>
      <w:tr w:rsidR="00E46B53" w:rsidTr="00E46B53">
        <w:trPr>
          <w:trHeight w:val="28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</w:tr>
      <w:tr w:rsidR="00E46B53" w:rsidTr="00E46B53">
        <w:trPr>
          <w:trHeight w:val="28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</w:tr>
      <w:tr w:rsidR="00E46B53" w:rsidTr="00E46B53">
        <w:trPr>
          <w:trHeight w:val="3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всего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B53" w:rsidRPr="00081A49" w:rsidRDefault="00E46B53" w:rsidP="005532E5">
            <w:pPr>
              <w:rPr>
                <w:sz w:val="16"/>
                <w:szCs w:val="16"/>
              </w:rPr>
            </w:pPr>
            <w:r w:rsidRPr="00081A49">
              <w:rPr>
                <w:sz w:val="16"/>
                <w:szCs w:val="16"/>
              </w:rPr>
              <w:t> </w:t>
            </w:r>
          </w:p>
        </w:tc>
      </w:tr>
    </w:tbl>
    <w:p w:rsidR="00E46B53" w:rsidRDefault="00E46B53" w:rsidP="00E46B53">
      <w:pPr>
        <w:ind w:left="-360"/>
      </w:pPr>
    </w:p>
    <w:p w:rsidR="00E46B53" w:rsidRDefault="00E46B53" w:rsidP="00E46B53">
      <w:pPr>
        <w:rPr>
          <w:u w:val="single"/>
        </w:rPr>
      </w:pPr>
      <w:r>
        <w:t xml:space="preserve">Директор школы:                                    </w:t>
      </w:r>
      <w:r w:rsidRPr="00C3234E">
        <w:rPr>
          <w:u w:val="single"/>
        </w:rPr>
        <w:t>подпись Ф.И.О</w:t>
      </w:r>
    </w:p>
    <w:p w:rsidR="00E46B53" w:rsidRDefault="00E46B53" w:rsidP="00E46B53">
      <w:pPr>
        <w:rPr>
          <w:u w:val="single"/>
        </w:rPr>
      </w:pPr>
      <w:r w:rsidRPr="00C3234E">
        <w:t>Глава сельского поселения:</w:t>
      </w:r>
      <w:r w:rsidRPr="00C3234E">
        <w:rPr>
          <w:u w:val="single"/>
        </w:rPr>
        <w:t>подпись Ф.И.О</w:t>
      </w:r>
    </w:p>
    <w:p w:rsidR="00E46B53" w:rsidRDefault="00E46B53" w:rsidP="00E46B53"/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2</w:t>
      </w:r>
      <w:r w:rsidRPr="00052F3F">
        <w:rPr>
          <w:color w:val="332E2D"/>
          <w:spacing w:val="2"/>
        </w:rPr>
        <w:br/>
        <w:t>к П</w:t>
      </w:r>
      <w:r>
        <w:rPr>
          <w:bCs/>
        </w:rPr>
        <w:t>орядку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 </w:t>
      </w:r>
    </w:p>
    <w:p w:rsidR="00E46B53" w:rsidRPr="00DA0585" w:rsidRDefault="00E46B53" w:rsidP="00E46B53">
      <w:pPr>
        <w:pStyle w:val="af0"/>
        <w:spacing w:before="0" w:beforeAutospacing="0" w:after="0" w:afterAutospacing="0"/>
        <w:jc w:val="center"/>
        <w:rPr>
          <w:b/>
          <w:bCs/>
          <w:color w:val="332E2D"/>
          <w:spacing w:val="2"/>
        </w:rPr>
      </w:pPr>
      <w:r>
        <w:rPr>
          <w:color w:val="332E2D"/>
          <w:spacing w:val="2"/>
        </w:rPr>
        <w:br/>
      </w:r>
      <w:r w:rsidRPr="00DA0585">
        <w:rPr>
          <w:b/>
          <w:bCs/>
          <w:color w:val="332E2D"/>
          <w:spacing w:val="2"/>
        </w:rPr>
        <w:t>Список детей, проживающих на территории, за которой закреплено   МБОУ ________  Мамадышского муниципального района РТ</w:t>
      </w:r>
      <w:r>
        <w:rPr>
          <w:b/>
          <w:bCs/>
          <w:color w:val="332E2D"/>
          <w:spacing w:val="2"/>
        </w:rPr>
        <w:t xml:space="preserve"> (село, дер.)</w:t>
      </w:r>
    </w:p>
    <w:p w:rsidR="00E46B53" w:rsidRDefault="00E46B53" w:rsidP="00E46B53">
      <w:pPr>
        <w:pStyle w:val="af0"/>
        <w:spacing w:before="0" w:beforeAutospacing="0" w:after="0" w:afterAutospacing="0"/>
        <w:jc w:val="center"/>
        <w:rPr>
          <w:b/>
        </w:rPr>
      </w:pPr>
      <w:r w:rsidRPr="00F44300">
        <w:rPr>
          <w:b/>
        </w:rPr>
        <w:t xml:space="preserve">в возрасте от 0 до 18 лет </w:t>
      </w:r>
    </w:p>
    <w:p w:rsidR="00E46B53" w:rsidRPr="00F44300" w:rsidRDefault="00E46B53" w:rsidP="00E46B53">
      <w:pPr>
        <w:pStyle w:val="af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34"/>
        <w:gridCol w:w="992"/>
        <w:gridCol w:w="851"/>
        <w:gridCol w:w="1275"/>
        <w:gridCol w:w="1134"/>
        <w:gridCol w:w="1317"/>
        <w:gridCol w:w="1944"/>
        <w:gridCol w:w="1153"/>
      </w:tblGrid>
      <w:tr w:rsidR="00E46B53" w:rsidTr="005532E5">
        <w:tc>
          <w:tcPr>
            <w:tcW w:w="392" w:type="dxa"/>
            <w:vMerge w:val="restart"/>
          </w:tcPr>
          <w:p w:rsidR="00E46B53" w:rsidRPr="00DF3B33" w:rsidRDefault="00E46B53" w:rsidP="005532E5">
            <w:pPr>
              <w:rPr>
                <w:sz w:val="16"/>
                <w:szCs w:val="16"/>
              </w:rPr>
            </w:pPr>
            <w:r w:rsidRPr="00DF3B33">
              <w:rPr>
                <w:sz w:val="16"/>
                <w:szCs w:val="16"/>
              </w:rPr>
              <w:t>№</w:t>
            </w:r>
          </w:p>
        </w:tc>
        <w:tc>
          <w:tcPr>
            <w:tcW w:w="1134" w:type="dxa"/>
            <w:vMerge w:val="restart"/>
          </w:tcPr>
          <w:p w:rsidR="00E46B53" w:rsidRPr="00A85CCD" w:rsidRDefault="00E46B53" w:rsidP="005532E5">
            <w:pPr>
              <w:rPr>
                <w:sz w:val="16"/>
                <w:szCs w:val="16"/>
              </w:rPr>
            </w:pPr>
            <w:r w:rsidRPr="00A85CCD">
              <w:rPr>
                <w:sz w:val="16"/>
                <w:szCs w:val="16"/>
              </w:rPr>
              <w:t xml:space="preserve">ФИО ребенка полностью </w:t>
            </w:r>
          </w:p>
          <w:p w:rsidR="00E46B53" w:rsidRDefault="00E46B53" w:rsidP="005532E5">
            <w:r w:rsidRPr="00A85CCD">
              <w:rPr>
                <w:sz w:val="16"/>
                <w:szCs w:val="16"/>
              </w:rPr>
              <w:t xml:space="preserve"> ( в алфавитном порядке по годам рождения)</w:t>
            </w:r>
          </w:p>
        </w:tc>
        <w:tc>
          <w:tcPr>
            <w:tcW w:w="992" w:type="dxa"/>
            <w:vMerge w:val="restart"/>
          </w:tcPr>
          <w:p w:rsidR="00E46B53" w:rsidRDefault="00E46B53" w:rsidP="005532E5">
            <w:r w:rsidRPr="00A85CCD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2126" w:type="dxa"/>
            <w:gridSpan w:val="2"/>
          </w:tcPr>
          <w:p w:rsidR="00E46B53" w:rsidRPr="00DF3B33" w:rsidRDefault="00E46B53" w:rsidP="005532E5">
            <w:pPr>
              <w:rPr>
                <w:sz w:val="16"/>
                <w:szCs w:val="16"/>
              </w:rPr>
            </w:pPr>
            <w:r w:rsidRPr="00DF3B33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2451" w:type="dxa"/>
            <w:gridSpan w:val="2"/>
          </w:tcPr>
          <w:p w:rsidR="00E46B53" w:rsidRDefault="00E46B53" w:rsidP="005532E5">
            <w:pPr>
              <w:jc w:val="center"/>
            </w:pPr>
            <w:r w:rsidRPr="00A85CCD">
              <w:rPr>
                <w:sz w:val="16"/>
                <w:szCs w:val="16"/>
              </w:rPr>
              <w:t>Дети дошкольного возраста</w:t>
            </w:r>
          </w:p>
        </w:tc>
        <w:tc>
          <w:tcPr>
            <w:tcW w:w="1944" w:type="dxa"/>
          </w:tcPr>
          <w:p w:rsidR="00E46B53" w:rsidRPr="00A85CCD" w:rsidRDefault="00E46B53" w:rsidP="005532E5">
            <w:pPr>
              <w:jc w:val="center"/>
              <w:rPr>
                <w:sz w:val="16"/>
                <w:szCs w:val="16"/>
              </w:rPr>
            </w:pPr>
            <w:r w:rsidRPr="00A85CCD">
              <w:rPr>
                <w:sz w:val="16"/>
                <w:szCs w:val="16"/>
              </w:rPr>
              <w:t>Где обучается, работает</w:t>
            </w:r>
            <w:r>
              <w:rPr>
                <w:sz w:val="16"/>
                <w:szCs w:val="16"/>
              </w:rPr>
              <w:t xml:space="preserve"> (класс, школа; ССУЗ,  ВУЗ…)</w:t>
            </w:r>
          </w:p>
        </w:tc>
        <w:tc>
          <w:tcPr>
            <w:tcW w:w="1153" w:type="dxa"/>
          </w:tcPr>
          <w:p w:rsidR="00E46B53" w:rsidRPr="00A85CCD" w:rsidRDefault="00E46B53" w:rsidP="00553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</w:p>
        </w:tc>
      </w:tr>
      <w:tr w:rsidR="00E46B53" w:rsidTr="005532E5">
        <w:tc>
          <w:tcPr>
            <w:tcW w:w="392" w:type="dxa"/>
            <w:vMerge/>
          </w:tcPr>
          <w:p w:rsidR="00E46B53" w:rsidRDefault="00E46B53" w:rsidP="005532E5"/>
        </w:tc>
        <w:tc>
          <w:tcPr>
            <w:tcW w:w="1134" w:type="dxa"/>
            <w:vMerge/>
          </w:tcPr>
          <w:p w:rsidR="00E46B53" w:rsidRDefault="00E46B53" w:rsidP="005532E5"/>
        </w:tc>
        <w:tc>
          <w:tcPr>
            <w:tcW w:w="992" w:type="dxa"/>
            <w:vMerge/>
          </w:tcPr>
          <w:p w:rsidR="00E46B53" w:rsidRDefault="00E46B53" w:rsidP="005532E5"/>
        </w:tc>
        <w:tc>
          <w:tcPr>
            <w:tcW w:w="851" w:type="dxa"/>
          </w:tcPr>
          <w:p w:rsidR="00E46B53" w:rsidRPr="00DF3B33" w:rsidRDefault="00E46B53" w:rsidP="00553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месту регистрации</w:t>
            </w:r>
          </w:p>
        </w:tc>
        <w:tc>
          <w:tcPr>
            <w:tcW w:w="1275" w:type="dxa"/>
          </w:tcPr>
          <w:p w:rsidR="00E46B53" w:rsidRPr="00DF3B33" w:rsidRDefault="00E46B53" w:rsidP="00553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Фактического проживания (пребывания)</w:t>
            </w:r>
          </w:p>
        </w:tc>
        <w:tc>
          <w:tcPr>
            <w:tcW w:w="1134" w:type="dxa"/>
          </w:tcPr>
          <w:p w:rsidR="00E46B53" w:rsidRDefault="00E46B53" w:rsidP="005532E5">
            <w:pPr>
              <w:rPr>
                <w:sz w:val="16"/>
                <w:szCs w:val="16"/>
              </w:rPr>
            </w:pPr>
            <w:r w:rsidRPr="00A85CCD">
              <w:rPr>
                <w:sz w:val="16"/>
                <w:szCs w:val="16"/>
              </w:rPr>
              <w:t>Где воспитывается</w:t>
            </w:r>
          </w:p>
          <w:p w:rsidR="00E46B53" w:rsidRDefault="00E46B53" w:rsidP="005532E5">
            <w:r w:rsidRPr="00A85CCD">
              <w:rPr>
                <w:sz w:val="16"/>
                <w:szCs w:val="16"/>
              </w:rPr>
              <w:t>( если не посещает ДОУ)</w:t>
            </w:r>
          </w:p>
        </w:tc>
        <w:tc>
          <w:tcPr>
            <w:tcW w:w="1317" w:type="dxa"/>
          </w:tcPr>
          <w:p w:rsidR="00E46B53" w:rsidRDefault="00E46B53" w:rsidP="005532E5">
            <w:r w:rsidRPr="00A85CCD">
              <w:rPr>
                <w:sz w:val="16"/>
                <w:szCs w:val="16"/>
              </w:rPr>
              <w:t>Сведения о посещении ДОУ с указанием наименования ДОУ</w:t>
            </w:r>
          </w:p>
        </w:tc>
        <w:tc>
          <w:tcPr>
            <w:tcW w:w="1944" w:type="dxa"/>
          </w:tcPr>
          <w:p w:rsidR="00E46B53" w:rsidRDefault="00E46B53" w:rsidP="005532E5"/>
        </w:tc>
        <w:tc>
          <w:tcPr>
            <w:tcW w:w="1153" w:type="dxa"/>
          </w:tcPr>
          <w:p w:rsidR="00E46B53" w:rsidRDefault="00E46B53" w:rsidP="005532E5"/>
        </w:tc>
      </w:tr>
    </w:tbl>
    <w:p w:rsidR="00E46B53" w:rsidRDefault="00E46B53" w:rsidP="00E46B53"/>
    <w:p w:rsidR="00E46B53" w:rsidRDefault="00E46B53" w:rsidP="00E46B53">
      <w:pPr>
        <w:rPr>
          <w:u w:val="single"/>
        </w:rPr>
      </w:pPr>
      <w:r>
        <w:t xml:space="preserve">Директор школы:                                   </w:t>
      </w:r>
      <w:r w:rsidRPr="00C3234E">
        <w:rPr>
          <w:u w:val="single"/>
        </w:rPr>
        <w:t>подпись Ф.И.О</w:t>
      </w:r>
    </w:p>
    <w:p w:rsidR="00E46B53" w:rsidRDefault="00E46B53" w:rsidP="00E46B53">
      <w:pPr>
        <w:rPr>
          <w:u w:val="single"/>
        </w:rPr>
      </w:pPr>
      <w:r w:rsidRPr="00C3234E">
        <w:t>Глава сельского поселения:</w:t>
      </w:r>
      <w:r w:rsidRPr="00C3234E">
        <w:rPr>
          <w:u w:val="single"/>
        </w:rPr>
        <w:t>подпись Ф.И.О</w:t>
      </w:r>
    </w:p>
    <w:p w:rsidR="00E46B53" w:rsidRDefault="00E46B53" w:rsidP="00E46B53">
      <w:pPr>
        <w:rPr>
          <w:color w:val="332E2D"/>
          <w:spacing w:val="2"/>
        </w:rPr>
      </w:pPr>
      <w:r>
        <w:rPr>
          <w:color w:val="332E2D"/>
          <w:spacing w:val="2"/>
        </w:rPr>
        <w:t>М.П.</w:t>
      </w: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3</w:t>
      </w:r>
      <w:r w:rsidRPr="00052F3F">
        <w:rPr>
          <w:color w:val="332E2D"/>
          <w:spacing w:val="2"/>
        </w:rPr>
        <w:br/>
        <w:t>к</w:t>
      </w:r>
      <w:r>
        <w:rPr>
          <w:color w:val="332E2D"/>
          <w:spacing w:val="2"/>
        </w:rPr>
        <w:t xml:space="preserve"> По</w:t>
      </w:r>
      <w:r>
        <w:rPr>
          <w:bCs/>
        </w:rPr>
        <w:t>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 </w:t>
      </w: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2803C0" w:rsidRDefault="00E46B53" w:rsidP="00E46B53">
      <w:pPr>
        <w:jc w:val="center"/>
        <w:rPr>
          <w:b/>
          <w:color w:val="332E2D"/>
          <w:spacing w:val="2"/>
        </w:rPr>
      </w:pPr>
      <w:r>
        <w:rPr>
          <w:b/>
          <w:color w:val="332E2D"/>
          <w:spacing w:val="2"/>
        </w:rPr>
        <w:t xml:space="preserve">Список </w:t>
      </w:r>
      <w:r w:rsidRPr="002803C0">
        <w:rPr>
          <w:b/>
          <w:color w:val="332E2D"/>
          <w:spacing w:val="2"/>
        </w:rPr>
        <w:t xml:space="preserve"> обучающихся в образовательной организации</w:t>
      </w:r>
    </w:p>
    <w:p w:rsidR="00E46B53" w:rsidRPr="002803C0" w:rsidRDefault="00E46B53" w:rsidP="00E46B53">
      <w:pPr>
        <w:jc w:val="center"/>
        <w:rPr>
          <w:b/>
          <w:color w:val="332E2D"/>
          <w:spacing w:val="2"/>
        </w:rPr>
      </w:pPr>
      <w:r w:rsidRPr="002803C0">
        <w:rPr>
          <w:b/>
          <w:color w:val="332E2D"/>
          <w:spacing w:val="2"/>
        </w:rPr>
        <w:t>______________________________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  <w:r w:rsidRPr="002803C0">
        <w:rPr>
          <w:b/>
          <w:color w:val="332E2D"/>
          <w:spacing w:val="2"/>
          <w:sz w:val="16"/>
          <w:szCs w:val="16"/>
        </w:rPr>
        <w:t>(наименование образовательной организации)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78"/>
        <w:gridCol w:w="1456"/>
        <w:gridCol w:w="1456"/>
        <w:gridCol w:w="1456"/>
        <w:gridCol w:w="1456"/>
        <w:gridCol w:w="1456"/>
      </w:tblGrid>
      <w:tr w:rsidR="00E46B53" w:rsidRPr="00D04C02" w:rsidTr="005532E5">
        <w:tc>
          <w:tcPr>
            <w:tcW w:w="53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№ п/п</w:t>
            </w:r>
          </w:p>
        </w:tc>
        <w:tc>
          <w:tcPr>
            <w:tcW w:w="2378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Фамилия, имя, отчество ребенка</w:t>
            </w: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Класс </w:t>
            </w:r>
          </w:p>
        </w:tc>
        <w:tc>
          <w:tcPr>
            <w:tcW w:w="2912" w:type="dxa"/>
            <w:gridSpan w:val="2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Адрес </w:t>
            </w: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Примечание </w:t>
            </w:r>
          </w:p>
        </w:tc>
      </w:tr>
      <w:tr w:rsidR="00E46B53" w:rsidRPr="00D04C02" w:rsidTr="005532E5">
        <w:tc>
          <w:tcPr>
            <w:tcW w:w="53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2378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sz w:val="16"/>
                <w:szCs w:val="16"/>
              </w:rPr>
            </w:pPr>
            <w:r w:rsidRPr="00D04C02">
              <w:rPr>
                <w:sz w:val="16"/>
                <w:szCs w:val="16"/>
              </w:rPr>
              <w:t>По месту регистрации</w:t>
            </w: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sz w:val="16"/>
                <w:szCs w:val="16"/>
              </w:rPr>
            </w:pPr>
            <w:r w:rsidRPr="00D04C02">
              <w:rPr>
                <w:sz w:val="16"/>
                <w:szCs w:val="16"/>
              </w:rPr>
              <w:t>Фактического проживания (пребывания)</w:t>
            </w:r>
          </w:p>
        </w:tc>
        <w:tc>
          <w:tcPr>
            <w:tcW w:w="1456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</w:tr>
    </w:tbl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p w:rsidR="00E46B53" w:rsidRDefault="00E46B53" w:rsidP="00E46B53">
      <w:pPr>
        <w:jc w:val="center"/>
        <w:rPr>
          <w:color w:val="332E2D"/>
          <w:spacing w:val="2"/>
        </w:rPr>
      </w:pPr>
    </w:p>
    <w:p w:rsidR="00E46B53" w:rsidRDefault="00E46B53" w:rsidP="00E46B53">
      <w:pPr>
        <w:jc w:val="center"/>
        <w:rPr>
          <w:color w:val="332E2D"/>
          <w:spacing w:val="2"/>
        </w:rPr>
      </w:pPr>
      <w:r w:rsidRPr="00550128">
        <w:rPr>
          <w:color w:val="332E2D"/>
          <w:spacing w:val="2"/>
        </w:rPr>
        <w:t>Руководитель  образовательной организации  __________ ________________</w:t>
      </w:r>
    </w:p>
    <w:p w:rsidR="00E46B53" w:rsidRDefault="00E46B53" w:rsidP="00E46B53">
      <w:pPr>
        <w:tabs>
          <w:tab w:val="left" w:pos="5998"/>
        </w:tabs>
        <w:rPr>
          <w:sz w:val="16"/>
          <w:szCs w:val="16"/>
        </w:rPr>
      </w:pPr>
      <w:r>
        <w:tab/>
      </w:r>
      <w:r w:rsidRPr="00550128">
        <w:rPr>
          <w:sz w:val="16"/>
          <w:szCs w:val="16"/>
        </w:rPr>
        <w:t xml:space="preserve">Подпись        Ф.И.О </w:t>
      </w:r>
    </w:p>
    <w:p w:rsidR="00E46B53" w:rsidRPr="00C56151" w:rsidRDefault="00E46B53" w:rsidP="00E46B53">
      <w:pPr>
        <w:rPr>
          <w:sz w:val="16"/>
          <w:szCs w:val="16"/>
        </w:rPr>
      </w:pPr>
    </w:p>
    <w:p w:rsidR="00E46B53" w:rsidRPr="00C56151" w:rsidRDefault="00E46B53" w:rsidP="00E46B53">
      <w:pPr>
        <w:rPr>
          <w:sz w:val="16"/>
          <w:szCs w:val="16"/>
        </w:rPr>
      </w:pPr>
    </w:p>
    <w:p w:rsidR="00E46B53" w:rsidRPr="00C56151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rPr>
          <w:sz w:val="16"/>
          <w:szCs w:val="16"/>
        </w:rPr>
      </w:pPr>
    </w:p>
    <w:p w:rsidR="00E46B53" w:rsidRDefault="00E46B53" w:rsidP="00E46B53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</w:p>
    <w:p w:rsidR="00E46B53" w:rsidRDefault="00E46B53" w:rsidP="00E46B53">
      <w:pPr>
        <w:jc w:val="right"/>
        <w:rPr>
          <w:sz w:val="16"/>
          <w:szCs w:val="16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4</w:t>
      </w:r>
      <w:r w:rsidRPr="00052F3F">
        <w:rPr>
          <w:color w:val="332E2D"/>
          <w:spacing w:val="2"/>
        </w:rPr>
        <w:br/>
        <w:t>к П</w:t>
      </w:r>
      <w:r>
        <w:rPr>
          <w:bCs/>
        </w:rPr>
        <w:t>орядку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 </w:t>
      </w:r>
    </w:p>
    <w:p w:rsidR="00E46B53" w:rsidRDefault="00E46B53" w:rsidP="00E46B53">
      <w:pPr>
        <w:jc w:val="center"/>
        <w:rPr>
          <w:b/>
          <w:bCs/>
        </w:rPr>
      </w:pPr>
    </w:p>
    <w:p w:rsidR="00E46B53" w:rsidRDefault="00E46B53" w:rsidP="00E46B53">
      <w:pPr>
        <w:jc w:val="center"/>
        <w:rPr>
          <w:b/>
          <w:bCs/>
        </w:rPr>
      </w:pPr>
    </w:p>
    <w:p w:rsidR="00E46B53" w:rsidRDefault="00E46B53" w:rsidP="00E46B53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46B53" w:rsidRDefault="00E46B53" w:rsidP="00E46B53">
      <w:pPr>
        <w:jc w:val="center"/>
        <w:rPr>
          <w:b/>
          <w:bCs/>
        </w:rPr>
      </w:pPr>
      <w:r>
        <w:rPr>
          <w:b/>
          <w:bCs/>
        </w:rPr>
        <w:t>о движении учащихся</w:t>
      </w:r>
    </w:p>
    <w:p w:rsidR="00E46B53" w:rsidRPr="002803C0" w:rsidRDefault="00E46B53" w:rsidP="00E46B53">
      <w:pPr>
        <w:jc w:val="center"/>
        <w:rPr>
          <w:b/>
          <w:color w:val="332E2D"/>
          <w:spacing w:val="2"/>
        </w:rPr>
      </w:pPr>
      <w:r w:rsidRPr="002803C0">
        <w:rPr>
          <w:b/>
          <w:color w:val="332E2D"/>
          <w:spacing w:val="2"/>
        </w:rPr>
        <w:t>______________________________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  <w:r w:rsidRPr="002803C0">
        <w:rPr>
          <w:b/>
          <w:color w:val="332E2D"/>
          <w:spacing w:val="2"/>
          <w:sz w:val="16"/>
          <w:szCs w:val="16"/>
        </w:rPr>
        <w:t>(наименование образовательной организации</w:t>
      </w:r>
      <w:r>
        <w:rPr>
          <w:b/>
          <w:color w:val="332E2D"/>
          <w:spacing w:val="2"/>
          <w:sz w:val="16"/>
          <w:szCs w:val="16"/>
        </w:rPr>
        <w:t>, направляющей сведения</w:t>
      </w:r>
      <w:r w:rsidRPr="002803C0">
        <w:rPr>
          <w:b/>
          <w:color w:val="332E2D"/>
          <w:spacing w:val="2"/>
          <w:sz w:val="16"/>
          <w:szCs w:val="16"/>
        </w:rPr>
        <w:t>)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E46B53" w:rsidRPr="00D04C02" w:rsidTr="005532E5">
        <w:tc>
          <w:tcPr>
            <w:tcW w:w="1274" w:type="dxa"/>
            <w:vMerge w:val="restart"/>
          </w:tcPr>
          <w:p w:rsidR="00E46B53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Количество учащихся на начало четверти</w:t>
            </w:r>
            <w:r>
              <w:rPr>
                <w:b/>
                <w:color w:val="332E2D"/>
                <w:spacing w:val="2"/>
                <w:sz w:val="16"/>
                <w:szCs w:val="16"/>
              </w:rPr>
              <w:t>;</w:t>
            </w:r>
          </w:p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(На конец учебного года) </w:t>
            </w:r>
          </w:p>
        </w:tc>
        <w:tc>
          <w:tcPr>
            <w:tcW w:w="1274" w:type="dxa"/>
            <w:vMerge w:val="restart"/>
          </w:tcPr>
          <w:p w:rsidR="00E46B53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Количество учащихся </w:t>
            </w:r>
            <w:r>
              <w:rPr>
                <w:b/>
                <w:color w:val="332E2D"/>
                <w:spacing w:val="2"/>
                <w:sz w:val="16"/>
                <w:szCs w:val="16"/>
              </w:rPr>
              <w:t>на конец четверти</w:t>
            </w:r>
          </w:p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>(П</w:t>
            </w: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о состоянию на 20 сентября</w:t>
            </w:r>
            <w:r>
              <w:rPr>
                <w:b/>
                <w:color w:val="332E2D"/>
                <w:spacing w:val="2"/>
                <w:sz w:val="16"/>
                <w:szCs w:val="16"/>
              </w:rPr>
              <w:t>)</w:t>
            </w:r>
          </w:p>
        </w:tc>
        <w:tc>
          <w:tcPr>
            <w:tcW w:w="3822" w:type="dxa"/>
            <w:gridSpan w:val="3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Прибыли </w:t>
            </w:r>
          </w:p>
        </w:tc>
        <w:tc>
          <w:tcPr>
            <w:tcW w:w="3822" w:type="dxa"/>
            <w:gridSpan w:val="3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Выбыли </w:t>
            </w:r>
          </w:p>
        </w:tc>
      </w:tr>
      <w:tr w:rsidR="00E46B53" w:rsidRPr="00D04C02" w:rsidTr="005532E5">
        <w:tc>
          <w:tcPr>
            <w:tcW w:w="1274" w:type="dxa"/>
            <w:vMerge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Ф.И.О.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Класс 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Откуда</w:t>
            </w:r>
          </w:p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Ф.И.О.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Класс 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Куда </w:t>
            </w:r>
          </w:p>
        </w:tc>
      </w:tr>
      <w:tr w:rsidR="00E46B53" w:rsidRPr="00D04C02" w:rsidTr="005532E5"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1-4 классы 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</w:tr>
      <w:tr w:rsidR="00E46B53" w:rsidRPr="00D04C02" w:rsidTr="005532E5"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5-9 классы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</w:tr>
      <w:tr w:rsidR="00E46B53" w:rsidRPr="00D04C02" w:rsidTr="005532E5"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 xml:space="preserve">10-11 классы </w:t>
            </w: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7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</w:tr>
    </w:tbl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p w:rsidR="00E46B53" w:rsidRDefault="00E46B53" w:rsidP="00E46B53">
      <w:pPr>
        <w:jc w:val="right"/>
        <w:rPr>
          <w:bCs/>
        </w:rPr>
      </w:pPr>
    </w:p>
    <w:p w:rsidR="00E46B53" w:rsidRDefault="00E46B53" w:rsidP="00E46B53">
      <w:pPr>
        <w:jc w:val="center"/>
        <w:rPr>
          <w:color w:val="332E2D"/>
          <w:spacing w:val="2"/>
        </w:rPr>
      </w:pPr>
      <w:r w:rsidRPr="00550128">
        <w:rPr>
          <w:color w:val="332E2D"/>
          <w:spacing w:val="2"/>
        </w:rPr>
        <w:t>Руководитель  образовательной организации  __________ ________________</w:t>
      </w:r>
    </w:p>
    <w:p w:rsidR="00E46B53" w:rsidRDefault="00E46B53" w:rsidP="00E46B53">
      <w:pPr>
        <w:tabs>
          <w:tab w:val="left" w:pos="5998"/>
        </w:tabs>
        <w:rPr>
          <w:sz w:val="16"/>
          <w:szCs w:val="16"/>
        </w:rPr>
      </w:pPr>
      <w:r>
        <w:tab/>
      </w:r>
      <w:r w:rsidRPr="00550128">
        <w:rPr>
          <w:sz w:val="16"/>
          <w:szCs w:val="16"/>
        </w:rPr>
        <w:t xml:space="preserve">Подпись        Ф.И.О </w:t>
      </w:r>
    </w:p>
    <w:p w:rsidR="00E46B53" w:rsidRPr="00052F3F" w:rsidRDefault="00E46B53" w:rsidP="00E46B53">
      <w:pPr>
        <w:jc w:val="right"/>
        <w:rPr>
          <w:bCs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5</w:t>
      </w:r>
      <w:r w:rsidRPr="00052F3F">
        <w:rPr>
          <w:color w:val="332E2D"/>
          <w:spacing w:val="2"/>
        </w:rPr>
        <w:br/>
        <w:t>к П</w:t>
      </w:r>
      <w:r>
        <w:rPr>
          <w:bCs/>
        </w:rPr>
        <w:t>орядку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</w:t>
      </w:r>
    </w:p>
    <w:p w:rsidR="00E46B53" w:rsidRDefault="00E46B53" w:rsidP="00E46B53">
      <w:pPr>
        <w:jc w:val="center"/>
        <w:rPr>
          <w:b/>
          <w:color w:val="332E2D"/>
          <w:spacing w:val="2"/>
        </w:rPr>
      </w:pPr>
    </w:p>
    <w:p w:rsidR="00E46B53" w:rsidRDefault="00E46B53" w:rsidP="00E46B53">
      <w:pPr>
        <w:jc w:val="center"/>
        <w:rPr>
          <w:b/>
          <w:color w:val="332E2D"/>
          <w:spacing w:val="2"/>
        </w:rPr>
      </w:pPr>
    </w:p>
    <w:p w:rsidR="00E46B53" w:rsidRDefault="00E46B53" w:rsidP="00E46B53">
      <w:pPr>
        <w:jc w:val="center"/>
        <w:rPr>
          <w:b/>
          <w:color w:val="332E2D"/>
          <w:spacing w:val="2"/>
        </w:rPr>
      </w:pPr>
    </w:p>
    <w:p w:rsidR="00E46B53" w:rsidRDefault="00E46B53" w:rsidP="00E46B53">
      <w:pPr>
        <w:jc w:val="center"/>
        <w:rPr>
          <w:b/>
          <w:color w:val="332E2D"/>
          <w:spacing w:val="2"/>
        </w:rPr>
      </w:pPr>
    </w:p>
    <w:p w:rsidR="00E46B53" w:rsidRPr="002803C0" w:rsidRDefault="00E46B53" w:rsidP="00E46B53">
      <w:pPr>
        <w:jc w:val="center"/>
        <w:rPr>
          <w:b/>
          <w:color w:val="332E2D"/>
          <w:spacing w:val="2"/>
        </w:rPr>
      </w:pPr>
      <w:r>
        <w:rPr>
          <w:b/>
          <w:color w:val="332E2D"/>
          <w:spacing w:val="2"/>
        </w:rPr>
        <w:t xml:space="preserve">Данные о детях, не посещающих или систематически пропускающих по неуважительным причинам  занятия  за _________месяц _____учебного года  </w:t>
      </w:r>
    </w:p>
    <w:p w:rsidR="00E46B53" w:rsidRPr="002803C0" w:rsidRDefault="00E46B53" w:rsidP="00E46B53">
      <w:pPr>
        <w:jc w:val="center"/>
        <w:rPr>
          <w:b/>
          <w:color w:val="332E2D"/>
          <w:spacing w:val="2"/>
        </w:rPr>
      </w:pPr>
      <w:r w:rsidRPr="002803C0">
        <w:rPr>
          <w:b/>
          <w:color w:val="332E2D"/>
          <w:spacing w:val="2"/>
        </w:rPr>
        <w:t>______________________________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  <w:r w:rsidRPr="002803C0">
        <w:rPr>
          <w:b/>
          <w:color w:val="332E2D"/>
          <w:spacing w:val="2"/>
          <w:sz w:val="16"/>
          <w:szCs w:val="16"/>
        </w:rPr>
        <w:t>(наименование образовательной организации</w:t>
      </w:r>
      <w:r>
        <w:rPr>
          <w:b/>
          <w:color w:val="332E2D"/>
          <w:spacing w:val="2"/>
          <w:sz w:val="16"/>
          <w:szCs w:val="16"/>
        </w:rPr>
        <w:t>, направляющей сведения</w:t>
      </w:r>
      <w:r w:rsidRPr="002803C0">
        <w:rPr>
          <w:b/>
          <w:color w:val="332E2D"/>
          <w:spacing w:val="2"/>
          <w:sz w:val="16"/>
          <w:szCs w:val="16"/>
        </w:rPr>
        <w:t>)</w:t>
      </w: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944"/>
        <w:gridCol w:w="1254"/>
        <w:gridCol w:w="1267"/>
        <w:gridCol w:w="1229"/>
        <w:gridCol w:w="1229"/>
        <w:gridCol w:w="2300"/>
      </w:tblGrid>
      <w:tr w:rsidR="00E46B53" w:rsidRPr="00D04C02" w:rsidTr="005532E5">
        <w:tc>
          <w:tcPr>
            <w:tcW w:w="52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№ п/п</w:t>
            </w:r>
          </w:p>
        </w:tc>
        <w:tc>
          <w:tcPr>
            <w:tcW w:w="194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 w:rsidRPr="00D04C02">
              <w:rPr>
                <w:b/>
                <w:color w:val="332E2D"/>
                <w:spacing w:val="2"/>
                <w:sz w:val="16"/>
                <w:szCs w:val="16"/>
              </w:rPr>
              <w:t>Фамилия, имя, отчество ребенка</w:t>
            </w:r>
          </w:p>
        </w:tc>
        <w:tc>
          <w:tcPr>
            <w:tcW w:w="125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Школа, класс </w:t>
            </w:r>
          </w:p>
        </w:tc>
        <w:tc>
          <w:tcPr>
            <w:tcW w:w="1267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Количество пропущенных уроков </w:t>
            </w:r>
          </w:p>
        </w:tc>
        <w:tc>
          <w:tcPr>
            <w:tcW w:w="1229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Причина пропусков </w:t>
            </w:r>
          </w:p>
        </w:tc>
        <w:tc>
          <w:tcPr>
            <w:tcW w:w="1229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Ф.И.О. родителей </w:t>
            </w:r>
          </w:p>
        </w:tc>
        <w:tc>
          <w:tcPr>
            <w:tcW w:w="2300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  <w:r>
              <w:rPr>
                <w:b/>
                <w:color w:val="332E2D"/>
                <w:spacing w:val="2"/>
                <w:sz w:val="16"/>
                <w:szCs w:val="16"/>
              </w:rPr>
              <w:t xml:space="preserve">Меры, принятые в отношение несовершеннолетнего </w:t>
            </w:r>
          </w:p>
        </w:tc>
      </w:tr>
      <w:tr w:rsidR="00E46B53" w:rsidRPr="00D04C02" w:rsidTr="005532E5">
        <w:tc>
          <w:tcPr>
            <w:tcW w:w="524" w:type="dxa"/>
          </w:tcPr>
          <w:p w:rsidR="00E46B53" w:rsidRPr="00D04C02" w:rsidRDefault="00E46B53" w:rsidP="005532E5">
            <w:pPr>
              <w:jc w:val="center"/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94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54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67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1229" w:type="dxa"/>
          </w:tcPr>
          <w:p w:rsidR="00E46B53" w:rsidRPr="00D04C02" w:rsidRDefault="00E46B53" w:rsidP="005532E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  <w:tc>
          <w:tcPr>
            <w:tcW w:w="2300" w:type="dxa"/>
          </w:tcPr>
          <w:p w:rsidR="00E46B53" w:rsidRPr="00D04C02" w:rsidRDefault="00E46B53" w:rsidP="005532E5">
            <w:pPr>
              <w:rPr>
                <w:b/>
                <w:color w:val="332E2D"/>
                <w:spacing w:val="2"/>
                <w:sz w:val="16"/>
                <w:szCs w:val="16"/>
              </w:rPr>
            </w:pPr>
          </w:p>
        </w:tc>
      </w:tr>
    </w:tbl>
    <w:p w:rsidR="00E46B53" w:rsidRDefault="00E46B53" w:rsidP="00E46B53">
      <w:pPr>
        <w:jc w:val="center"/>
        <w:rPr>
          <w:b/>
          <w:color w:val="332E2D"/>
          <w:spacing w:val="2"/>
          <w:sz w:val="16"/>
          <w:szCs w:val="16"/>
        </w:rPr>
      </w:pPr>
    </w:p>
    <w:p w:rsidR="00E46B53" w:rsidRDefault="00E46B53" w:rsidP="00E46B53">
      <w:pPr>
        <w:jc w:val="center"/>
        <w:rPr>
          <w:color w:val="332E2D"/>
          <w:spacing w:val="2"/>
        </w:rPr>
      </w:pPr>
      <w:r w:rsidRPr="00550128">
        <w:rPr>
          <w:color w:val="332E2D"/>
          <w:spacing w:val="2"/>
        </w:rPr>
        <w:t>Руководитель  образовательной организации  __________ ________________</w:t>
      </w:r>
    </w:p>
    <w:p w:rsidR="00E46B53" w:rsidRDefault="00E46B53" w:rsidP="00E46B53">
      <w:pPr>
        <w:tabs>
          <w:tab w:val="left" w:pos="5998"/>
        </w:tabs>
        <w:rPr>
          <w:sz w:val="16"/>
          <w:szCs w:val="16"/>
        </w:rPr>
      </w:pPr>
      <w:r>
        <w:tab/>
      </w:r>
      <w:r w:rsidRPr="00550128">
        <w:rPr>
          <w:sz w:val="16"/>
          <w:szCs w:val="16"/>
        </w:rPr>
        <w:t xml:space="preserve">Подпись        Ф.И.О </w:t>
      </w:r>
    </w:p>
    <w:p w:rsidR="00E46B53" w:rsidRPr="00C56151" w:rsidRDefault="00E46B53" w:rsidP="00E46B53">
      <w:pPr>
        <w:rPr>
          <w:sz w:val="16"/>
          <w:szCs w:val="16"/>
        </w:rPr>
      </w:pPr>
    </w:p>
    <w:p w:rsidR="00E46B53" w:rsidRPr="0029504B" w:rsidRDefault="00E46B53" w:rsidP="00E46B53">
      <w:pPr>
        <w:jc w:val="right"/>
        <w:rPr>
          <w:b/>
          <w:bCs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6</w:t>
      </w:r>
      <w:r w:rsidRPr="00052F3F">
        <w:rPr>
          <w:color w:val="332E2D"/>
          <w:spacing w:val="2"/>
        </w:rPr>
        <w:br/>
        <w:t>к П</w:t>
      </w:r>
      <w:r>
        <w:rPr>
          <w:bCs/>
        </w:rPr>
        <w:t>орядку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</w:t>
      </w:r>
    </w:p>
    <w:p w:rsidR="00E46B53" w:rsidRDefault="00E46B53" w:rsidP="00E46B53">
      <w:pPr>
        <w:jc w:val="center"/>
        <w:rPr>
          <w:bCs/>
        </w:rPr>
      </w:pPr>
    </w:p>
    <w:p w:rsidR="00E46B53" w:rsidRPr="00D90F6B" w:rsidRDefault="00E46B53" w:rsidP="00E46B53">
      <w:pPr>
        <w:jc w:val="center"/>
        <w:rPr>
          <w:b/>
          <w:bCs/>
        </w:rPr>
      </w:pPr>
      <w:r w:rsidRPr="00D90F6B">
        <w:rPr>
          <w:b/>
          <w:bCs/>
        </w:rPr>
        <w:t>Сведения о детях, зарегистрированных и (или)</w:t>
      </w:r>
    </w:p>
    <w:p w:rsidR="00E46B53" w:rsidRPr="00D90F6B" w:rsidRDefault="00E46B53" w:rsidP="00E46B53">
      <w:pPr>
        <w:jc w:val="center"/>
        <w:rPr>
          <w:b/>
          <w:bCs/>
        </w:rPr>
      </w:pPr>
      <w:r w:rsidRPr="00D90F6B">
        <w:rPr>
          <w:b/>
          <w:bCs/>
        </w:rPr>
        <w:t>проживающих на территории, за которой закреплено  МБДОУ _________________</w:t>
      </w:r>
    </w:p>
    <w:p w:rsidR="00E46B53" w:rsidRPr="00D90F6B" w:rsidRDefault="00E46B53" w:rsidP="00E46B53">
      <w:pPr>
        <w:jc w:val="center"/>
        <w:rPr>
          <w:b/>
          <w:bCs/>
        </w:rPr>
      </w:pPr>
      <w:r w:rsidRPr="00D90F6B">
        <w:rPr>
          <w:b/>
          <w:bCs/>
        </w:rPr>
        <w:t xml:space="preserve">Мамадышского муниципального района и подлежащих приему </w:t>
      </w:r>
    </w:p>
    <w:p w:rsidR="00E46B53" w:rsidRPr="00D90F6B" w:rsidRDefault="00E46B53" w:rsidP="00E46B53">
      <w:pPr>
        <w:jc w:val="center"/>
        <w:rPr>
          <w:b/>
          <w:bCs/>
        </w:rPr>
      </w:pPr>
      <w:r w:rsidRPr="00D90F6B">
        <w:rPr>
          <w:b/>
          <w:bCs/>
        </w:rPr>
        <w:t xml:space="preserve">в первый класс в наступающем учебном году </w:t>
      </w:r>
    </w:p>
    <w:p w:rsidR="00E46B53" w:rsidRDefault="00E46B53" w:rsidP="00E46B53">
      <w:pPr>
        <w:tabs>
          <w:tab w:val="left" w:pos="73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62"/>
        <w:gridCol w:w="1699"/>
        <w:gridCol w:w="1699"/>
        <w:gridCol w:w="1699"/>
        <w:gridCol w:w="1699"/>
      </w:tblGrid>
      <w:tr w:rsidR="00E46B53" w:rsidTr="005532E5">
        <w:tc>
          <w:tcPr>
            <w:tcW w:w="53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№ п/п</w:t>
            </w:r>
          </w:p>
        </w:tc>
        <w:tc>
          <w:tcPr>
            <w:tcW w:w="286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 xml:space="preserve">Ф.И.О. полностью </w:t>
            </w: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 </w:t>
            </w: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Адрес проживания</w:t>
            </w: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какую школу планирует </w:t>
            </w:r>
          </w:p>
        </w:tc>
      </w:tr>
      <w:tr w:rsidR="00E46B53" w:rsidTr="005532E5">
        <w:tc>
          <w:tcPr>
            <w:tcW w:w="53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6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46B53" w:rsidRDefault="00E46B53" w:rsidP="00E46B53">
      <w:pPr>
        <w:jc w:val="right"/>
        <w:rPr>
          <w:bCs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center"/>
        <w:rPr>
          <w:color w:val="332E2D"/>
          <w:spacing w:val="2"/>
        </w:rPr>
      </w:pPr>
      <w:r w:rsidRPr="00550128">
        <w:rPr>
          <w:color w:val="332E2D"/>
          <w:spacing w:val="2"/>
        </w:rPr>
        <w:t>Руководитель  образовательной организации  __________ ________________</w:t>
      </w:r>
    </w:p>
    <w:p w:rsidR="00E46B53" w:rsidRDefault="00E46B53" w:rsidP="00E46B53">
      <w:pPr>
        <w:tabs>
          <w:tab w:val="left" w:pos="5998"/>
        </w:tabs>
        <w:rPr>
          <w:sz w:val="16"/>
          <w:szCs w:val="16"/>
        </w:rPr>
      </w:pPr>
      <w:r>
        <w:tab/>
      </w:r>
      <w:r w:rsidRPr="00550128">
        <w:rPr>
          <w:sz w:val="16"/>
          <w:szCs w:val="16"/>
        </w:rPr>
        <w:t xml:space="preserve">Подпись        Ф.И.О </w:t>
      </w: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7</w:t>
      </w:r>
      <w:r w:rsidRPr="00052F3F">
        <w:rPr>
          <w:color w:val="332E2D"/>
          <w:spacing w:val="2"/>
        </w:rPr>
        <w:br/>
        <w:t>к По</w:t>
      </w:r>
      <w:r>
        <w:rPr>
          <w:color w:val="332E2D"/>
          <w:spacing w:val="2"/>
        </w:rPr>
        <w:t xml:space="preserve">рядку </w:t>
      </w:r>
      <w:r w:rsidRPr="00052F3F">
        <w:rPr>
          <w:bCs/>
        </w:rPr>
        <w:t xml:space="preserve"> 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Default="00E46B53" w:rsidP="00E46B53">
      <w:pPr>
        <w:jc w:val="right"/>
        <w:rPr>
          <w:bCs/>
        </w:rPr>
      </w:pPr>
      <w:r w:rsidRPr="00052F3F">
        <w:rPr>
          <w:bCs/>
        </w:rPr>
        <w:t xml:space="preserve">муниципального района Республики Татарстан  </w:t>
      </w:r>
    </w:p>
    <w:p w:rsidR="00E46B53" w:rsidRPr="00D537C9" w:rsidRDefault="00E46B53" w:rsidP="00E46B53">
      <w:pPr>
        <w:tabs>
          <w:tab w:val="left" w:pos="7388"/>
        </w:tabs>
        <w:jc w:val="center"/>
        <w:rPr>
          <w:b/>
        </w:rPr>
      </w:pPr>
    </w:p>
    <w:p w:rsidR="00E46B53" w:rsidRPr="00D537C9" w:rsidRDefault="00E46B53" w:rsidP="00E46B53">
      <w:pPr>
        <w:tabs>
          <w:tab w:val="left" w:pos="7388"/>
        </w:tabs>
        <w:jc w:val="center"/>
        <w:rPr>
          <w:b/>
        </w:rPr>
      </w:pPr>
      <w:r w:rsidRPr="00D537C9">
        <w:rPr>
          <w:b/>
        </w:rPr>
        <w:t xml:space="preserve">Список детей- инвалидов до 18 лет на  </w:t>
      </w:r>
      <w:r>
        <w:rPr>
          <w:b/>
        </w:rPr>
        <w:t>________</w:t>
      </w:r>
      <w:r w:rsidRPr="00D537C9">
        <w:rPr>
          <w:b/>
        </w:rPr>
        <w:t>20 ______год по</w:t>
      </w:r>
    </w:p>
    <w:p w:rsidR="00E46B53" w:rsidRPr="00D537C9" w:rsidRDefault="00E46B53" w:rsidP="00E46B53">
      <w:pPr>
        <w:tabs>
          <w:tab w:val="left" w:pos="7388"/>
        </w:tabs>
        <w:jc w:val="center"/>
        <w:rPr>
          <w:b/>
        </w:rPr>
      </w:pPr>
      <w:r w:rsidRPr="00D537C9">
        <w:rPr>
          <w:b/>
        </w:rPr>
        <w:t xml:space="preserve"> Мамадышскому муниципальному району</w:t>
      </w:r>
    </w:p>
    <w:p w:rsidR="00E46B53" w:rsidRDefault="00E46B53" w:rsidP="00E46B53">
      <w:pPr>
        <w:tabs>
          <w:tab w:val="left" w:pos="73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594"/>
        <w:gridCol w:w="1056"/>
        <w:gridCol w:w="1107"/>
        <w:gridCol w:w="1024"/>
        <w:gridCol w:w="1398"/>
        <w:gridCol w:w="1357"/>
        <w:gridCol w:w="1112"/>
        <w:gridCol w:w="1112"/>
      </w:tblGrid>
      <w:tr w:rsidR="00E46B53" w:rsidTr="005532E5">
        <w:tc>
          <w:tcPr>
            <w:tcW w:w="43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№ п/п</w:t>
            </w:r>
          </w:p>
        </w:tc>
        <w:tc>
          <w:tcPr>
            <w:tcW w:w="159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 xml:space="preserve">Ф.И.О. полностью </w:t>
            </w:r>
          </w:p>
        </w:tc>
        <w:tc>
          <w:tcPr>
            <w:tcW w:w="1056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107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Адрес проживания</w:t>
            </w:r>
          </w:p>
        </w:tc>
        <w:tc>
          <w:tcPr>
            <w:tcW w:w="102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Диагноз</w:t>
            </w:r>
          </w:p>
        </w:tc>
        <w:tc>
          <w:tcPr>
            <w:tcW w:w="1398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 xml:space="preserve">Какую образовательную организацию посещает </w:t>
            </w:r>
          </w:p>
        </w:tc>
        <w:tc>
          <w:tcPr>
            <w:tcW w:w="1357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Программа обучения</w:t>
            </w:r>
          </w:p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(основная, адаптированная)</w:t>
            </w:r>
          </w:p>
        </w:tc>
        <w:tc>
          <w:tcPr>
            <w:tcW w:w="111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>Форма получения образования</w:t>
            </w:r>
          </w:p>
        </w:tc>
        <w:tc>
          <w:tcPr>
            <w:tcW w:w="111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  <w:r w:rsidRPr="00E45132">
              <w:rPr>
                <w:sz w:val="16"/>
                <w:szCs w:val="16"/>
              </w:rPr>
              <w:t xml:space="preserve">Примечание </w:t>
            </w:r>
          </w:p>
        </w:tc>
      </w:tr>
      <w:tr w:rsidR="00E46B53" w:rsidTr="005532E5">
        <w:tc>
          <w:tcPr>
            <w:tcW w:w="43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:rsidR="00E46B53" w:rsidRPr="00E45132" w:rsidRDefault="00E46B53" w:rsidP="005532E5">
            <w:pPr>
              <w:tabs>
                <w:tab w:val="left" w:pos="738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Default="00E46B53" w:rsidP="00E46B53">
      <w:pPr>
        <w:jc w:val="right"/>
        <w:rPr>
          <w:color w:val="332E2D"/>
          <w:spacing w:val="2"/>
        </w:rPr>
      </w:pPr>
    </w:p>
    <w:p w:rsidR="00E46B53" w:rsidRPr="00052F3F" w:rsidRDefault="00E46B53" w:rsidP="00E46B53">
      <w:pPr>
        <w:jc w:val="right"/>
        <w:rPr>
          <w:bCs/>
        </w:rPr>
      </w:pPr>
      <w:r>
        <w:rPr>
          <w:color w:val="332E2D"/>
          <w:spacing w:val="2"/>
        </w:rPr>
        <w:t>Приложение 8</w:t>
      </w:r>
      <w:r w:rsidRPr="00052F3F">
        <w:rPr>
          <w:color w:val="332E2D"/>
          <w:spacing w:val="2"/>
        </w:rPr>
        <w:br/>
        <w:t>к По</w:t>
      </w:r>
      <w:r>
        <w:rPr>
          <w:color w:val="332E2D"/>
          <w:spacing w:val="2"/>
        </w:rPr>
        <w:t xml:space="preserve">рядку </w:t>
      </w:r>
      <w:r w:rsidRPr="00052F3F">
        <w:rPr>
          <w:bCs/>
        </w:rPr>
        <w:t>учета детей,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 подлежащих  обучению по образовательным программам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>дошкольного, начального общего, основного общего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и среднего общего образования, проживающих </w:t>
      </w:r>
    </w:p>
    <w:p w:rsidR="00E46B53" w:rsidRPr="00052F3F" w:rsidRDefault="00E46B53" w:rsidP="00E46B53">
      <w:pPr>
        <w:jc w:val="right"/>
        <w:rPr>
          <w:bCs/>
        </w:rPr>
      </w:pPr>
      <w:r w:rsidRPr="00052F3F">
        <w:rPr>
          <w:bCs/>
        </w:rPr>
        <w:t xml:space="preserve">на территории Мамадышского </w:t>
      </w:r>
    </w:p>
    <w:p w:rsidR="00E46B53" w:rsidRDefault="00E46B53" w:rsidP="00E46B53">
      <w:pPr>
        <w:jc w:val="right"/>
        <w:rPr>
          <w:bCs/>
        </w:rPr>
      </w:pPr>
      <w:r w:rsidRPr="00052F3F">
        <w:rPr>
          <w:bCs/>
        </w:rPr>
        <w:t>муниципального района Республики Татарстан</w:t>
      </w:r>
    </w:p>
    <w:p w:rsidR="00E46B53" w:rsidRDefault="00E46B53" w:rsidP="00E46B53">
      <w:pPr>
        <w:jc w:val="right"/>
        <w:rPr>
          <w:bCs/>
        </w:rPr>
      </w:pPr>
    </w:p>
    <w:p w:rsidR="00E46B53" w:rsidRDefault="00E46B53" w:rsidP="00E46B53">
      <w:pPr>
        <w:jc w:val="right"/>
        <w:rPr>
          <w:bCs/>
        </w:rPr>
      </w:pPr>
    </w:p>
    <w:p w:rsidR="00E46B53" w:rsidRDefault="00E46B53" w:rsidP="00E46B53">
      <w:pPr>
        <w:jc w:val="center"/>
        <w:rPr>
          <w:bCs/>
        </w:rPr>
      </w:pPr>
    </w:p>
    <w:p w:rsidR="00E46B53" w:rsidRPr="005A1627" w:rsidRDefault="00E46B53" w:rsidP="00E46B53">
      <w:pPr>
        <w:jc w:val="center"/>
        <w:rPr>
          <w:b/>
          <w:bCs/>
        </w:rPr>
      </w:pPr>
      <w:r w:rsidRPr="005A1627">
        <w:rPr>
          <w:b/>
          <w:bCs/>
        </w:rPr>
        <w:t>Информация о выборе родителями (законными представителями) детей формы получения образования в форме семейного образования и самообразования</w:t>
      </w:r>
    </w:p>
    <w:p w:rsidR="00E46B53" w:rsidRDefault="00E46B53" w:rsidP="00E46B53">
      <w:pPr>
        <w:jc w:val="right"/>
        <w:rPr>
          <w:bCs/>
        </w:rPr>
      </w:pPr>
    </w:p>
    <w:p w:rsidR="00E46B53" w:rsidRDefault="00E46B53" w:rsidP="00E46B53">
      <w:pPr>
        <w:jc w:val="right"/>
        <w:rPr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"/>
        <w:gridCol w:w="1091"/>
        <w:gridCol w:w="1422"/>
        <w:gridCol w:w="924"/>
        <w:gridCol w:w="877"/>
        <w:gridCol w:w="1351"/>
        <w:gridCol w:w="1230"/>
        <w:gridCol w:w="612"/>
        <w:gridCol w:w="1351"/>
        <w:gridCol w:w="1055"/>
      </w:tblGrid>
      <w:tr w:rsidR="00E46B53" w:rsidRPr="000B44C5" w:rsidTr="00330CEA">
        <w:tc>
          <w:tcPr>
            <w:tcW w:w="369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01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Дата подачи уведомления </w:t>
            </w:r>
          </w:p>
        </w:tc>
        <w:tc>
          <w:tcPr>
            <w:tcW w:w="1435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>Регистрационный номер уведомления</w:t>
            </w:r>
          </w:p>
        </w:tc>
        <w:tc>
          <w:tcPr>
            <w:tcW w:w="932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ФИО учащегося </w:t>
            </w:r>
          </w:p>
        </w:tc>
        <w:tc>
          <w:tcPr>
            <w:tcW w:w="88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Год рождения </w:t>
            </w:r>
          </w:p>
        </w:tc>
        <w:tc>
          <w:tcPr>
            <w:tcW w:w="136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Наименование образовательной организации, где он обучался </w:t>
            </w:r>
          </w:p>
        </w:tc>
        <w:tc>
          <w:tcPr>
            <w:tcW w:w="1241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>Родитель</w:t>
            </w:r>
          </w:p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>(законный представитель, адрес проживания, телефон</w:t>
            </w:r>
          </w:p>
        </w:tc>
        <w:tc>
          <w:tcPr>
            <w:tcW w:w="616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>Класс</w:t>
            </w:r>
          </w:p>
        </w:tc>
        <w:tc>
          <w:tcPr>
            <w:tcW w:w="136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Наименование образовательной организации, где будет проходить промежуточную и итоговую аттестацию </w:t>
            </w:r>
          </w:p>
        </w:tc>
        <w:tc>
          <w:tcPr>
            <w:tcW w:w="895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  <w:r w:rsidRPr="000B44C5">
              <w:rPr>
                <w:bCs/>
                <w:sz w:val="16"/>
                <w:szCs w:val="16"/>
              </w:rPr>
              <w:t xml:space="preserve">Примечание </w:t>
            </w:r>
          </w:p>
        </w:tc>
      </w:tr>
      <w:tr w:rsidR="00E46B53" w:rsidRPr="000B44C5" w:rsidTr="00330CEA">
        <w:tc>
          <w:tcPr>
            <w:tcW w:w="369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01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5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2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1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6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4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5" w:type="dxa"/>
          </w:tcPr>
          <w:p w:rsidR="00E46B53" w:rsidRPr="000B44C5" w:rsidRDefault="00E46B53" w:rsidP="005532E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46B53" w:rsidRPr="00D537C9" w:rsidRDefault="00E46B53" w:rsidP="00E46B53">
      <w:pPr>
        <w:tabs>
          <w:tab w:val="left" w:pos="7388"/>
        </w:tabs>
        <w:jc w:val="center"/>
      </w:pPr>
    </w:p>
    <w:p w:rsidR="00471125" w:rsidRPr="00836101" w:rsidRDefault="00471125" w:rsidP="008361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836101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B1" w:rsidRDefault="00624DB1">
      <w:r>
        <w:separator/>
      </w:r>
    </w:p>
  </w:endnote>
  <w:endnote w:type="continuationSeparator" w:id="1">
    <w:p w:rsidR="00624DB1" w:rsidRDefault="00624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B1" w:rsidRDefault="00624DB1">
      <w:r>
        <w:separator/>
      </w:r>
    </w:p>
  </w:footnote>
  <w:footnote w:type="continuationSeparator" w:id="1">
    <w:p w:rsidR="00624DB1" w:rsidRDefault="00624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5FE17DC1"/>
    <w:multiLevelType w:val="hybridMultilevel"/>
    <w:tmpl w:val="7972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0CEA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4077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4DB1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20FBE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7F1DF7"/>
    <w:rsid w:val="00810C0B"/>
    <w:rsid w:val="00813B9F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46F8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743BB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33086"/>
    <w:rsid w:val="00E44E26"/>
    <w:rsid w:val="00E46B53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1ED"/>
    <w:rsid w:val="00F13A77"/>
    <w:rsid w:val="00F17F28"/>
    <w:rsid w:val="00F22FF3"/>
    <w:rsid w:val="00F741C7"/>
    <w:rsid w:val="00F7699A"/>
    <w:rsid w:val="00F77466"/>
    <w:rsid w:val="00F8752E"/>
    <w:rsid w:val="00F922CB"/>
    <w:rsid w:val="00F97ED6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933F51-1CEE-47C3-81DC-62C7C1C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22695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9</cp:revision>
  <cp:lastPrinted>2020-06-16T04:31:00Z</cp:lastPrinted>
  <dcterms:created xsi:type="dcterms:W3CDTF">2020-06-09T12:27:00Z</dcterms:created>
  <dcterms:modified xsi:type="dcterms:W3CDTF">2020-06-18T05:36:00Z</dcterms:modified>
</cp:coreProperties>
</file>