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892ED7" w:rsidP="00107FC2">
            <w:pPr>
              <w:rPr>
                <w:sz w:val="28"/>
              </w:rPr>
            </w:pPr>
            <w:r>
              <w:rPr>
                <w:sz w:val="28"/>
              </w:rPr>
              <w:t xml:space="preserve">№ 186 </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892ED7" w:rsidP="00107FC2">
            <w:pPr>
              <w:rPr>
                <w:sz w:val="28"/>
              </w:rPr>
            </w:pPr>
            <w:r>
              <w:rPr>
                <w:sz w:val="28"/>
              </w:rPr>
              <w:t xml:space="preserve">от «19»05     </w:t>
            </w:r>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1F2734" w:rsidRPr="00E56B37" w:rsidRDefault="001F2734" w:rsidP="001F2734">
      <w:pPr>
        <w:jc w:val="both"/>
        <w:rPr>
          <w:rFonts w:ascii="Arial" w:hAnsi="Arial" w:cs="Arial"/>
          <w:sz w:val="24"/>
          <w:szCs w:val="24"/>
        </w:rPr>
      </w:pPr>
      <w:r w:rsidRPr="00E56B37">
        <w:rPr>
          <w:rFonts w:ascii="Arial" w:hAnsi="Arial" w:cs="Arial"/>
          <w:sz w:val="24"/>
          <w:szCs w:val="24"/>
        </w:rPr>
        <w:t>О мерах поддержки субъектов малого</w:t>
      </w:r>
    </w:p>
    <w:p w:rsidR="001F2734" w:rsidRPr="00E56B37" w:rsidRDefault="001F2734" w:rsidP="001F2734">
      <w:pPr>
        <w:jc w:val="both"/>
        <w:rPr>
          <w:rFonts w:ascii="Arial" w:hAnsi="Arial" w:cs="Arial"/>
          <w:sz w:val="24"/>
          <w:szCs w:val="24"/>
        </w:rPr>
      </w:pPr>
      <w:r w:rsidRPr="00E56B37">
        <w:rPr>
          <w:rFonts w:ascii="Arial" w:hAnsi="Arial" w:cs="Arial"/>
          <w:sz w:val="24"/>
          <w:szCs w:val="24"/>
        </w:rPr>
        <w:t>и среднего предпринимательства</w:t>
      </w:r>
    </w:p>
    <w:p w:rsidR="001F2734" w:rsidRPr="00E56B37" w:rsidRDefault="001F2734" w:rsidP="001F2734">
      <w:pPr>
        <w:jc w:val="both"/>
        <w:rPr>
          <w:rFonts w:ascii="Arial" w:hAnsi="Arial" w:cs="Arial"/>
          <w:sz w:val="24"/>
          <w:szCs w:val="24"/>
        </w:rPr>
      </w:pPr>
      <w:r w:rsidRPr="00E56B37">
        <w:rPr>
          <w:rFonts w:ascii="Arial" w:hAnsi="Arial" w:cs="Arial"/>
          <w:sz w:val="24"/>
          <w:szCs w:val="24"/>
        </w:rPr>
        <w:t xml:space="preserve">части предоставления отсрочки уплаты </w:t>
      </w:r>
    </w:p>
    <w:p w:rsidR="001F2734" w:rsidRPr="00E56B37" w:rsidRDefault="001F2734" w:rsidP="001F2734">
      <w:pPr>
        <w:jc w:val="both"/>
        <w:rPr>
          <w:rFonts w:ascii="Arial" w:hAnsi="Arial" w:cs="Arial"/>
          <w:sz w:val="24"/>
          <w:szCs w:val="24"/>
        </w:rPr>
      </w:pPr>
      <w:r w:rsidRPr="00E56B37">
        <w:rPr>
          <w:rFonts w:ascii="Arial" w:hAnsi="Arial" w:cs="Arial"/>
          <w:sz w:val="24"/>
          <w:szCs w:val="24"/>
        </w:rPr>
        <w:t>арендных платежей</w:t>
      </w:r>
    </w:p>
    <w:p w:rsidR="001F2734" w:rsidRPr="00E56B37" w:rsidRDefault="001F2734" w:rsidP="001F2734">
      <w:pPr>
        <w:ind w:right="5386"/>
        <w:jc w:val="both"/>
        <w:rPr>
          <w:rFonts w:ascii="Arial" w:hAnsi="Arial" w:cs="Arial"/>
          <w:sz w:val="24"/>
          <w:szCs w:val="24"/>
        </w:rPr>
      </w:pPr>
    </w:p>
    <w:p w:rsidR="00E56B37" w:rsidRDefault="001F2734" w:rsidP="001F2734">
      <w:pPr>
        <w:pStyle w:val="11"/>
        <w:shd w:val="clear" w:color="auto" w:fill="FFFFFF"/>
        <w:spacing w:after="144" w:line="242" w:lineRule="atLeast"/>
        <w:ind w:firstLine="709"/>
        <w:jc w:val="both"/>
        <w:rPr>
          <w:rFonts w:ascii="Arial" w:hAnsi="Arial" w:cs="Arial"/>
          <w:sz w:val="24"/>
          <w:szCs w:val="24"/>
        </w:rPr>
      </w:pPr>
      <w:r w:rsidRPr="00E56B37">
        <w:rPr>
          <w:rFonts w:ascii="Arial" w:hAnsi="Arial" w:cs="Arial"/>
          <w:sz w:val="24"/>
          <w:szCs w:val="24"/>
        </w:rPr>
        <w:t xml:space="preserve">Руководствуясь </w:t>
      </w:r>
      <w:hyperlink r:id="rId10" w:history="1">
        <w:r w:rsidRPr="00E56B37">
          <w:rPr>
            <w:rStyle w:val="a9"/>
            <w:rFonts w:ascii="Arial" w:hAnsi="Arial" w:cs="Arial"/>
            <w:sz w:val="24"/>
            <w:szCs w:val="24"/>
            <w:u w:val="none"/>
          </w:rPr>
          <w:t>Федеральным законом от 6 октября 2003 года   № 131-ФЗ «Об общих принципах организации местного самоуправления в Российской Федерации»</w:t>
        </w:r>
      </w:hyperlink>
      <w:r w:rsidRPr="00E56B37">
        <w:rPr>
          <w:rStyle w:val="a9"/>
          <w:rFonts w:ascii="Arial" w:hAnsi="Arial" w:cs="Arial"/>
          <w:sz w:val="24"/>
          <w:szCs w:val="24"/>
          <w:u w:val="none"/>
        </w:rPr>
        <w:t>,</w:t>
      </w:r>
      <w:r w:rsidRPr="00E56B37">
        <w:rPr>
          <w:rFonts w:ascii="Arial" w:hAnsi="Arial" w:cs="Arial"/>
          <w:sz w:val="24"/>
          <w:szCs w:val="24"/>
        </w:rPr>
        <w:t xml:space="preserve"> распоряжением Правительства Российской Федерации от 19 марта 2020 г. № 670-р «О мерах поддержки субъектов малого и среднего предпринимательства», распоряжением Кабинета Министров Республики Татарстан от 22.04.2020 № 820-р, Исполнительный комитет Мамадышского муниципального района Республики Татарстан  </w:t>
      </w:r>
    </w:p>
    <w:p w:rsidR="001F2734" w:rsidRPr="00E56B37" w:rsidRDefault="001F2734" w:rsidP="001F2734">
      <w:pPr>
        <w:pStyle w:val="11"/>
        <w:shd w:val="clear" w:color="auto" w:fill="FFFFFF"/>
        <w:spacing w:after="144" w:line="242" w:lineRule="atLeast"/>
        <w:ind w:firstLine="709"/>
        <w:jc w:val="both"/>
        <w:rPr>
          <w:rFonts w:ascii="Arial" w:hAnsi="Arial" w:cs="Arial"/>
          <w:sz w:val="24"/>
          <w:szCs w:val="24"/>
        </w:rPr>
      </w:pPr>
      <w:bookmarkStart w:id="0" w:name="_GoBack"/>
      <w:bookmarkEnd w:id="0"/>
      <w:r w:rsidRPr="00E56B37">
        <w:rPr>
          <w:rFonts w:ascii="Arial" w:hAnsi="Arial" w:cs="Arial"/>
          <w:sz w:val="24"/>
          <w:szCs w:val="24"/>
        </w:rPr>
        <w:t>п о с т а н о в л я е т:</w:t>
      </w:r>
    </w:p>
    <w:p w:rsidR="001F2734" w:rsidRPr="00E56B37" w:rsidRDefault="001F2734" w:rsidP="001F2734">
      <w:pPr>
        <w:autoSpaceDE w:val="0"/>
        <w:autoSpaceDN w:val="0"/>
        <w:adjustRightInd w:val="0"/>
        <w:ind w:firstLine="709"/>
        <w:jc w:val="both"/>
        <w:rPr>
          <w:rFonts w:ascii="Arial" w:hAnsi="Arial" w:cs="Arial"/>
          <w:sz w:val="24"/>
          <w:szCs w:val="24"/>
        </w:rPr>
      </w:pPr>
      <w:r w:rsidRPr="00E56B37">
        <w:rPr>
          <w:rFonts w:ascii="Arial" w:hAnsi="Arial" w:cs="Arial"/>
          <w:sz w:val="24"/>
          <w:szCs w:val="24"/>
        </w:rPr>
        <w:t>1.</w:t>
      </w:r>
      <w:r w:rsidRPr="00E56B37">
        <w:rPr>
          <w:rFonts w:ascii="Arial" w:hAnsi="Arial" w:cs="Arial"/>
          <w:sz w:val="24"/>
          <w:szCs w:val="24"/>
        </w:rPr>
        <w:tab/>
        <w:t>Муниципальное казенное учреждение «Палате имущественных и земельных отношений» Мамадышского муниципального района Республики Татарстан</w:t>
      </w:r>
      <w:r w:rsidRPr="00E56B37">
        <w:rPr>
          <w:rFonts w:ascii="Arial" w:hAnsi="Arial" w:cs="Arial"/>
          <w:i/>
          <w:sz w:val="24"/>
          <w:szCs w:val="24"/>
        </w:rPr>
        <w:t xml:space="preserve"> </w:t>
      </w:r>
      <w:r w:rsidRPr="00E56B37">
        <w:rPr>
          <w:rFonts w:ascii="Arial" w:hAnsi="Arial" w:cs="Arial"/>
          <w:sz w:val="24"/>
          <w:szCs w:val="24"/>
        </w:rPr>
        <w:t xml:space="preserve">по договорам аренды муниципального имущества (в том числе земельных участков), составляющего муниципальную казну Мамадышского муниципального района  Республики Татарстан, и земель, государственная собственность на которые не разграничена (далее – муниципальное имущество), обеспечить: </w:t>
      </w:r>
    </w:p>
    <w:p w:rsidR="001F2734" w:rsidRPr="00E56B37" w:rsidRDefault="001F2734" w:rsidP="001F2734">
      <w:pPr>
        <w:autoSpaceDE w:val="0"/>
        <w:autoSpaceDN w:val="0"/>
        <w:adjustRightInd w:val="0"/>
        <w:ind w:firstLine="709"/>
        <w:jc w:val="both"/>
        <w:rPr>
          <w:rFonts w:ascii="Arial" w:hAnsi="Arial" w:cs="Arial"/>
          <w:sz w:val="24"/>
          <w:szCs w:val="24"/>
        </w:rPr>
      </w:pPr>
      <w:r w:rsidRPr="00E56B37">
        <w:rPr>
          <w:rFonts w:ascii="Arial" w:hAnsi="Arial" w:cs="Arial"/>
          <w:sz w:val="24"/>
          <w:szCs w:val="24"/>
        </w:rPr>
        <w:t>а) в течение 7 рабочих дней со дня обращения арендаторов - субъектов малого и среднего предпринимательства, включенных в единый реестр субъектов малого и среднего предпринимательства, заключение дополнительных соглашений, предусматривающих отсрочку уплаты арендных платежей по договорам аренды муниципального имущества, за апрель - июнь 2020 на срок, предложенный такими арендаторами, с началом срока уплаты отсроченных арендных платежей не позднее января 2021;</w:t>
      </w:r>
    </w:p>
    <w:p w:rsidR="001F2734" w:rsidRPr="00E56B37" w:rsidRDefault="001F2734" w:rsidP="001F2734">
      <w:pPr>
        <w:autoSpaceDE w:val="0"/>
        <w:autoSpaceDN w:val="0"/>
        <w:adjustRightInd w:val="0"/>
        <w:ind w:firstLine="709"/>
        <w:jc w:val="both"/>
        <w:rPr>
          <w:rFonts w:ascii="Arial" w:hAnsi="Arial" w:cs="Arial"/>
          <w:sz w:val="24"/>
          <w:szCs w:val="24"/>
        </w:rPr>
      </w:pPr>
      <w:r w:rsidRPr="00E56B37">
        <w:rPr>
          <w:rFonts w:ascii="Arial" w:hAnsi="Arial" w:cs="Arial"/>
          <w:sz w:val="24"/>
          <w:szCs w:val="24"/>
        </w:rPr>
        <w:t>б) размещение на официальном сайте Мамадышского муниципального района  Республики Татарстан со дня вступления в силу настоящего постановления, информации для арендаторов – субъектов малого и среднего предпринимательства о возможности заключения дополнительных соглашений в соответствии с подпунктом «а» настоящего пункта.</w:t>
      </w:r>
    </w:p>
    <w:p w:rsidR="001F2734" w:rsidRPr="00E56B37" w:rsidRDefault="001F2734" w:rsidP="001F2734">
      <w:pPr>
        <w:autoSpaceDE w:val="0"/>
        <w:autoSpaceDN w:val="0"/>
        <w:adjustRightInd w:val="0"/>
        <w:ind w:firstLine="709"/>
        <w:jc w:val="both"/>
        <w:rPr>
          <w:rFonts w:ascii="Arial" w:hAnsi="Arial" w:cs="Arial"/>
          <w:sz w:val="24"/>
          <w:szCs w:val="24"/>
        </w:rPr>
      </w:pPr>
      <w:r w:rsidRPr="00E56B37">
        <w:rPr>
          <w:rFonts w:ascii="Arial" w:hAnsi="Arial" w:cs="Arial"/>
          <w:sz w:val="24"/>
          <w:szCs w:val="24"/>
        </w:rPr>
        <w:t>2. Установить, что:</w:t>
      </w:r>
    </w:p>
    <w:p w:rsidR="001F2734" w:rsidRPr="00E56B37" w:rsidRDefault="001F2734" w:rsidP="001F2734">
      <w:pPr>
        <w:autoSpaceDE w:val="0"/>
        <w:autoSpaceDN w:val="0"/>
        <w:adjustRightInd w:val="0"/>
        <w:ind w:firstLine="709"/>
        <w:jc w:val="both"/>
        <w:rPr>
          <w:rFonts w:ascii="Arial" w:hAnsi="Arial" w:cs="Arial"/>
          <w:sz w:val="24"/>
          <w:szCs w:val="24"/>
        </w:rPr>
      </w:pPr>
      <w:r w:rsidRPr="00E56B37">
        <w:rPr>
          <w:rFonts w:ascii="Arial" w:hAnsi="Arial" w:cs="Arial"/>
          <w:sz w:val="24"/>
          <w:szCs w:val="24"/>
        </w:rPr>
        <w:t xml:space="preserve">а) отсрочка уплаты арендных платежей предоставляется арендаторам - субъектам малого и среднего предпринимательства, включенным в единый реестр субъектов малого и среднего предпринимательства,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по договорам аренды муниципального имущества; </w:t>
      </w:r>
    </w:p>
    <w:p w:rsidR="001F2734" w:rsidRPr="00E56B37" w:rsidRDefault="001F2734" w:rsidP="001F2734">
      <w:pPr>
        <w:autoSpaceDE w:val="0"/>
        <w:autoSpaceDN w:val="0"/>
        <w:adjustRightInd w:val="0"/>
        <w:ind w:firstLine="709"/>
        <w:jc w:val="both"/>
        <w:rPr>
          <w:rFonts w:ascii="Arial" w:hAnsi="Arial" w:cs="Arial"/>
          <w:sz w:val="24"/>
          <w:szCs w:val="24"/>
        </w:rPr>
      </w:pPr>
      <w:r w:rsidRPr="00E56B37">
        <w:rPr>
          <w:rFonts w:ascii="Arial" w:hAnsi="Arial" w:cs="Arial"/>
          <w:sz w:val="24"/>
          <w:szCs w:val="24"/>
        </w:rPr>
        <w:lastRenderedPageBreak/>
        <w:t>б) дополнительные соглашения, заключаемые в соответствии с подпунктом «а» пункта 1 настоящего решения, должны предусматривать отсрочку арендной платы за апрель - июнь 2020  и уплату её равными частями в сроки, предусмотренные договором аренды в 2020 и (или) 2021 годах, а также единовременную уплату суммы арендных платежей, по которым предоставляется отсрочка при  досрочном расторжении договора аренды.</w:t>
      </w:r>
    </w:p>
    <w:p w:rsidR="001F2734" w:rsidRPr="00E56B37" w:rsidRDefault="001F2734" w:rsidP="001F2734">
      <w:pPr>
        <w:autoSpaceDE w:val="0"/>
        <w:autoSpaceDN w:val="0"/>
        <w:adjustRightInd w:val="0"/>
        <w:ind w:firstLine="709"/>
        <w:jc w:val="both"/>
        <w:rPr>
          <w:rFonts w:ascii="Arial" w:hAnsi="Arial" w:cs="Arial"/>
          <w:sz w:val="24"/>
          <w:szCs w:val="24"/>
        </w:rPr>
      </w:pPr>
      <w:r w:rsidRPr="00E56B37">
        <w:rPr>
          <w:rFonts w:ascii="Arial" w:hAnsi="Arial" w:cs="Arial"/>
          <w:sz w:val="24"/>
          <w:szCs w:val="24"/>
        </w:rPr>
        <w:t>3. Муниципальное казенное учреждение «Палате имущественных и земельных отношений»  Мамадышского</w:t>
      </w:r>
      <w:r w:rsidRPr="00E56B37">
        <w:rPr>
          <w:rFonts w:ascii="Arial" w:hAnsi="Arial" w:cs="Arial"/>
          <w:i/>
          <w:sz w:val="24"/>
          <w:szCs w:val="24"/>
        </w:rPr>
        <w:t xml:space="preserve"> </w:t>
      </w:r>
      <w:r w:rsidRPr="00E56B37">
        <w:rPr>
          <w:rFonts w:ascii="Arial" w:hAnsi="Arial" w:cs="Arial"/>
          <w:sz w:val="24"/>
          <w:szCs w:val="24"/>
        </w:rPr>
        <w:t>муниципального района Республики Татарстан обеспечить предоставление информации в Министерство земельных и имущественных отношений Республики Татарстан о выполнении настоящего решения не позднее 10 числа месяца, следующего за кварталом, начиная со II квартала 2020 года.</w:t>
      </w:r>
    </w:p>
    <w:p w:rsidR="001F2734" w:rsidRPr="00E56B37" w:rsidRDefault="001F2734" w:rsidP="001F2734">
      <w:pPr>
        <w:autoSpaceDE w:val="0"/>
        <w:autoSpaceDN w:val="0"/>
        <w:adjustRightInd w:val="0"/>
        <w:ind w:firstLine="709"/>
        <w:jc w:val="both"/>
        <w:rPr>
          <w:rFonts w:ascii="Arial" w:hAnsi="Arial" w:cs="Arial"/>
          <w:sz w:val="24"/>
          <w:szCs w:val="24"/>
        </w:rPr>
      </w:pPr>
      <w:r w:rsidRPr="00E56B37">
        <w:rPr>
          <w:rFonts w:ascii="Arial" w:hAnsi="Arial" w:cs="Arial"/>
          <w:sz w:val="24"/>
          <w:szCs w:val="24"/>
        </w:rPr>
        <w:t>4. Разместить настоящее постановление  на официальном портале правовой информации Республики Татарстан (</w:t>
      </w:r>
      <w:hyperlink r:id="rId11" w:history="1">
        <w:r w:rsidRPr="00E56B37">
          <w:rPr>
            <w:rStyle w:val="a9"/>
            <w:rFonts w:ascii="Arial" w:hAnsi="Arial" w:cs="Arial"/>
            <w:sz w:val="24"/>
            <w:szCs w:val="24"/>
            <w:u w:val="none"/>
          </w:rPr>
          <w:t>http://pravo.tatarstan.ru</w:t>
        </w:r>
      </w:hyperlink>
      <w:r w:rsidRPr="00E56B37">
        <w:rPr>
          <w:rFonts w:ascii="Arial" w:hAnsi="Arial" w:cs="Arial"/>
          <w:sz w:val="24"/>
          <w:szCs w:val="24"/>
        </w:rPr>
        <w:t>), разместить на сайте Мамадышского муниципального района в составе портала муниципальных образований Республики Татарстан (http://mamadysh.tatarstan.ru) в информационно-телекоммуникационной сети «Интернет».</w:t>
      </w:r>
    </w:p>
    <w:p w:rsidR="001F2734" w:rsidRPr="00E56B37" w:rsidRDefault="001F2734" w:rsidP="001F2734">
      <w:pPr>
        <w:autoSpaceDE w:val="0"/>
        <w:autoSpaceDN w:val="0"/>
        <w:adjustRightInd w:val="0"/>
        <w:ind w:firstLine="709"/>
        <w:jc w:val="both"/>
        <w:rPr>
          <w:rFonts w:ascii="Arial" w:hAnsi="Arial" w:cs="Arial"/>
          <w:sz w:val="24"/>
          <w:szCs w:val="24"/>
        </w:rPr>
      </w:pPr>
      <w:r w:rsidRPr="00E56B37">
        <w:rPr>
          <w:rFonts w:ascii="Arial" w:hAnsi="Arial" w:cs="Arial"/>
          <w:sz w:val="24"/>
          <w:szCs w:val="24"/>
        </w:rPr>
        <w:t>5. Контроль за исполнением настоящего постановления  оставляю за собой.</w:t>
      </w:r>
    </w:p>
    <w:p w:rsidR="001F2734" w:rsidRPr="00E56B37" w:rsidRDefault="001F2734" w:rsidP="001F2734">
      <w:pPr>
        <w:ind w:firstLine="709"/>
        <w:jc w:val="both"/>
        <w:rPr>
          <w:rFonts w:ascii="Arial" w:hAnsi="Arial" w:cs="Arial"/>
          <w:sz w:val="24"/>
          <w:szCs w:val="24"/>
        </w:rPr>
      </w:pPr>
    </w:p>
    <w:p w:rsidR="001F2734" w:rsidRPr="00E56B37" w:rsidRDefault="001F2734" w:rsidP="001F2734">
      <w:pPr>
        <w:ind w:firstLine="709"/>
        <w:jc w:val="both"/>
        <w:rPr>
          <w:rFonts w:ascii="Arial" w:hAnsi="Arial" w:cs="Arial"/>
          <w:sz w:val="24"/>
          <w:szCs w:val="24"/>
        </w:rPr>
      </w:pPr>
    </w:p>
    <w:p w:rsidR="001F2734" w:rsidRPr="00E56B37" w:rsidRDefault="001F2734" w:rsidP="001F2734">
      <w:pPr>
        <w:ind w:firstLine="709"/>
        <w:jc w:val="both"/>
        <w:rPr>
          <w:rFonts w:ascii="Arial" w:hAnsi="Arial" w:cs="Arial"/>
          <w:sz w:val="24"/>
          <w:szCs w:val="24"/>
        </w:rPr>
      </w:pPr>
    </w:p>
    <w:p w:rsidR="001F2734" w:rsidRPr="00E56B37" w:rsidRDefault="001F2734" w:rsidP="001F2734">
      <w:pPr>
        <w:tabs>
          <w:tab w:val="left" w:pos="7020"/>
        </w:tabs>
        <w:jc w:val="both"/>
        <w:rPr>
          <w:rFonts w:ascii="Arial" w:hAnsi="Arial" w:cs="Arial"/>
          <w:sz w:val="24"/>
          <w:szCs w:val="24"/>
        </w:rPr>
      </w:pPr>
      <w:r w:rsidRPr="00E56B37">
        <w:rPr>
          <w:rFonts w:ascii="Arial" w:hAnsi="Arial" w:cs="Arial"/>
          <w:sz w:val="24"/>
          <w:szCs w:val="24"/>
        </w:rPr>
        <w:t xml:space="preserve">Руководитель </w:t>
      </w:r>
      <w:r w:rsidRPr="00E56B37">
        <w:rPr>
          <w:rFonts w:ascii="Arial" w:hAnsi="Arial" w:cs="Arial"/>
          <w:sz w:val="24"/>
          <w:szCs w:val="24"/>
        </w:rPr>
        <w:tab/>
        <w:t xml:space="preserve">            И.М.Дарземанов.</w:t>
      </w:r>
    </w:p>
    <w:p w:rsidR="001F2734" w:rsidRPr="00E56B37" w:rsidRDefault="001F2734" w:rsidP="001F2734">
      <w:pPr>
        <w:ind w:firstLine="709"/>
        <w:jc w:val="both"/>
        <w:rPr>
          <w:rFonts w:ascii="Arial" w:hAnsi="Arial" w:cs="Arial"/>
          <w:sz w:val="24"/>
          <w:szCs w:val="24"/>
        </w:rPr>
      </w:pPr>
    </w:p>
    <w:p w:rsidR="00EB7418" w:rsidRPr="00E56B37" w:rsidRDefault="00EB7418" w:rsidP="00936B94">
      <w:pPr>
        <w:shd w:val="clear" w:color="auto" w:fill="FFFFFF"/>
        <w:ind w:right="4676"/>
        <w:jc w:val="both"/>
        <w:rPr>
          <w:rFonts w:ascii="Arial" w:hAnsi="Arial" w:cs="Arial"/>
          <w:sz w:val="24"/>
          <w:szCs w:val="24"/>
        </w:rPr>
      </w:pPr>
    </w:p>
    <w:sectPr w:rsidR="00EB7418" w:rsidRPr="00E56B37" w:rsidSect="001F2734">
      <w:pgSz w:w="11906" w:h="16838"/>
      <w:pgMar w:top="1134" w:right="566" w:bottom="992"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275" w:rsidRDefault="00FC1275">
      <w:r>
        <w:separator/>
      </w:r>
    </w:p>
  </w:endnote>
  <w:endnote w:type="continuationSeparator" w:id="0">
    <w:p w:rsidR="00FC1275" w:rsidRDefault="00FC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275" w:rsidRDefault="00FC1275">
      <w:r>
        <w:separator/>
      </w:r>
    </w:p>
  </w:footnote>
  <w:footnote w:type="continuationSeparator" w:id="0">
    <w:p w:rsidR="00FC1275" w:rsidRDefault="00FC12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2671B2"/>
    <w:multiLevelType w:val="hybridMultilevel"/>
    <w:tmpl w:val="7A1A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4"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5" w15:restartNumberingAfterBreak="0">
    <w:nsid w:val="396B022A"/>
    <w:multiLevelType w:val="multilevel"/>
    <w:tmpl w:val="53741F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7"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375E64"/>
    <w:multiLevelType w:val="hybridMultilevel"/>
    <w:tmpl w:val="4C1412A6"/>
    <w:lvl w:ilvl="0" w:tplc="3B801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7"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3"/>
  </w:num>
  <w:num w:numId="3">
    <w:abstractNumId w:val="4"/>
  </w:num>
  <w:num w:numId="4">
    <w:abstractNumId w:val="24"/>
  </w:num>
  <w:num w:numId="5">
    <w:abstractNumId w:val="25"/>
  </w:num>
  <w:num w:numId="6">
    <w:abstractNumId w:val="22"/>
  </w:num>
  <w:num w:numId="7">
    <w:abstractNumId w:val="5"/>
  </w:num>
  <w:num w:numId="8">
    <w:abstractNumId w:val="20"/>
  </w:num>
  <w:num w:numId="9">
    <w:abstractNumId w:val="7"/>
  </w:num>
  <w:num w:numId="10">
    <w:abstractNumId w:val="18"/>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
  </w:num>
  <w:num w:numId="21">
    <w:abstractNumId w:val="1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4146"/>
    <w:rsid w:val="001D6F54"/>
    <w:rsid w:val="001D76EF"/>
    <w:rsid w:val="001E4053"/>
    <w:rsid w:val="001E78D2"/>
    <w:rsid w:val="001F2734"/>
    <w:rsid w:val="00200549"/>
    <w:rsid w:val="0020685B"/>
    <w:rsid w:val="00206B4F"/>
    <w:rsid w:val="00217843"/>
    <w:rsid w:val="00222551"/>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74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845DB"/>
    <w:rsid w:val="005B63D9"/>
    <w:rsid w:val="005C5CF0"/>
    <w:rsid w:val="005D5FFA"/>
    <w:rsid w:val="005E3205"/>
    <w:rsid w:val="005F19CC"/>
    <w:rsid w:val="005F5AD1"/>
    <w:rsid w:val="005F7E8D"/>
    <w:rsid w:val="00606A63"/>
    <w:rsid w:val="0062743B"/>
    <w:rsid w:val="00637454"/>
    <w:rsid w:val="00677669"/>
    <w:rsid w:val="006805EE"/>
    <w:rsid w:val="006818DC"/>
    <w:rsid w:val="00691C1D"/>
    <w:rsid w:val="00694EED"/>
    <w:rsid w:val="006B6E87"/>
    <w:rsid w:val="006C7F97"/>
    <w:rsid w:val="006D16C3"/>
    <w:rsid w:val="006E2608"/>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92ED7"/>
    <w:rsid w:val="008B288E"/>
    <w:rsid w:val="008B37EE"/>
    <w:rsid w:val="008B7A17"/>
    <w:rsid w:val="008D7E9B"/>
    <w:rsid w:val="008E3C06"/>
    <w:rsid w:val="008E457F"/>
    <w:rsid w:val="00903B94"/>
    <w:rsid w:val="00907CFD"/>
    <w:rsid w:val="009173C1"/>
    <w:rsid w:val="00917A3E"/>
    <w:rsid w:val="009257CA"/>
    <w:rsid w:val="00926F86"/>
    <w:rsid w:val="00927DA9"/>
    <w:rsid w:val="00936B94"/>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54D77"/>
    <w:rsid w:val="00A56349"/>
    <w:rsid w:val="00A60D80"/>
    <w:rsid w:val="00A6481D"/>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DF545F"/>
    <w:rsid w:val="00E03FB0"/>
    <w:rsid w:val="00E0609C"/>
    <w:rsid w:val="00E1208B"/>
    <w:rsid w:val="00E12C1E"/>
    <w:rsid w:val="00E20990"/>
    <w:rsid w:val="00E44E26"/>
    <w:rsid w:val="00E51B49"/>
    <w:rsid w:val="00E56B37"/>
    <w:rsid w:val="00E57376"/>
    <w:rsid w:val="00E6074C"/>
    <w:rsid w:val="00E62CEA"/>
    <w:rsid w:val="00E707DB"/>
    <w:rsid w:val="00E804CB"/>
    <w:rsid w:val="00E80931"/>
    <w:rsid w:val="00E8375B"/>
    <w:rsid w:val="00EA7058"/>
    <w:rsid w:val="00EB51E8"/>
    <w:rsid w:val="00EB7418"/>
    <w:rsid w:val="00EE65F9"/>
    <w:rsid w:val="00F04570"/>
    <w:rsid w:val="00F17F28"/>
    <w:rsid w:val="00F22FF3"/>
    <w:rsid w:val="00F741C7"/>
    <w:rsid w:val="00F7699A"/>
    <w:rsid w:val="00F77466"/>
    <w:rsid w:val="00F81AC0"/>
    <w:rsid w:val="00F8752E"/>
    <w:rsid w:val="00F922CB"/>
    <w:rsid w:val="00FA5E31"/>
    <w:rsid w:val="00FB2C89"/>
    <w:rsid w:val="00FC1275"/>
    <w:rsid w:val="00FC698A"/>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2002A"/>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4">
    <w:name w:val="Body Text 2"/>
    <w:basedOn w:val="a"/>
    <w:link w:val="25"/>
    <w:semiHidden/>
    <w:unhideWhenUsed/>
    <w:rsid w:val="00EB7418"/>
    <w:pPr>
      <w:spacing w:after="120" w:line="480" w:lineRule="auto"/>
    </w:pPr>
    <w:rPr>
      <w:sz w:val="28"/>
      <w:szCs w:val="28"/>
    </w:rPr>
  </w:style>
  <w:style w:type="character" w:customStyle="1" w:styleId="25">
    <w:name w:val="Основной текст 2 Знак"/>
    <w:basedOn w:val="a0"/>
    <w:link w:val="24"/>
    <w:semiHidden/>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655187881">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tatarstan.ru" TargetMode="External"/><Relationship Id="rId5" Type="http://schemas.openxmlformats.org/officeDocument/2006/relationships/webSettings" Target="webSettings.xml"/><Relationship Id="rId10" Type="http://schemas.openxmlformats.org/officeDocument/2006/relationships/hyperlink" Target="http://docs.cntd.ru/document/901876063"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3AB223B-902E-4C32-A6C3-7146D04A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719</Words>
  <Characters>4102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4812</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2020-05-18T11:13:00Z</cp:lastPrinted>
  <dcterms:created xsi:type="dcterms:W3CDTF">2020-05-18T11:14:00Z</dcterms:created>
  <dcterms:modified xsi:type="dcterms:W3CDTF">2020-05-19T07:10:00Z</dcterms:modified>
</cp:coreProperties>
</file>