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F81AC0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F81AC0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F81AC0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2B4FF3" w:rsidP="00107FC2">
            <w:pPr>
              <w:rPr>
                <w:sz w:val="28"/>
              </w:rPr>
            </w:pPr>
            <w:r>
              <w:rPr>
                <w:sz w:val="28"/>
              </w:rPr>
              <w:t>№ 159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2B4FF3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«24»04 </w:t>
            </w:r>
            <w:r w:rsidR="00A54D77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2B4FF3" w:rsidRPr="002B4FF3" w:rsidRDefault="002B4FF3" w:rsidP="002B4FF3">
      <w:pPr>
        <w:spacing w:after="304" w:line="322" w:lineRule="exact"/>
        <w:ind w:right="5760"/>
        <w:rPr>
          <w:sz w:val="28"/>
          <w:szCs w:val="28"/>
        </w:rPr>
      </w:pPr>
      <w:r w:rsidRPr="002B4FF3">
        <w:rPr>
          <w:sz w:val="28"/>
          <w:szCs w:val="28"/>
        </w:rPr>
        <w:t>О разработке проекта планировки и проекта межевания территории по объекту «Реконструкция автомобильной дороги Мамадыш- Тюлячи км 35+800 - км 41+800 в Мамадышском муниципальном районе Республики Татарстан»</w:t>
      </w:r>
    </w:p>
    <w:p w:rsidR="002B4FF3" w:rsidRPr="002B4FF3" w:rsidRDefault="002B4FF3" w:rsidP="002B4FF3">
      <w:pPr>
        <w:tabs>
          <w:tab w:val="left" w:pos="9029"/>
          <w:tab w:val="left" w:pos="9730"/>
        </w:tabs>
        <w:spacing w:line="317" w:lineRule="exact"/>
        <w:ind w:firstLine="760"/>
        <w:jc w:val="both"/>
        <w:rPr>
          <w:sz w:val="28"/>
          <w:szCs w:val="28"/>
        </w:rPr>
      </w:pPr>
      <w:r w:rsidRPr="002B4FF3">
        <w:rPr>
          <w:sz w:val="28"/>
          <w:szCs w:val="28"/>
        </w:rPr>
        <w:t xml:space="preserve">В целях обеспечения устойчивого развития территории и в связи с обращением ООО «ИнститутАгроТрансПроект» о разработке проекта планировки и проекта межевания территории по объекту: «Реконструкция автомобильной дороги Мамадыш-Тюлячи км 35+800 - км 41+800 в Мамадышском муниципальном районе Республики Татарстан», в </w:t>
      </w:r>
      <w:r>
        <w:rPr>
          <w:sz w:val="28"/>
          <w:szCs w:val="28"/>
        </w:rPr>
        <w:t>соответствии со статьями 41-43,45,</w:t>
      </w:r>
      <w:r w:rsidRPr="002B4FF3">
        <w:rPr>
          <w:sz w:val="28"/>
          <w:szCs w:val="28"/>
        </w:rPr>
        <w:t>46</w:t>
      </w:r>
    </w:p>
    <w:p w:rsidR="002B4FF3" w:rsidRPr="002B4FF3" w:rsidRDefault="002B4FF3" w:rsidP="002B4FF3">
      <w:pPr>
        <w:spacing w:line="317" w:lineRule="exact"/>
        <w:jc w:val="both"/>
        <w:rPr>
          <w:sz w:val="28"/>
          <w:szCs w:val="28"/>
        </w:rPr>
      </w:pPr>
      <w:r w:rsidRPr="002B4FF3">
        <w:rPr>
          <w:sz w:val="28"/>
          <w:szCs w:val="28"/>
        </w:rPr>
        <w:t xml:space="preserve">Градостроительного кодекса Российской Федерации, ст. 44 Устава Мамадышского муниципального района, Исполнительный комитет Мамадышского муниципального района Республики Татарстан </w:t>
      </w:r>
      <w:r w:rsidRPr="002B4FF3">
        <w:rPr>
          <w:rStyle w:val="23pt"/>
          <w:rFonts w:eastAsia="Microsoft Sans Serif"/>
          <w:sz w:val="28"/>
          <w:szCs w:val="28"/>
        </w:rPr>
        <w:t>постановляет:</w:t>
      </w:r>
    </w:p>
    <w:p w:rsidR="002B4FF3" w:rsidRPr="002B4FF3" w:rsidRDefault="002B4FF3" w:rsidP="002B4FF3">
      <w:pPr>
        <w:widowControl w:val="0"/>
        <w:numPr>
          <w:ilvl w:val="0"/>
          <w:numId w:val="29"/>
        </w:numPr>
        <w:tabs>
          <w:tab w:val="left" w:pos="1047"/>
        </w:tabs>
        <w:spacing w:line="322" w:lineRule="exact"/>
        <w:ind w:firstLine="760"/>
        <w:jc w:val="both"/>
        <w:rPr>
          <w:sz w:val="28"/>
          <w:szCs w:val="28"/>
        </w:rPr>
      </w:pPr>
      <w:r w:rsidRPr="002B4FF3">
        <w:rPr>
          <w:sz w:val="28"/>
          <w:szCs w:val="28"/>
        </w:rPr>
        <w:t>Приступить к разработке проекта планировки и проекта межевания территории по объекту: «Реконструкция автомобильной дороги Мамадыш-Тюлячи км 35+800 - км 41+800 в Мамадышском муниципальном районе Республики Татарстан».</w:t>
      </w:r>
    </w:p>
    <w:p w:rsidR="002B4FF3" w:rsidRPr="002B4FF3" w:rsidRDefault="002B4FF3" w:rsidP="002B4FF3">
      <w:pPr>
        <w:widowControl w:val="0"/>
        <w:numPr>
          <w:ilvl w:val="0"/>
          <w:numId w:val="29"/>
        </w:numPr>
        <w:tabs>
          <w:tab w:val="left" w:pos="1080"/>
        </w:tabs>
        <w:spacing w:line="322" w:lineRule="exact"/>
        <w:ind w:firstLine="760"/>
        <w:jc w:val="both"/>
        <w:rPr>
          <w:sz w:val="28"/>
          <w:szCs w:val="28"/>
        </w:rPr>
      </w:pPr>
      <w:r w:rsidRPr="002B4FF3">
        <w:rPr>
          <w:sz w:val="28"/>
          <w:szCs w:val="28"/>
        </w:rPr>
        <w:t>Создать (по согласованию) оргкомитет согласно Приложения №1.</w:t>
      </w:r>
    </w:p>
    <w:p w:rsidR="002B4FF3" w:rsidRPr="002B4FF3" w:rsidRDefault="002B4FF3" w:rsidP="002B4FF3">
      <w:pPr>
        <w:widowControl w:val="0"/>
        <w:numPr>
          <w:ilvl w:val="0"/>
          <w:numId w:val="29"/>
        </w:numPr>
        <w:tabs>
          <w:tab w:val="left" w:pos="1047"/>
        </w:tabs>
        <w:spacing w:line="322" w:lineRule="exact"/>
        <w:ind w:firstLine="760"/>
        <w:jc w:val="both"/>
        <w:rPr>
          <w:sz w:val="28"/>
          <w:szCs w:val="28"/>
        </w:rPr>
      </w:pPr>
      <w:r w:rsidRPr="002B4FF3">
        <w:rPr>
          <w:sz w:val="28"/>
          <w:szCs w:val="28"/>
        </w:rPr>
        <w:t>Отделу инфраструктурного развития исполнительного комитета района обеспечить принятие и рассмотрение предложений физических и юридических лиц о порядке, сроках подготовки и содержания документации по проекту планировки.</w:t>
      </w:r>
    </w:p>
    <w:p w:rsidR="002B4FF3" w:rsidRPr="002B4FF3" w:rsidRDefault="002B4FF3" w:rsidP="002B4FF3">
      <w:pPr>
        <w:widowControl w:val="0"/>
        <w:numPr>
          <w:ilvl w:val="0"/>
          <w:numId w:val="29"/>
        </w:numPr>
        <w:tabs>
          <w:tab w:val="left" w:pos="1047"/>
        </w:tabs>
        <w:spacing w:line="322" w:lineRule="exact"/>
        <w:ind w:firstLine="760"/>
        <w:jc w:val="both"/>
        <w:rPr>
          <w:sz w:val="28"/>
          <w:szCs w:val="28"/>
        </w:rPr>
      </w:pPr>
      <w:r w:rsidRPr="002B4FF3">
        <w:rPr>
          <w:sz w:val="28"/>
          <w:szCs w:val="28"/>
        </w:rPr>
        <w:t>Разместить настоящее постановление в средствах массовой информации Мамадышского муниципального района и на официальном сайте Мамадышского муниципального района Республики Татарстан.</w:t>
      </w:r>
    </w:p>
    <w:p w:rsidR="002B4FF3" w:rsidRPr="002B4FF3" w:rsidRDefault="002B4FF3" w:rsidP="002B4FF3">
      <w:pPr>
        <w:widowControl w:val="0"/>
        <w:numPr>
          <w:ilvl w:val="0"/>
          <w:numId w:val="29"/>
        </w:numPr>
        <w:tabs>
          <w:tab w:val="left" w:pos="1080"/>
        </w:tabs>
        <w:spacing w:line="322" w:lineRule="exact"/>
        <w:ind w:firstLine="760"/>
        <w:jc w:val="both"/>
        <w:rPr>
          <w:sz w:val="28"/>
          <w:szCs w:val="28"/>
        </w:rPr>
      </w:pPr>
      <w:r w:rsidRPr="002B4FF3">
        <w:rPr>
          <w:noProof/>
          <w:sz w:val="28"/>
          <w:szCs w:val="28"/>
        </w:rPr>
        <mc:AlternateContent>
          <mc:Choice Requires="wps">
            <w:drawing>
              <wp:anchor distT="0" distB="281305" distL="204470" distR="1042670" simplePos="0" relativeHeight="251660288" behindDoc="1" locked="0" layoutInCell="1" allowOverlap="1">
                <wp:simplePos x="0" y="0"/>
                <wp:positionH relativeFrom="margin">
                  <wp:posOffset>299085</wp:posOffset>
                </wp:positionH>
                <wp:positionV relativeFrom="paragraph">
                  <wp:posOffset>791210</wp:posOffset>
                </wp:positionV>
                <wp:extent cx="1063625" cy="165100"/>
                <wp:effectExtent l="3810" t="635" r="0" b="0"/>
                <wp:wrapTopAndBottom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62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FF3" w:rsidRDefault="002B4FF3" w:rsidP="002B4FF3">
                            <w:pPr>
                              <w:spacing w:line="260" w:lineRule="exact"/>
                            </w:pPr>
                            <w:r>
                              <w:rPr>
                                <w:rStyle w:val="2Exact"/>
                                <w:rFonts w:eastAsia="Microsoft Sans Serif"/>
                              </w:rPr>
                              <w:t>Руководитель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27" type="#_x0000_t202" style="position:absolute;left:0;text-align:left;margin-left:23.55pt;margin-top:62.3pt;width:83.75pt;height:13pt;z-index:-251656192;visibility:visible;mso-wrap-style:square;mso-width-percent:0;mso-height-percent:0;mso-wrap-distance-left:16.1pt;mso-wrap-distance-top:0;mso-wrap-distance-right:82.1pt;mso-wrap-distance-bottom:22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" filled="f" stroked="f">
                <v:textbox style="mso-fit-shape-to-text:t" inset="0,0,0,0">
                  <w:txbxContent>
                    <w:p w:rsidR="002B4FF3" w:rsidRDefault="002B4FF3" w:rsidP="002B4FF3">
                      <w:pPr>
                        <w:spacing w:line="260" w:lineRule="exact"/>
                      </w:pPr>
                      <w:r>
                        <w:rPr>
                          <w:rStyle w:val="2Exact"/>
                          <w:rFonts w:eastAsia="Microsoft Sans Serif"/>
                        </w:rPr>
                        <w:t>Руководитель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B4FF3">
        <w:rPr>
          <w:noProof/>
          <w:sz w:val="28"/>
          <w:szCs w:val="28"/>
        </w:rPr>
        <mc:AlternateContent>
          <mc:Choice Requires="wps">
            <w:drawing>
              <wp:anchor distT="0" distB="278130" distL="63500" distR="186055" simplePos="0" relativeHeight="251662336" behindDoc="1" locked="0" layoutInCell="1" allowOverlap="1">
                <wp:simplePos x="0" y="0"/>
                <wp:positionH relativeFrom="margin">
                  <wp:posOffset>4972050</wp:posOffset>
                </wp:positionH>
                <wp:positionV relativeFrom="paragraph">
                  <wp:posOffset>791210</wp:posOffset>
                </wp:positionV>
                <wp:extent cx="1341120" cy="165100"/>
                <wp:effectExtent l="0" t="635" r="1905" b="0"/>
                <wp:wrapTopAndBottom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FF3" w:rsidRDefault="002B4FF3" w:rsidP="002B4FF3">
                            <w:pPr>
                              <w:spacing w:line="260" w:lineRule="exact"/>
                            </w:pPr>
                            <w:r>
                              <w:rPr>
                                <w:rStyle w:val="2Exact"/>
                                <w:rFonts w:eastAsia="Microsoft Sans Serif"/>
                              </w:rPr>
                              <w:t>И.М. Дарземанов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8" type="#_x0000_t202" style="position:absolute;left:0;text-align:left;margin-left:391.5pt;margin-top:62.3pt;width:105.6pt;height:13pt;z-index:-251654144;visibility:visible;mso-wrap-style:square;mso-width-percent:0;mso-height-percent:0;mso-wrap-distance-left:5pt;mso-wrap-distance-top:0;mso-wrap-distance-right:14.65pt;mso-wrap-distance-bottom:21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" filled="f" stroked="f">
                <v:textbox style="mso-fit-shape-to-text:t" inset="0,0,0,0">
                  <w:txbxContent>
                    <w:p w:rsidR="002B4FF3" w:rsidRDefault="002B4FF3" w:rsidP="002B4FF3">
                      <w:pPr>
                        <w:spacing w:line="260" w:lineRule="exact"/>
                      </w:pPr>
                      <w:r>
                        <w:rPr>
                          <w:rStyle w:val="2Exact"/>
                          <w:rFonts w:eastAsia="Microsoft Sans Serif"/>
                        </w:rPr>
                        <w:t>И.М. Дарземанов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B4FF3">
        <w:rPr>
          <w:sz w:val="28"/>
          <w:szCs w:val="28"/>
        </w:rPr>
        <w:t>Контроль за исполнением настоящего постановления оставляю за собой.</w:t>
      </w:r>
      <w:r w:rsidRPr="002B4FF3">
        <w:rPr>
          <w:sz w:val="28"/>
          <w:szCs w:val="28"/>
        </w:rPr>
        <w:br w:type="page"/>
      </w:r>
    </w:p>
    <w:p w:rsidR="002B4FF3" w:rsidRDefault="002B4FF3" w:rsidP="002B4FF3">
      <w:pPr>
        <w:pStyle w:val="32"/>
        <w:shd w:val="clear" w:color="auto" w:fill="auto"/>
        <w:spacing w:line="274" w:lineRule="exact"/>
        <w:ind w:left="5460"/>
        <w:jc w:val="left"/>
        <w:rPr>
          <w:b w:val="0"/>
          <w:color w:val="000000"/>
          <w:sz w:val="28"/>
          <w:szCs w:val="28"/>
        </w:rPr>
      </w:pPr>
      <w:r w:rsidRPr="002B4FF3">
        <w:rPr>
          <w:b w:val="0"/>
          <w:color w:val="000000"/>
          <w:sz w:val="28"/>
          <w:szCs w:val="28"/>
        </w:rPr>
        <w:lastRenderedPageBreak/>
        <w:t>Приложение № 1</w:t>
      </w:r>
      <w:r>
        <w:rPr>
          <w:b w:val="0"/>
          <w:sz w:val="28"/>
          <w:szCs w:val="28"/>
        </w:rPr>
        <w:t xml:space="preserve"> </w:t>
      </w:r>
      <w:r w:rsidRPr="002B4FF3">
        <w:rPr>
          <w:b w:val="0"/>
          <w:color w:val="000000"/>
          <w:sz w:val="28"/>
          <w:szCs w:val="28"/>
        </w:rPr>
        <w:t>к постановлению Исполнительного комитета Мамадышского муниципального района Республики Татарстан</w:t>
      </w:r>
    </w:p>
    <w:p w:rsidR="002B4FF3" w:rsidRPr="002B4FF3" w:rsidRDefault="002B4FF3" w:rsidP="002B4FF3">
      <w:pPr>
        <w:pStyle w:val="32"/>
        <w:shd w:val="clear" w:color="auto" w:fill="auto"/>
        <w:spacing w:line="274" w:lineRule="exact"/>
        <w:ind w:left="5460"/>
        <w:jc w:val="left"/>
        <w:rPr>
          <w:b w:val="0"/>
          <w:sz w:val="28"/>
          <w:szCs w:val="28"/>
        </w:rPr>
      </w:pPr>
    </w:p>
    <w:p w:rsidR="002B4FF3" w:rsidRPr="002B4FF3" w:rsidRDefault="002B4FF3" w:rsidP="002B4FF3">
      <w:pPr>
        <w:spacing w:line="260" w:lineRule="exact"/>
        <w:ind w:left="240"/>
        <w:jc w:val="center"/>
        <w:rPr>
          <w:sz w:val="28"/>
          <w:szCs w:val="28"/>
        </w:rPr>
      </w:pPr>
      <w:r w:rsidRPr="002B4FF3">
        <w:rPr>
          <w:sz w:val="28"/>
          <w:szCs w:val="28"/>
        </w:rPr>
        <w:t>Состав оргкомитета</w:t>
      </w:r>
    </w:p>
    <w:p w:rsidR="002B4FF3" w:rsidRPr="002B4FF3" w:rsidRDefault="002B4FF3" w:rsidP="002B4FF3">
      <w:pPr>
        <w:spacing w:after="595" w:line="260" w:lineRule="exact"/>
        <w:ind w:left="240"/>
        <w:jc w:val="center"/>
        <w:rPr>
          <w:sz w:val="28"/>
          <w:szCs w:val="28"/>
        </w:rPr>
      </w:pPr>
      <w:r w:rsidRPr="002B4FF3">
        <w:rPr>
          <w:sz w:val="28"/>
          <w:szCs w:val="28"/>
        </w:rPr>
        <w:t>подготовки и проведение публичных слушаний</w:t>
      </w:r>
    </w:p>
    <w:p w:rsidR="002B4FF3" w:rsidRPr="002B4FF3" w:rsidRDefault="002B4FF3" w:rsidP="002B4FF3">
      <w:pPr>
        <w:spacing w:line="331" w:lineRule="exact"/>
        <w:rPr>
          <w:sz w:val="28"/>
          <w:szCs w:val="28"/>
        </w:rPr>
      </w:pPr>
      <w:r w:rsidRPr="002B4FF3">
        <w:rPr>
          <w:sz w:val="28"/>
          <w:szCs w:val="28"/>
        </w:rPr>
        <w:t>И.М. Дарземанов - руководитель Исполнительного комитета Мамадышского муниципального района, председатель оргкомитета.</w:t>
      </w:r>
    </w:p>
    <w:p w:rsidR="002B4FF3" w:rsidRPr="002B4FF3" w:rsidRDefault="002B4FF3" w:rsidP="002B4FF3">
      <w:pPr>
        <w:spacing w:after="248" w:line="331" w:lineRule="exact"/>
        <w:rPr>
          <w:sz w:val="28"/>
          <w:szCs w:val="28"/>
        </w:rPr>
      </w:pPr>
      <w:r w:rsidRPr="002B4FF3">
        <w:rPr>
          <w:sz w:val="28"/>
          <w:szCs w:val="28"/>
        </w:rPr>
        <w:t>Р.Р. Хазиев - начальник отдела инфраструктурного развития, Исполнительного комитета Мамадышского муниципального района, секретарь оргкомитета.</w:t>
      </w:r>
    </w:p>
    <w:p w:rsidR="002B4FF3" w:rsidRPr="002B4FF3" w:rsidRDefault="002B4FF3" w:rsidP="002B4FF3">
      <w:pPr>
        <w:spacing w:line="322" w:lineRule="exact"/>
        <w:rPr>
          <w:sz w:val="28"/>
          <w:szCs w:val="28"/>
        </w:rPr>
      </w:pPr>
      <w:r w:rsidRPr="002B4FF3">
        <w:rPr>
          <w:sz w:val="28"/>
          <w:szCs w:val="28"/>
        </w:rPr>
        <w:t>Члены оргкомитета:</w:t>
      </w:r>
    </w:p>
    <w:p w:rsidR="002B4FF3" w:rsidRPr="002B4FF3" w:rsidRDefault="002B4FF3" w:rsidP="002B4FF3">
      <w:pPr>
        <w:spacing w:line="322" w:lineRule="exact"/>
        <w:rPr>
          <w:sz w:val="28"/>
          <w:szCs w:val="28"/>
        </w:rPr>
      </w:pPr>
      <w:r w:rsidRPr="002B4FF3">
        <w:rPr>
          <w:sz w:val="28"/>
          <w:szCs w:val="28"/>
        </w:rPr>
        <w:t>Р.К. Хафизов - руководитель Исполнительного комитета Ишкеевского сельского поселения Мамадышского муниципального района (по согласованию).</w:t>
      </w:r>
    </w:p>
    <w:p w:rsidR="002B4FF3" w:rsidRPr="002B4FF3" w:rsidRDefault="002B4FF3" w:rsidP="002B4FF3">
      <w:pPr>
        <w:spacing w:line="322" w:lineRule="exact"/>
        <w:rPr>
          <w:sz w:val="28"/>
          <w:szCs w:val="28"/>
        </w:rPr>
      </w:pPr>
      <w:r w:rsidRPr="002B4FF3">
        <w:rPr>
          <w:sz w:val="28"/>
          <w:szCs w:val="28"/>
        </w:rPr>
        <w:t>С.Н. Степанов - руководитель Исполнительного комитета Никифоровского сельского поселения Мамадышского муниципального района (по согласованию).</w:t>
      </w:r>
    </w:p>
    <w:p w:rsidR="002B4FF3" w:rsidRPr="002B4FF3" w:rsidRDefault="002B4FF3" w:rsidP="002B4FF3">
      <w:pPr>
        <w:spacing w:line="322" w:lineRule="exact"/>
        <w:rPr>
          <w:sz w:val="28"/>
          <w:szCs w:val="28"/>
        </w:rPr>
      </w:pPr>
      <w:r w:rsidRPr="002B4FF3">
        <w:rPr>
          <w:sz w:val="28"/>
          <w:szCs w:val="28"/>
        </w:rPr>
        <w:t>П.Н. Рязанов - депутат Ишкеевского сельского поселения Мамадышского муниципального района (по согласованию).</w:t>
      </w:r>
    </w:p>
    <w:p w:rsidR="002B4FF3" w:rsidRPr="002B4FF3" w:rsidRDefault="002B4FF3" w:rsidP="002B4FF3">
      <w:pPr>
        <w:spacing w:line="322" w:lineRule="exact"/>
        <w:rPr>
          <w:sz w:val="28"/>
          <w:szCs w:val="28"/>
        </w:rPr>
      </w:pPr>
      <w:r w:rsidRPr="002B4FF3">
        <w:rPr>
          <w:sz w:val="28"/>
          <w:szCs w:val="28"/>
        </w:rPr>
        <w:t>Г.Г. Назипова - депутат Никифоровского сельского поселения Мамадышского муниципального района (по согласованию).</w:t>
      </w:r>
    </w:p>
    <w:p w:rsidR="002B4FF3" w:rsidRPr="002B4FF3" w:rsidRDefault="002B4FF3" w:rsidP="002B4FF3">
      <w:pPr>
        <w:spacing w:line="322" w:lineRule="exact"/>
        <w:ind w:right="1060"/>
        <w:rPr>
          <w:sz w:val="28"/>
          <w:szCs w:val="28"/>
        </w:rPr>
      </w:pPr>
      <w:r w:rsidRPr="002B4FF3">
        <w:rPr>
          <w:sz w:val="28"/>
          <w:szCs w:val="28"/>
        </w:rPr>
        <w:t>Р.М. Миниханов - главный специалист отдела инфраструктурного развития Исполнительного комитета Мамадышского муниципального района(главный архитектор).</w:t>
      </w:r>
    </w:p>
    <w:p w:rsidR="00EB7418" w:rsidRPr="002B4FF3" w:rsidRDefault="00EB7418" w:rsidP="00936B94">
      <w:pPr>
        <w:shd w:val="clear" w:color="auto" w:fill="FFFFFF"/>
        <w:ind w:right="4676"/>
        <w:jc w:val="both"/>
        <w:rPr>
          <w:b/>
          <w:sz w:val="28"/>
          <w:szCs w:val="28"/>
        </w:rPr>
      </w:pPr>
    </w:p>
    <w:sectPr w:rsidR="00EB7418" w:rsidRPr="002B4FF3" w:rsidSect="00936B94">
      <w:pgSz w:w="11906" w:h="16838"/>
      <w:pgMar w:top="1134" w:right="707" w:bottom="992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EF4" w:rsidRDefault="00ED1EF4">
      <w:r>
        <w:separator/>
      </w:r>
    </w:p>
  </w:endnote>
  <w:endnote w:type="continuationSeparator" w:id="0">
    <w:p w:rsidR="00ED1EF4" w:rsidRDefault="00ED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EF4" w:rsidRDefault="00ED1EF4">
      <w:r>
        <w:separator/>
      </w:r>
    </w:p>
  </w:footnote>
  <w:footnote w:type="continuationSeparator" w:id="0">
    <w:p w:rsidR="00ED1EF4" w:rsidRDefault="00ED1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C6026A"/>
    <w:multiLevelType w:val="multilevel"/>
    <w:tmpl w:val="75B2BB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2FF0D9E"/>
    <w:multiLevelType w:val="hybridMultilevel"/>
    <w:tmpl w:val="029A45C2"/>
    <w:lvl w:ilvl="0" w:tplc="B80C28A0">
      <w:start w:val="1"/>
      <w:numFmt w:val="decimal"/>
      <w:lvlText w:val="%1."/>
      <w:lvlJc w:val="left"/>
      <w:pPr>
        <w:ind w:left="989" w:hanging="70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E2671B2"/>
    <w:multiLevelType w:val="hybridMultilevel"/>
    <w:tmpl w:val="7A1A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4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6" w15:restartNumberingAfterBreak="0">
    <w:nsid w:val="396B022A"/>
    <w:multiLevelType w:val="multilevel"/>
    <w:tmpl w:val="53741F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75E64"/>
    <w:multiLevelType w:val="hybridMultilevel"/>
    <w:tmpl w:val="4C1412A6"/>
    <w:lvl w:ilvl="0" w:tplc="3B801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95221F9"/>
    <w:multiLevelType w:val="multilevel"/>
    <w:tmpl w:val="A5C02F24"/>
    <w:lvl w:ilvl="0">
      <w:start w:val="1"/>
      <w:numFmt w:val="decimal"/>
      <w:lvlText w:val="%1."/>
      <w:lvlJc w:val="left"/>
      <w:pPr>
        <w:ind w:left="113" w:hanging="113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8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5"/>
  </w:num>
  <w:num w:numId="4">
    <w:abstractNumId w:val="25"/>
  </w:num>
  <w:num w:numId="5">
    <w:abstractNumId w:val="26"/>
  </w:num>
  <w:num w:numId="6">
    <w:abstractNumId w:val="23"/>
  </w:num>
  <w:num w:numId="7">
    <w:abstractNumId w:val="6"/>
  </w:num>
  <w:num w:numId="8">
    <w:abstractNumId w:val="21"/>
  </w:num>
  <w:num w:numId="9">
    <w:abstractNumId w:val="8"/>
  </w:num>
  <w:num w:numId="10">
    <w:abstractNumId w:val="19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"/>
  </w:num>
  <w:num w:numId="21">
    <w:abstractNumId w:val="15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9"/>
  </w:num>
  <w:num w:numId="28">
    <w:abstractNumId w:val="20"/>
  </w:num>
  <w:num w:numId="2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3245"/>
    <w:rsid w:val="00006ED4"/>
    <w:rsid w:val="00013A7F"/>
    <w:rsid w:val="00015ED9"/>
    <w:rsid w:val="00020A00"/>
    <w:rsid w:val="00022359"/>
    <w:rsid w:val="000226F8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5938"/>
    <w:rsid w:val="001D4146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4FF3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748"/>
    <w:rsid w:val="00383F4A"/>
    <w:rsid w:val="003A1BE3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25589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845D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7454"/>
    <w:rsid w:val="00677669"/>
    <w:rsid w:val="006805EE"/>
    <w:rsid w:val="006818DC"/>
    <w:rsid w:val="00691C1D"/>
    <w:rsid w:val="00694EED"/>
    <w:rsid w:val="006B6E87"/>
    <w:rsid w:val="006C7F97"/>
    <w:rsid w:val="006D16C3"/>
    <w:rsid w:val="006E2608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2A2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1CC"/>
    <w:rsid w:val="00907CFD"/>
    <w:rsid w:val="009173C1"/>
    <w:rsid w:val="00917A3E"/>
    <w:rsid w:val="009257CA"/>
    <w:rsid w:val="00926F86"/>
    <w:rsid w:val="00927DA9"/>
    <w:rsid w:val="00936B94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265A"/>
    <w:rsid w:val="00A35590"/>
    <w:rsid w:val="00A43554"/>
    <w:rsid w:val="00A54D77"/>
    <w:rsid w:val="00A56349"/>
    <w:rsid w:val="00A60D80"/>
    <w:rsid w:val="00A66409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AF5EAA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DF0D82"/>
    <w:rsid w:val="00DF545F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B7418"/>
    <w:rsid w:val="00ED1EF4"/>
    <w:rsid w:val="00EE65F9"/>
    <w:rsid w:val="00F04570"/>
    <w:rsid w:val="00F17F28"/>
    <w:rsid w:val="00F22FF3"/>
    <w:rsid w:val="00F741C7"/>
    <w:rsid w:val="00F7699A"/>
    <w:rsid w:val="00F77466"/>
    <w:rsid w:val="00F81AC0"/>
    <w:rsid w:val="00F84D6F"/>
    <w:rsid w:val="00F8752E"/>
    <w:rsid w:val="00F922CB"/>
    <w:rsid w:val="00FA5E31"/>
    <w:rsid w:val="00FB2C89"/>
    <w:rsid w:val="00FC698A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,Основной текст (2) + 16 pt,Курсив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character" w:customStyle="1" w:styleId="29pt0pt">
    <w:name w:val="Основной текст (2) + 9 pt;Интервал 0 pt"/>
    <w:rsid w:val="005845DB"/>
    <w:rPr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onsolas69pt0pt">
    <w:name w:val="Основной текст (2) + Consolas;69 pt;Интервал 0 pt"/>
    <w:rsid w:val="005845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8"/>
      <w:szCs w:val="138"/>
      <w:u w:val="none"/>
      <w:shd w:val="clear" w:color="auto" w:fill="FFFFFF"/>
      <w:lang w:val="ru-RU" w:eastAsia="ru-RU" w:bidi="ru-RU"/>
    </w:rPr>
  </w:style>
  <w:style w:type="character" w:customStyle="1" w:styleId="2Consolas65pt0pt">
    <w:name w:val="Основной текст (2) + Consolas;65 pt;Курсив;Интервал 0 pt"/>
    <w:rsid w:val="005845DB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30"/>
      <w:szCs w:val="130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"/>
    <w:rsid w:val="005845DB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24">
    <w:name w:val="Body Text 2"/>
    <w:basedOn w:val="a"/>
    <w:link w:val="25"/>
    <w:semiHidden/>
    <w:unhideWhenUsed/>
    <w:rsid w:val="00EB7418"/>
    <w:pPr>
      <w:spacing w:after="120" w:line="480" w:lineRule="auto"/>
    </w:pPr>
    <w:rPr>
      <w:sz w:val="28"/>
      <w:szCs w:val="28"/>
    </w:rPr>
  </w:style>
  <w:style w:type="character" w:customStyle="1" w:styleId="25">
    <w:name w:val="Основной текст 2 Знак"/>
    <w:basedOn w:val="a0"/>
    <w:link w:val="24"/>
    <w:semiHidden/>
    <w:rsid w:val="00EB7418"/>
    <w:rPr>
      <w:sz w:val="28"/>
      <w:szCs w:val="28"/>
    </w:rPr>
  </w:style>
  <w:style w:type="character" w:customStyle="1" w:styleId="FontStyle14">
    <w:name w:val="Font Style14"/>
    <w:uiPriority w:val="99"/>
    <w:rsid w:val="00EB7418"/>
    <w:rPr>
      <w:rFonts w:ascii="Times New Roman" w:hAnsi="Times New Roman" w:cs="Times New Roman" w:hint="default"/>
      <w:sz w:val="28"/>
      <w:szCs w:val="28"/>
    </w:rPr>
  </w:style>
  <w:style w:type="character" w:customStyle="1" w:styleId="2Exact">
    <w:name w:val="Основной текст (2) Exact"/>
    <w:basedOn w:val="a0"/>
    <w:rsid w:val="002B4FF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23pt">
    <w:name w:val="Основной текст (2) + Интервал 3 pt"/>
    <w:basedOn w:val="a0"/>
    <w:rsid w:val="002B4FF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11">
    <w:name w:val="Основной текст (2) + 11"/>
    <w:aliases w:val="5 pt"/>
    <w:basedOn w:val="a0"/>
    <w:rsid w:val="002B4FF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7276DAB-E9AD-420B-95C3-E0797E785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3807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2020-03-12T06:11:00Z</cp:lastPrinted>
  <dcterms:created xsi:type="dcterms:W3CDTF">2020-04-28T05:10:00Z</dcterms:created>
  <dcterms:modified xsi:type="dcterms:W3CDTF">2020-04-28T05:10:00Z</dcterms:modified>
</cp:coreProperties>
</file>