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C2632" w:rsidP="00107FC2">
            <w:pPr>
              <w:rPr>
                <w:sz w:val="28"/>
              </w:rPr>
            </w:pPr>
            <w:r>
              <w:rPr>
                <w:sz w:val="28"/>
              </w:rPr>
              <w:t>№ 273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4C263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«22»10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F25B3" w:rsidRPr="00CF25B3" w:rsidRDefault="00CF25B3" w:rsidP="00CF25B3">
      <w:pPr>
        <w:spacing w:after="1" w:line="220" w:lineRule="atLeast"/>
        <w:rPr>
          <w:sz w:val="28"/>
          <w:szCs w:val="28"/>
        </w:rPr>
      </w:pPr>
      <w:r w:rsidRPr="00CF25B3">
        <w:rPr>
          <w:sz w:val="28"/>
          <w:szCs w:val="28"/>
        </w:rPr>
        <w:t xml:space="preserve">О создании рабочей группы по вопросам </w:t>
      </w:r>
    </w:p>
    <w:p w:rsidR="00CF25B3" w:rsidRPr="00CF25B3" w:rsidRDefault="00CF25B3" w:rsidP="00CF25B3">
      <w:pPr>
        <w:spacing w:after="1" w:line="220" w:lineRule="atLeast"/>
        <w:rPr>
          <w:sz w:val="28"/>
          <w:szCs w:val="28"/>
        </w:rPr>
      </w:pPr>
      <w:r w:rsidRPr="00CF25B3">
        <w:rPr>
          <w:sz w:val="28"/>
          <w:szCs w:val="28"/>
        </w:rPr>
        <w:t>оказания имущественной поддержки субъектам</w:t>
      </w:r>
    </w:p>
    <w:p w:rsidR="00CF25B3" w:rsidRPr="00CF25B3" w:rsidRDefault="00CF25B3" w:rsidP="00CF25B3">
      <w:pPr>
        <w:spacing w:after="1" w:line="220" w:lineRule="atLeast"/>
        <w:rPr>
          <w:sz w:val="28"/>
          <w:szCs w:val="28"/>
        </w:rPr>
      </w:pPr>
      <w:r w:rsidRPr="00CF25B3">
        <w:rPr>
          <w:sz w:val="28"/>
          <w:szCs w:val="28"/>
        </w:rPr>
        <w:t xml:space="preserve">малого и среднего предпринимательства </w:t>
      </w:r>
      <w:r w:rsidRPr="00CF25B3">
        <w:rPr>
          <w:sz w:val="28"/>
          <w:szCs w:val="28"/>
        </w:rPr>
        <w:br/>
        <w:t>в Мамадышском муниципальном районе</w:t>
      </w:r>
    </w:p>
    <w:p w:rsidR="00CF25B3" w:rsidRPr="00CF25B3" w:rsidRDefault="00CF25B3" w:rsidP="00CF25B3">
      <w:pPr>
        <w:spacing w:after="1" w:line="220" w:lineRule="atLeast"/>
        <w:rPr>
          <w:sz w:val="28"/>
          <w:szCs w:val="28"/>
        </w:rPr>
      </w:pPr>
      <w:r w:rsidRPr="00CF25B3">
        <w:rPr>
          <w:sz w:val="28"/>
          <w:szCs w:val="28"/>
        </w:rPr>
        <w:t>Республики Татарстан</w:t>
      </w: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pStyle w:val="a3"/>
        <w:jc w:val="center"/>
        <w:rPr>
          <w:szCs w:val="28"/>
        </w:rPr>
      </w:pPr>
    </w:p>
    <w:p w:rsidR="00CF25B3" w:rsidRDefault="00CF25B3" w:rsidP="00CF25B3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AF5B23">
        <w:t xml:space="preserve">          </w:t>
      </w:r>
      <w:r>
        <w:rPr>
          <w:sz w:val="28"/>
          <w:szCs w:val="28"/>
        </w:rPr>
        <w:t>В соответствии с Федеральным</w:t>
      </w:r>
      <w:r w:rsidRPr="0051126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</w:t>
      </w:r>
      <w:hyperlink r:id="rId10" w:history="1">
        <w:r>
          <w:rPr>
            <w:sz w:val="28"/>
            <w:szCs w:val="28"/>
          </w:rPr>
          <w:t>ом</w:t>
        </w:r>
      </w:hyperlink>
      <w:r w:rsidRPr="00511264">
        <w:rPr>
          <w:sz w:val="28"/>
          <w:szCs w:val="28"/>
        </w:rPr>
        <w:t xml:space="preserve"> от 24 июля 2007 года </w:t>
      </w:r>
      <w:r>
        <w:rPr>
          <w:sz w:val="28"/>
          <w:szCs w:val="28"/>
        </w:rPr>
        <w:t>№ 209-ФЗ «</w:t>
      </w:r>
      <w:r w:rsidRPr="00511264">
        <w:rPr>
          <w:sz w:val="28"/>
          <w:szCs w:val="28"/>
        </w:rPr>
        <w:t>О развитии малого и среднего предпринима</w:t>
      </w:r>
      <w:r>
        <w:rPr>
          <w:sz w:val="28"/>
          <w:szCs w:val="28"/>
        </w:rPr>
        <w:t xml:space="preserve">тельства в Российской Федерации», в целях </w:t>
      </w:r>
      <w:r w:rsidRPr="00511264">
        <w:rPr>
          <w:sz w:val="28"/>
          <w:szCs w:val="28"/>
        </w:rPr>
        <w:t>оказания имущественной поддержки субъектам малого и среднего предпринимательства</w:t>
      </w:r>
      <w:r>
        <w:rPr>
          <w:sz w:val="28"/>
          <w:szCs w:val="28"/>
        </w:rPr>
        <w:t xml:space="preserve"> на территории Мамадышского муниципального района Республики Татарстан и организации взаимодействия исполнительных органов власти Мамадышского муниципального района Республики Татарстан с органами местного самоуправления, иными органами и организациями</w:t>
      </w:r>
      <w:r w:rsidRPr="00CF2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Исполнительный комитет Мамадышского  муниципального района Республики  Татарстан </w:t>
      </w:r>
    </w:p>
    <w:p w:rsidR="00CF25B3" w:rsidRDefault="00CF25B3" w:rsidP="00CF25B3">
      <w:pPr>
        <w:spacing w:after="1" w:line="2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 о с т а н о в л я е т</w:t>
      </w:r>
      <w:r w:rsidRPr="00511264">
        <w:rPr>
          <w:sz w:val="28"/>
          <w:szCs w:val="28"/>
        </w:rPr>
        <w:t>:</w:t>
      </w:r>
    </w:p>
    <w:p w:rsidR="00CF25B3" w:rsidRPr="00891F48" w:rsidRDefault="00CF25B3" w:rsidP="00CF25B3">
      <w:pPr>
        <w:pStyle w:val="ac"/>
        <w:numPr>
          <w:ilvl w:val="0"/>
          <w:numId w:val="22"/>
        </w:numPr>
        <w:spacing w:after="1" w:line="220" w:lineRule="atLeast"/>
        <w:ind w:left="0" w:firstLine="709"/>
        <w:contextualSpacing/>
        <w:jc w:val="both"/>
        <w:rPr>
          <w:sz w:val="28"/>
          <w:szCs w:val="28"/>
        </w:rPr>
      </w:pPr>
      <w:r w:rsidRPr="00891F48">
        <w:rPr>
          <w:sz w:val="28"/>
          <w:szCs w:val="28"/>
        </w:rPr>
        <w:t xml:space="preserve">Создать рабочую группу по вопросам оказания имущественной поддержки субъектам малого и среднего предпринимательства на территории </w:t>
      </w:r>
      <w:r>
        <w:rPr>
          <w:sz w:val="28"/>
          <w:szCs w:val="28"/>
        </w:rPr>
        <w:t>Мамадышского муниципального района Республики Татарстан</w:t>
      </w:r>
      <w:r w:rsidRPr="00891F48">
        <w:rPr>
          <w:sz w:val="28"/>
          <w:szCs w:val="28"/>
        </w:rPr>
        <w:t xml:space="preserve"> (далее – рабочая группа) в составе согласно приложению № 1. </w:t>
      </w:r>
    </w:p>
    <w:p w:rsidR="00CF25B3" w:rsidRDefault="00CF25B3" w:rsidP="00CF25B3">
      <w:pPr>
        <w:pStyle w:val="ac"/>
        <w:numPr>
          <w:ilvl w:val="0"/>
          <w:numId w:val="22"/>
        </w:numPr>
        <w:spacing w:after="1" w:line="220" w:lineRule="atLeast"/>
        <w:ind w:left="0" w:firstLine="709"/>
        <w:contextualSpacing/>
        <w:jc w:val="both"/>
        <w:rPr>
          <w:sz w:val="28"/>
          <w:szCs w:val="28"/>
        </w:rPr>
      </w:pPr>
      <w:r w:rsidRPr="00891F48">
        <w:rPr>
          <w:sz w:val="28"/>
          <w:szCs w:val="28"/>
        </w:rPr>
        <w:t>Утвердить Положение о рабочей группе согласно приложению</w:t>
      </w:r>
      <w:r>
        <w:rPr>
          <w:sz w:val="28"/>
          <w:szCs w:val="28"/>
        </w:rPr>
        <w:t> </w:t>
      </w:r>
      <w:r w:rsidRPr="00891F48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Pr="00891F48">
        <w:rPr>
          <w:sz w:val="28"/>
          <w:szCs w:val="28"/>
        </w:rPr>
        <w:t>2.</w:t>
      </w:r>
    </w:p>
    <w:p w:rsidR="00CF25B3" w:rsidRPr="00891F48" w:rsidRDefault="00CF25B3" w:rsidP="00CF25B3">
      <w:pPr>
        <w:pStyle w:val="ac"/>
        <w:numPr>
          <w:ilvl w:val="0"/>
          <w:numId w:val="22"/>
        </w:numPr>
        <w:spacing w:after="1" w:line="220" w:lineRule="atLeast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органам местного самоуправления муниципа</w:t>
      </w:r>
      <w:r w:rsidR="0094549A">
        <w:rPr>
          <w:sz w:val="28"/>
          <w:szCs w:val="28"/>
        </w:rPr>
        <w:t>льных образований Мамадышского</w:t>
      </w:r>
      <w:r>
        <w:rPr>
          <w:sz w:val="28"/>
          <w:szCs w:val="28"/>
        </w:rPr>
        <w:t xml:space="preserve"> муниципального района Республики Татарстан руководствоваться настоящим нормативным правовым актом при разработке и утверждении положения о рабочей группе по вопросам оказания имущественной поддержки субъектам малого и среднего предпринимательства на территории муниципального образования.</w:t>
      </w:r>
    </w:p>
    <w:p w:rsidR="00CF25B3" w:rsidRPr="00891F48" w:rsidRDefault="00CF25B3" w:rsidP="00CF25B3">
      <w:pPr>
        <w:pStyle w:val="ac"/>
        <w:numPr>
          <w:ilvl w:val="0"/>
          <w:numId w:val="22"/>
        </w:numPr>
        <w:spacing w:after="1" w:line="220" w:lineRule="atLeast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Отделу территориального развития Исполнительного комитета Мамадышского муниципального района Республики Татарстан</w:t>
      </w:r>
      <w:r w:rsidRPr="00891F48">
        <w:rPr>
          <w:sz w:val="28"/>
          <w:szCs w:val="28"/>
        </w:rPr>
        <w:t>:</w:t>
      </w:r>
    </w:p>
    <w:p w:rsidR="00CF25B3" w:rsidRPr="00891F48" w:rsidRDefault="00CF25B3" w:rsidP="00CF25B3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891F48">
        <w:rPr>
          <w:sz w:val="28"/>
          <w:szCs w:val="28"/>
        </w:rPr>
        <w:t xml:space="preserve">– в течение </w:t>
      </w:r>
      <w:r>
        <w:rPr>
          <w:sz w:val="28"/>
          <w:szCs w:val="28"/>
        </w:rPr>
        <w:t>трех</w:t>
      </w:r>
      <w:r w:rsidRPr="00891F48">
        <w:rPr>
          <w:sz w:val="28"/>
          <w:szCs w:val="28"/>
        </w:rPr>
        <w:t xml:space="preserve"> рабочих дней обеспечить размещение настоящего </w:t>
      </w:r>
      <w:r w:rsidRPr="00A44047">
        <w:rPr>
          <w:sz w:val="28"/>
          <w:szCs w:val="28"/>
        </w:rPr>
        <w:t>постановления н</w:t>
      </w:r>
      <w:r w:rsidRPr="00891F48">
        <w:rPr>
          <w:sz w:val="28"/>
          <w:szCs w:val="28"/>
        </w:rPr>
        <w:t xml:space="preserve">а официальном сайте </w:t>
      </w:r>
      <w:r>
        <w:rPr>
          <w:sz w:val="28"/>
          <w:szCs w:val="28"/>
        </w:rPr>
        <w:t>Мамадышского муниципального района</w:t>
      </w:r>
      <w:r w:rsidRPr="00891F48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  <w:r w:rsidRPr="00891F48"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CF25B3" w:rsidRPr="00891F48" w:rsidRDefault="00CF25B3" w:rsidP="00CF25B3">
      <w:pPr>
        <w:pStyle w:val="ac"/>
        <w:spacing w:after="1" w:line="22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91F4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891F48">
        <w:rPr>
          <w:sz w:val="28"/>
          <w:szCs w:val="28"/>
        </w:rPr>
        <w:t xml:space="preserve">обеспечить регулярное размещение информации о деятельности рабочей группы на официальном сайте </w:t>
      </w:r>
      <w:r>
        <w:rPr>
          <w:sz w:val="28"/>
          <w:szCs w:val="28"/>
        </w:rPr>
        <w:t>Мамадышского муниципального района</w:t>
      </w:r>
      <w:r w:rsidRPr="00891F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 w:rsidRPr="00891F48">
        <w:rPr>
          <w:sz w:val="28"/>
          <w:szCs w:val="28"/>
        </w:rPr>
        <w:t xml:space="preserve">в информационно – телекоммуникационной сети «Интернет». </w:t>
      </w:r>
    </w:p>
    <w:p w:rsidR="00CF25B3" w:rsidRDefault="00CF25B3" w:rsidP="00CF25B3">
      <w:pPr>
        <w:pStyle w:val="ac"/>
        <w:numPr>
          <w:ilvl w:val="0"/>
          <w:numId w:val="22"/>
        </w:numPr>
        <w:spacing w:after="1" w:line="220" w:lineRule="atLeast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Отделу территориального развития Исполнительного комитета Мамадышского муниципального района Республики Татарстан</w:t>
      </w:r>
      <w:r w:rsidRPr="00891F48">
        <w:rPr>
          <w:sz w:val="28"/>
          <w:szCs w:val="28"/>
        </w:rPr>
        <w:t>:</w:t>
      </w:r>
    </w:p>
    <w:p w:rsidR="00CF25B3" w:rsidRPr="00055061" w:rsidRDefault="00CF25B3" w:rsidP="00CF25B3">
      <w:pPr>
        <w:spacing w:after="1" w:line="2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– </w:t>
      </w:r>
      <w:r w:rsidRPr="00055061">
        <w:rPr>
          <w:sz w:val="28"/>
          <w:szCs w:val="28"/>
        </w:rPr>
        <w:t>организовать рассылку настоящего</w:t>
      </w:r>
      <w:r>
        <w:rPr>
          <w:sz w:val="28"/>
          <w:szCs w:val="28"/>
        </w:rPr>
        <w:t xml:space="preserve"> </w:t>
      </w:r>
      <w:r w:rsidRPr="00A44047">
        <w:rPr>
          <w:sz w:val="28"/>
          <w:szCs w:val="28"/>
        </w:rPr>
        <w:t>постановления всем</w:t>
      </w:r>
      <w:r w:rsidRPr="00055061">
        <w:rPr>
          <w:sz w:val="28"/>
          <w:szCs w:val="28"/>
        </w:rPr>
        <w:t xml:space="preserve"> членам рабочей группы;</w:t>
      </w:r>
    </w:p>
    <w:p w:rsidR="00CF25B3" w:rsidRDefault="00CF25B3" w:rsidP="00CF25B3">
      <w:pPr>
        <w:spacing w:after="1" w:line="2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довести до сведения органов местного самоуправления настоящее </w:t>
      </w:r>
      <w:r w:rsidRPr="00A44047">
        <w:rPr>
          <w:sz w:val="28"/>
          <w:szCs w:val="28"/>
        </w:rPr>
        <w:t>постановления.</w:t>
      </w:r>
      <w:r>
        <w:rPr>
          <w:sz w:val="28"/>
          <w:szCs w:val="28"/>
        </w:rPr>
        <w:t xml:space="preserve"> </w:t>
      </w:r>
    </w:p>
    <w:p w:rsidR="00CF25B3" w:rsidRDefault="00CF25B3" w:rsidP="00CF25B3">
      <w:pPr>
        <w:pStyle w:val="ac"/>
        <w:numPr>
          <w:ilvl w:val="0"/>
          <w:numId w:val="22"/>
        </w:numPr>
        <w:tabs>
          <w:tab w:val="left" w:pos="1418"/>
        </w:tabs>
        <w:spacing w:after="1" w:line="220" w:lineRule="atLeast"/>
        <w:ind w:left="0" w:firstLine="709"/>
        <w:contextualSpacing/>
        <w:jc w:val="both"/>
        <w:rPr>
          <w:sz w:val="28"/>
          <w:szCs w:val="28"/>
        </w:rPr>
      </w:pPr>
      <w:r w:rsidRPr="00B54389">
        <w:rPr>
          <w:sz w:val="28"/>
          <w:szCs w:val="28"/>
        </w:rPr>
        <w:t>Контроль за исполнением настоящего по</w:t>
      </w:r>
      <w:r w:rsidR="00F37FDF">
        <w:rPr>
          <w:sz w:val="28"/>
          <w:szCs w:val="28"/>
        </w:rPr>
        <w:t>становления возложить на</w:t>
      </w:r>
      <w:r w:rsidRPr="00B54389">
        <w:rPr>
          <w:sz w:val="28"/>
          <w:szCs w:val="28"/>
        </w:rPr>
        <w:t xml:space="preserve"> заместителя руководителя Исполнительного комитета</w:t>
      </w:r>
      <w:r>
        <w:rPr>
          <w:i/>
          <w:sz w:val="28"/>
          <w:szCs w:val="28"/>
        </w:rPr>
        <w:t xml:space="preserve"> </w:t>
      </w:r>
      <w:r w:rsidRPr="00B54389">
        <w:rPr>
          <w:sz w:val="28"/>
          <w:szCs w:val="28"/>
        </w:rPr>
        <w:t>Мамадышского муниципального района Республики Татарстан</w:t>
      </w:r>
      <w:r w:rsidR="00F37FDF" w:rsidRPr="00F37FDF">
        <w:rPr>
          <w:sz w:val="28"/>
          <w:szCs w:val="28"/>
        </w:rPr>
        <w:t xml:space="preserve"> </w:t>
      </w:r>
      <w:r w:rsidR="00F37FDF">
        <w:rPr>
          <w:sz w:val="28"/>
          <w:szCs w:val="28"/>
        </w:rPr>
        <w:t>Никитина В.И</w:t>
      </w:r>
      <w:r w:rsidRPr="00B54389">
        <w:rPr>
          <w:sz w:val="28"/>
          <w:szCs w:val="28"/>
        </w:rPr>
        <w:t>.</w:t>
      </w:r>
    </w:p>
    <w:p w:rsidR="00CF25B3" w:rsidRDefault="00CF25B3" w:rsidP="00CF25B3">
      <w:pPr>
        <w:tabs>
          <w:tab w:val="left" w:pos="1418"/>
        </w:tabs>
        <w:spacing w:after="1" w:line="220" w:lineRule="atLeast"/>
        <w:jc w:val="both"/>
        <w:rPr>
          <w:sz w:val="28"/>
          <w:szCs w:val="28"/>
        </w:rPr>
      </w:pPr>
    </w:p>
    <w:p w:rsidR="00CF25B3" w:rsidRDefault="00CF25B3" w:rsidP="00CF25B3">
      <w:pPr>
        <w:tabs>
          <w:tab w:val="left" w:pos="1418"/>
        </w:tabs>
        <w:spacing w:after="1" w:line="220" w:lineRule="atLeast"/>
        <w:jc w:val="both"/>
        <w:rPr>
          <w:sz w:val="28"/>
          <w:szCs w:val="28"/>
        </w:rPr>
      </w:pPr>
    </w:p>
    <w:p w:rsidR="00F37FDF" w:rsidRDefault="00F37FDF" w:rsidP="00CF25B3">
      <w:pPr>
        <w:tabs>
          <w:tab w:val="left" w:pos="1418"/>
        </w:tabs>
        <w:spacing w:after="1" w:line="220" w:lineRule="atLeast"/>
        <w:jc w:val="both"/>
        <w:rPr>
          <w:sz w:val="28"/>
          <w:szCs w:val="28"/>
        </w:rPr>
      </w:pPr>
    </w:p>
    <w:p w:rsidR="00CF25B3" w:rsidRPr="00AF5B23" w:rsidRDefault="00CF25B3" w:rsidP="00CF25B3">
      <w:pPr>
        <w:rPr>
          <w:sz w:val="24"/>
          <w:szCs w:val="24"/>
        </w:rPr>
      </w:pPr>
      <w:r>
        <w:rPr>
          <w:sz w:val="28"/>
          <w:szCs w:val="28"/>
        </w:rPr>
        <w:t>Руководитель                                                                                      И.М. Дарземанов</w:t>
      </w:r>
      <w:r w:rsidRPr="00AF5B23">
        <w:t xml:space="preserve">                                                                              </w:t>
      </w:r>
    </w:p>
    <w:p w:rsidR="00CF25B3" w:rsidRPr="00AF5B23" w:rsidRDefault="00CF25B3" w:rsidP="00CF25B3">
      <w:pPr>
        <w:spacing w:line="360" w:lineRule="auto"/>
        <w:ind w:right="149"/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Pr="00AF5B23" w:rsidRDefault="00CF25B3" w:rsidP="00CF25B3">
      <w:pPr>
        <w:rPr>
          <w:sz w:val="28"/>
        </w:rPr>
      </w:pPr>
    </w:p>
    <w:p w:rsidR="00CF25B3" w:rsidRDefault="00CF25B3" w:rsidP="00CF25B3">
      <w:pPr>
        <w:rPr>
          <w:sz w:val="28"/>
        </w:rPr>
      </w:pPr>
    </w:p>
    <w:p w:rsidR="00CF25B3" w:rsidRDefault="00CF25B3" w:rsidP="00CF25B3">
      <w:pPr>
        <w:rPr>
          <w:sz w:val="28"/>
        </w:rPr>
      </w:pPr>
    </w:p>
    <w:p w:rsidR="00CF25B3" w:rsidRDefault="00CF25B3" w:rsidP="00CF25B3">
      <w:pPr>
        <w:rPr>
          <w:sz w:val="28"/>
        </w:rPr>
      </w:pPr>
    </w:p>
    <w:p w:rsidR="00CF25B3" w:rsidRDefault="00CF25B3" w:rsidP="00CF25B3">
      <w:pPr>
        <w:rPr>
          <w:sz w:val="28"/>
        </w:rPr>
      </w:pPr>
    </w:p>
    <w:p w:rsidR="00CF25B3" w:rsidRDefault="00CF25B3" w:rsidP="00CF25B3">
      <w:pPr>
        <w:rPr>
          <w:sz w:val="28"/>
        </w:rPr>
      </w:pPr>
    </w:p>
    <w:p w:rsidR="00CF25B3" w:rsidRDefault="00CF25B3" w:rsidP="00CF25B3">
      <w:pPr>
        <w:rPr>
          <w:sz w:val="28"/>
        </w:rPr>
      </w:pPr>
    </w:p>
    <w:p w:rsidR="0094549A" w:rsidRDefault="0094549A" w:rsidP="00CF25B3">
      <w:pPr>
        <w:rPr>
          <w:sz w:val="28"/>
        </w:rPr>
      </w:pPr>
    </w:p>
    <w:p w:rsidR="0094549A" w:rsidRDefault="0094549A" w:rsidP="00CF25B3">
      <w:pPr>
        <w:rPr>
          <w:sz w:val="28"/>
        </w:rPr>
      </w:pPr>
    </w:p>
    <w:p w:rsidR="0094549A" w:rsidRDefault="0094549A" w:rsidP="00CF25B3">
      <w:pPr>
        <w:rPr>
          <w:sz w:val="28"/>
        </w:rPr>
      </w:pPr>
    </w:p>
    <w:p w:rsidR="0094549A" w:rsidRDefault="0094549A" w:rsidP="00CF25B3">
      <w:pPr>
        <w:rPr>
          <w:sz w:val="28"/>
        </w:rPr>
      </w:pPr>
    </w:p>
    <w:p w:rsidR="00CF25B3" w:rsidRDefault="00CF25B3" w:rsidP="00CF25B3">
      <w:pPr>
        <w:rPr>
          <w:sz w:val="28"/>
        </w:rPr>
      </w:pPr>
    </w:p>
    <w:p w:rsidR="00CF25B3" w:rsidRDefault="00CF25B3" w:rsidP="00CF25B3">
      <w:pPr>
        <w:rPr>
          <w:sz w:val="28"/>
        </w:rPr>
      </w:pPr>
    </w:p>
    <w:p w:rsidR="00CF25B3" w:rsidRDefault="00CF25B3" w:rsidP="00CF25B3">
      <w:pPr>
        <w:rPr>
          <w:sz w:val="28"/>
        </w:rPr>
      </w:pPr>
    </w:p>
    <w:p w:rsidR="00CF25B3" w:rsidRDefault="00CF25B3" w:rsidP="00CF25B3">
      <w:pPr>
        <w:rPr>
          <w:sz w:val="28"/>
        </w:rPr>
      </w:pPr>
    </w:p>
    <w:p w:rsidR="00CF25B3" w:rsidRDefault="00757CEA" w:rsidP="00CF25B3">
      <w:pPr>
        <w:tabs>
          <w:tab w:val="left" w:pos="6420"/>
        </w:tabs>
        <w:spacing w:after="1" w:line="220" w:lineRule="atLeast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</w:t>
      </w:r>
      <w:r w:rsidR="00CF25B3">
        <w:rPr>
          <w:sz w:val="28"/>
          <w:szCs w:val="28"/>
        </w:rPr>
        <w:t xml:space="preserve">Приложение №1 </w:t>
      </w:r>
    </w:p>
    <w:p w:rsidR="00757CEA" w:rsidRDefault="00757CEA" w:rsidP="00757CEA">
      <w:pPr>
        <w:tabs>
          <w:tab w:val="left" w:pos="6420"/>
        </w:tabs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к постановлению </w:t>
      </w:r>
    </w:p>
    <w:p w:rsidR="00757CEA" w:rsidRDefault="00757CEA" w:rsidP="00757CEA">
      <w:pPr>
        <w:tabs>
          <w:tab w:val="left" w:pos="6420"/>
        </w:tabs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Исполнительного комитета</w:t>
      </w:r>
    </w:p>
    <w:p w:rsidR="00757CEA" w:rsidRDefault="00757CEA" w:rsidP="00757CEA">
      <w:pPr>
        <w:tabs>
          <w:tab w:val="left" w:pos="6420"/>
        </w:tabs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Мамадышского муниципального</w:t>
      </w:r>
    </w:p>
    <w:p w:rsidR="00CF25B3" w:rsidRDefault="00757CEA" w:rsidP="00757CEA">
      <w:pPr>
        <w:tabs>
          <w:tab w:val="left" w:pos="6420"/>
        </w:tabs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0A154E">
        <w:rPr>
          <w:sz w:val="28"/>
          <w:szCs w:val="28"/>
        </w:rPr>
        <w:t xml:space="preserve">   района от  22.10. 2019 №273</w:t>
      </w:r>
    </w:p>
    <w:p w:rsidR="00CF25B3" w:rsidRPr="00511264" w:rsidRDefault="00CF25B3" w:rsidP="00CF25B3">
      <w:pPr>
        <w:tabs>
          <w:tab w:val="left" w:pos="6420"/>
        </w:tabs>
        <w:spacing w:after="1" w:line="220" w:lineRule="atLeast"/>
        <w:rPr>
          <w:sz w:val="28"/>
          <w:szCs w:val="28"/>
        </w:rPr>
      </w:pPr>
    </w:p>
    <w:p w:rsidR="00CF25B3" w:rsidRDefault="00CF25B3" w:rsidP="00CF25B3">
      <w:pPr>
        <w:spacing w:after="1" w:line="220" w:lineRule="atLeast"/>
        <w:jc w:val="center"/>
        <w:rPr>
          <w:b/>
          <w:sz w:val="28"/>
          <w:szCs w:val="28"/>
        </w:rPr>
      </w:pPr>
      <w:bookmarkStart w:id="0" w:name="P41"/>
      <w:bookmarkEnd w:id="0"/>
    </w:p>
    <w:p w:rsidR="00CF25B3" w:rsidRDefault="00CF25B3" w:rsidP="00CF25B3">
      <w:pPr>
        <w:spacing w:after="1" w:line="2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CF25B3" w:rsidRPr="00511264" w:rsidRDefault="00CF25B3" w:rsidP="00CF25B3">
      <w:pPr>
        <w:spacing w:after="1" w:line="22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рабочей группы по вопросам оказания имущественной поддержки субъектам малого и среднего предпринимательства </w:t>
      </w:r>
      <w:r>
        <w:rPr>
          <w:b/>
          <w:sz w:val="28"/>
          <w:szCs w:val="28"/>
        </w:rPr>
        <w:br/>
        <w:t>в Мамадышском муниципального района Республики Татарстан</w:t>
      </w:r>
    </w:p>
    <w:p w:rsidR="00CF25B3" w:rsidRDefault="00CF25B3" w:rsidP="00CF25B3">
      <w:pPr>
        <w:spacing w:after="1" w:line="220" w:lineRule="atLeast"/>
        <w:rPr>
          <w:b/>
          <w:sz w:val="28"/>
          <w:szCs w:val="28"/>
        </w:rPr>
      </w:pPr>
    </w:p>
    <w:tbl>
      <w:tblPr>
        <w:tblW w:w="9082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0"/>
        <w:gridCol w:w="226"/>
        <w:gridCol w:w="5678"/>
      </w:tblGrid>
      <w:tr w:rsidR="00CF25B3" w:rsidRPr="00511264" w:rsidTr="0082663E">
        <w:trPr>
          <w:trHeight w:val="335"/>
        </w:trPr>
        <w:tc>
          <w:tcPr>
            <w:tcW w:w="9082" w:type="dxa"/>
            <w:gridSpan w:val="4"/>
          </w:tcPr>
          <w:p w:rsidR="00CF25B3" w:rsidRPr="00511264" w:rsidRDefault="00CF25B3" w:rsidP="0082663E">
            <w:pPr>
              <w:spacing w:after="1" w:line="220" w:lineRule="atLeast"/>
              <w:rPr>
                <w:sz w:val="28"/>
                <w:szCs w:val="28"/>
              </w:rPr>
            </w:pPr>
            <w:r w:rsidRPr="00511264">
              <w:rPr>
                <w:sz w:val="28"/>
                <w:szCs w:val="28"/>
              </w:rPr>
              <w:t>Председатель рабочей группы</w:t>
            </w:r>
            <w:r>
              <w:rPr>
                <w:sz w:val="28"/>
                <w:szCs w:val="28"/>
              </w:rPr>
              <w:t>:</w:t>
            </w:r>
          </w:p>
        </w:tc>
      </w:tr>
      <w:tr w:rsidR="00CF25B3" w:rsidRPr="00511264" w:rsidTr="0082663E">
        <w:tc>
          <w:tcPr>
            <w:tcW w:w="3179" w:type="dxa"/>
            <w:gridSpan w:val="2"/>
          </w:tcPr>
          <w:p w:rsidR="00CF25B3" w:rsidRDefault="00CF25B3" w:rsidP="0082663E">
            <w:pPr>
              <w:spacing w:after="1" w:line="220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Дарземанов Ильшат Миннасхатович</w:t>
            </w:r>
          </w:p>
          <w:p w:rsidR="00CF25B3" w:rsidRPr="000106FF" w:rsidRDefault="00CF25B3" w:rsidP="0082663E">
            <w:pPr>
              <w:spacing w:after="1" w:line="220" w:lineRule="atLeast"/>
              <w:rPr>
                <w:i/>
                <w:sz w:val="28"/>
                <w:szCs w:val="28"/>
              </w:rPr>
            </w:pPr>
          </w:p>
        </w:tc>
        <w:tc>
          <w:tcPr>
            <w:tcW w:w="226" w:type="dxa"/>
          </w:tcPr>
          <w:p w:rsidR="00CF25B3" w:rsidRPr="00511264" w:rsidRDefault="00CF25B3" w:rsidP="0082663E">
            <w:pPr>
              <w:spacing w:after="1" w:line="2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677" w:type="dxa"/>
          </w:tcPr>
          <w:p w:rsidR="00CF25B3" w:rsidRPr="000106FF" w:rsidRDefault="00CF25B3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F37FDF">
              <w:rPr>
                <w:i/>
                <w:sz w:val="28"/>
                <w:szCs w:val="28"/>
              </w:rPr>
              <w:t>р</w:t>
            </w:r>
            <w:r>
              <w:rPr>
                <w:i/>
                <w:sz w:val="28"/>
                <w:szCs w:val="28"/>
              </w:rPr>
              <w:t>уководитель Исполнительного комитета Мамадышского муниципального района Республики Татарстан</w:t>
            </w:r>
          </w:p>
          <w:p w:rsidR="00CF25B3" w:rsidRPr="00511264" w:rsidRDefault="00CF25B3" w:rsidP="0082663E">
            <w:pPr>
              <w:spacing w:after="1" w:line="220" w:lineRule="atLeast"/>
              <w:jc w:val="both"/>
              <w:rPr>
                <w:sz w:val="28"/>
                <w:szCs w:val="28"/>
              </w:rPr>
            </w:pPr>
          </w:p>
        </w:tc>
      </w:tr>
      <w:tr w:rsidR="00CF25B3" w:rsidRPr="00511264" w:rsidTr="0082663E">
        <w:trPr>
          <w:trHeight w:val="653"/>
        </w:trPr>
        <w:tc>
          <w:tcPr>
            <w:tcW w:w="9082" w:type="dxa"/>
            <w:gridSpan w:val="4"/>
          </w:tcPr>
          <w:p w:rsidR="00CF25B3" w:rsidRDefault="00CF25B3" w:rsidP="0082663E">
            <w:pPr>
              <w:spacing w:after="1" w:line="220" w:lineRule="atLeast"/>
              <w:rPr>
                <w:sz w:val="28"/>
                <w:szCs w:val="28"/>
              </w:rPr>
            </w:pPr>
            <w:r w:rsidRPr="00511264">
              <w:rPr>
                <w:sz w:val="28"/>
                <w:szCs w:val="28"/>
              </w:rPr>
              <w:t xml:space="preserve">Заместитель председателя </w:t>
            </w:r>
          </w:p>
          <w:p w:rsidR="00CF25B3" w:rsidRPr="00511264" w:rsidRDefault="00CF25B3" w:rsidP="0082663E">
            <w:pPr>
              <w:spacing w:after="1" w:line="220" w:lineRule="atLeast"/>
              <w:rPr>
                <w:sz w:val="28"/>
                <w:szCs w:val="28"/>
              </w:rPr>
            </w:pPr>
            <w:r w:rsidRPr="00511264">
              <w:rPr>
                <w:sz w:val="28"/>
                <w:szCs w:val="28"/>
              </w:rPr>
              <w:t>рабочей группы</w:t>
            </w:r>
            <w:r>
              <w:rPr>
                <w:sz w:val="28"/>
                <w:szCs w:val="28"/>
              </w:rPr>
              <w:t>:</w:t>
            </w:r>
          </w:p>
        </w:tc>
      </w:tr>
      <w:tr w:rsidR="00CF25B3" w:rsidRPr="000106FF" w:rsidTr="0082663E">
        <w:trPr>
          <w:trHeight w:val="751"/>
        </w:trPr>
        <w:tc>
          <w:tcPr>
            <w:tcW w:w="3179" w:type="dxa"/>
            <w:gridSpan w:val="2"/>
          </w:tcPr>
          <w:p w:rsidR="00CF25B3" w:rsidRDefault="00F37FDF" w:rsidP="00757CEA">
            <w:pPr>
              <w:spacing w:after="1" w:line="220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Никитин</w:t>
            </w:r>
          </w:p>
          <w:p w:rsidR="00F37FDF" w:rsidRPr="000106FF" w:rsidRDefault="00F37FDF" w:rsidP="00757CEA">
            <w:pPr>
              <w:spacing w:after="1" w:line="220" w:lineRule="atLeast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Вадим Ильич</w:t>
            </w:r>
          </w:p>
        </w:tc>
        <w:tc>
          <w:tcPr>
            <w:tcW w:w="226" w:type="dxa"/>
          </w:tcPr>
          <w:p w:rsidR="00CF25B3" w:rsidRPr="000106FF" w:rsidRDefault="00CF25B3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5677" w:type="dxa"/>
            <w:vAlign w:val="center"/>
          </w:tcPr>
          <w:p w:rsidR="00CF25B3" w:rsidRPr="000106FF" w:rsidRDefault="00F37FDF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–</w:t>
            </w:r>
            <w:r w:rsidR="00CF25B3">
              <w:rPr>
                <w:i/>
                <w:sz w:val="28"/>
                <w:szCs w:val="28"/>
              </w:rPr>
              <w:t>заместитель руководителя Исполнительного комитета Мамадышского муниципального Республики Татарстан</w:t>
            </w:r>
          </w:p>
          <w:p w:rsidR="00CF25B3" w:rsidRPr="000106FF" w:rsidRDefault="00CF25B3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</w:p>
        </w:tc>
      </w:tr>
      <w:tr w:rsidR="00CF25B3" w:rsidRPr="00511264" w:rsidTr="0082663E">
        <w:tc>
          <w:tcPr>
            <w:tcW w:w="9082" w:type="dxa"/>
            <w:gridSpan w:val="4"/>
          </w:tcPr>
          <w:p w:rsidR="00CF25B3" w:rsidRPr="009839A7" w:rsidRDefault="00CF25B3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  <w:r w:rsidRPr="00511264">
              <w:rPr>
                <w:sz w:val="28"/>
                <w:szCs w:val="28"/>
              </w:rPr>
              <w:t>Секретарь рабочей группы</w:t>
            </w:r>
            <w:r>
              <w:rPr>
                <w:sz w:val="28"/>
                <w:szCs w:val="28"/>
              </w:rPr>
              <w:t>:</w:t>
            </w:r>
          </w:p>
        </w:tc>
      </w:tr>
      <w:tr w:rsidR="00CF25B3" w:rsidRPr="00511264" w:rsidTr="0082663E">
        <w:tc>
          <w:tcPr>
            <w:tcW w:w="3119" w:type="dxa"/>
          </w:tcPr>
          <w:p w:rsidR="00F37FDF" w:rsidRDefault="00CF25B3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Давлетшин </w:t>
            </w:r>
          </w:p>
          <w:p w:rsidR="00CF25B3" w:rsidRDefault="00CF25B3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Айрат Бахтиярович</w:t>
            </w:r>
          </w:p>
        </w:tc>
        <w:tc>
          <w:tcPr>
            <w:tcW w:w="286" w:type="dxa"/>
            <w:gridSpan w:val="2"/>
          </w:tcPr>
          <w:p w:rsidR="00CF25B3" w:rsidRPr="00511264" w:rsidRDefault="00CF25B3" w:rsidP="0082663E">
            <w:pPr>
              <w:spacing w:after="1" w:line="2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677" w:type="dxa"/>
          </w:tcPr>
          <w:p w:rsidR="00CF25B3" w:rsidRPr="00511264" w:rsidRDefault="00CF25B3" w:rsidP="0082663E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0106FF">
              <w:rPr>
                <w:i/>
                <w:sz w:val="28"/>
                <w:szCs w:val="28"/>
              </w:rPr>
              <w:t xml:space="preserve">– </w:t>
            </w:r>
            <w:r w:rsidR="00F37FDF">
              <w:rPr>
                <w:i/>
                <w:sz w:val="28"/>
                <w:szCs w:val="28"/>
              </w:rPr>
              <w:t>н</w:t>
            </w:r>
            <w:r>
              <w:rPr>
                <w:i/>
                <w:sz w:val="28"/>
                <w:szCs w:val="28"/>
              </w:rPr>
              <w:t>ачальник отдела территориального развития Исполнительного комитета Мамадышского муниципального района Республики Татарстан</w:t>
            </w:r>
          </w:p>
        </w:tc>
      </w:tr>
      <w:tr w:rsidR="00CF25B3" w:rsidRPr="00511264" w:rsidTr="0082663E">
        <w:tc>
          <w:tcPr>
            <w:tcW w:w="3119" w:type="dxa"/>
          </w:tcPr>
          <w:p w:rsidR="00CF25B3" w:rsidRPr="00511264" w:rsidRDefault="00CF25B3" w:rsidP="003B29C5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511264">
              <w:rPr>
                <w:sz w:val="28"/>
                <w:szCs w:val="28"/>
              </w:rPr>
              <w:t>Члены рабочей группы:</w:t>
            </w:r>
            <w:r w:rsidRPr="00FB4D2D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  <w:gridSpan w:val="2"/>
          </w:tcPr>
          <w:p w:rsidR="00CF25B3" w:rsidRPr="00511264" w:rsidRDefault="00CF25B3" w:rsidP="0082663E">
            <w:pPr>
              <w:spacing w:after="1" w:line="2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680" w:type="dxa"/>
          </w:tcPr>
          <w:p w:rsidR="00CF25B3" w:rsidRPr="00511264" w:rsidRDefault="00CF25B3" w:rsidP="0082663E">
            <w:pPr>
              <w:spacing w:after="1" w:line="220" w:lineRule="atLeast"/>
              <w:jc w:val="both"/>
              <w:rPr>
                <w:sz w:val="28"/>
                <w:szCs w:val="28"/>
              </w:rPr>
            </w:pPr>
          </w:p>
        </w:tc>
      </w:tr>
      <w:tr w:rsidR="00CF25B3" w:rsidRPr="00511264" w:rsidTr="0082663E">
        <w:tc>
          <w:tcPr>
            <w:tcW w:w="3119" w:type="dxa"/>
          </w:tcPr>
          <w:p w:rsidR="00F37FDF" w:rsidRDefault="00CF25B3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  <w:r w:rsidRPr="00F42812">
              <w:rPr>
                <w:i/>
                <w:sz w:val="28"/>
                <w:szCs w:val="28"/>
              </w:rPr>
              <w:t xml:space="preserve">Хадиуллин </w:t>
            </w:r>
          </w:p>
          <w:p w:rsidR="00CF25B3" w:rsidRPr="00F42812" w:rsidRDefault="00CF25B3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  <w:r w:rsidRPr="00F42812">
              <w:rPr>
                <w:i/>
                <w:sz w:val="28"/>
                <w:szCs w:val="28"/>
              </w:rPr>
              <w:t>Ленар Халимович</w:t>
            </w:r>
          </w:p>
          <w:p w:rsidR="00CF25B3" w:rsidRPr="00F42812" w:rsidRDefault="00CF25B3" w:rsidP="0082663E">
            <w:pPr>
              <w:rPr>
                <w:i/>
                <w:sz w:val="28"/>
                <w:szCs w:val="28"/>
              </w:rPr>
            </w:pPr>
          </w:p>
          <w:p w:rsidR="00CF25B3" w:rsidRPr="00F42812" w:rsidRDefault="00CF25B3" w:rsidP="0082663E">
            <w:pPr>
              <w:rPr>
                <w:i/>
                <w:sz w:val="28"/>
                <w:szCs w:val="28"/>
              </w:rPr>
            </w:pPr>
          </w:p>
          <w:p w:rsidR="00CF25B3" w:rsidRPr="00F42812" w:rsidRDefault="00CF25B3" w:rsidP="0082663E">
            <w:pPr>
              <w:rPr>
                <w:i/>
                <w:sz w:val="28"/>
                <w:szCs w:val="28"/>
              </w:rPr>
            </w:pPr>
          </w:p>
          <w:p w:rsidR="00F37FDF" w:rsidRDefault="00CF25B3" w:rsidP="0082663E">
            <w:pPr>
              <w:rPr>
                <w:i/>
                <w:sz w:val="28"/>
                <w:szCs w:val="28"/>
              </w:rPr>
            </w:pPr>
            <w:r w:rsidRPr="00F42812">
              <w:rPr>
                <w:i/>
                <w:sz w:val="28"/>
                <w:szCs w:val="28"/>
              </w:rPr>
              <w:t xml:space="preserve">Белоусов </w:t>
            </w:r>
          </w:p>
          <w:p w:rsidR="00CF25B3" w:rsidRPr="00F42812" w:rsidRDefault="00CF25B3" w:rsidP="0082663E">
            <w:pPr>
              <w:rPr>
                <w:i/>
                <w:sz w:val="28"/>
                <w:szCs w:val="28"/>
              </w:rPr>
            </w:pPr>
            <w:r w:rsidRPr="00F42812">
              <w:rPr>
                <w:i/>
                <w:sz w:val="28"/>
                <w:szCs w:val="28"/>
              </w:rPr>
              <w:t>Сергей Вячеславович</w:t>
            </w:r>
          </w:p>
        </w:tc>
        <w:tc>
          <w:tcPr>
            <w:tcW w:w="286" w:type="dxa"/>
            <w:gridSpan w:val="2"/>
          </w:tcPr>
          <w:p w:rsidR="00CF25B3" w:rsidRPr="00511264" w:rsidRDefault="00CF25B3" w:rsidP="0082663E">
            <w:pPr>
              <w:spacing w:after="1" w:line="22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677" w:type="dxa"/>
          </w:tcPr>
          <w:p w:rsidR="00CF25B3" w:rsidRDefault="00CF25B3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– </w:t>
            </w:r>
            <w:r w:rsidR="00F37FDF">
              <w:rPr>
                <w:i/>
                <w:color w:val="3C4052"/>
                <w:sz w:val="28"/>
                <w:szCs w:val="28"/>
                <w:shd w:val="clear" w:color="auto" w:fill="FFFFFF"/>
              </w:rPr>
              <w:t>р</w:t>
            </w:r>
            <w:r w:rsidRPr="006D4CC6">
              <w:rPr>
                <w:i/>
                <w:color w:val="3C4052"/>
                <w:sz w:val="28"/>
                <w:szCs w:val="28"/>
                <w:shd w:val="clear" w:color="auto" w:fill="FFFFFF"/>
              </w:rPr>
              <w:t>уководитель</w:t>
            </w:r>
            <w:r w:rsidRPr="00151A74">
              <w:rPr>
                <w:i/>
                <w:color w:val="3C4052"/>
                <w:sz w:val="28"/>
                <w:szCs w:val="28"/>
                <w:shd w:val="clear" w:color="auto" w:fill="FFFFFF"/>
              </w:rPr>
              <w:t xml:space="preserve"> палаты имущественных и земельных отношений</w:t>
            </w:r>
            <w:r>
              <w:rPr>
                <w:i/>
                <w:color w:val="3C4052"/>
                <w:sz w:val="28"/>
                <w:szCs w:val="28"/>
                <w:shd w:val="clear" w:color="auto" w:fill="FFFFFF"/>
              </w:rPr>
              <w:t xml:space="preserve"> Мамадышского муниципального района </w:t>
            </w:r>
            <w:r>
              <w:rPr>
                <w:i/>
                <w:sz w:val="28"/>
                <w:szCs w:val="28"/>
              </w:rPr>
              <w:t>Республики Татарстан (по согласованию)</w:t>
            </w:r>
          </w:p>
          <w:p w:rsidR="00CF25B3" w:rsidRDefault="00CF25B3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</w:p>
          <w:p w:rsidR="00CF25B3" w:rsidRPr="00511264" w:rsidRDefault="00CF25B3" w:rsidP="0082663E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– </w:t>
            </w:r>
            <w:r w:rsidR="00F37FDF">
              <w:rPr>
                <w:i/>
                <w:sz w:val="28"/>
                <w:szCs w:val="28"/>
              </w:rPr>
              <w:t>п</w:t>
            </w:r>
            <w:r w:rsidRPr="006D4CC6">
              <w:rPr>
                <w:i/>
                <w:sz w:val="28"/>
                <w:szCs w:val="28"/>
              </w:rPr>
              <w:t>омощник руководителя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151A74">
              <w:rPr>
                <w:i/>
                <w:color w:val="3C4052"/>
                <w:sz w:val="28"/>
                <w:szCs w:val="28"/>
                <w:shd w:val="clear" w:color="auto" w:fill="FFFFFF"/>
              </w:rPr>
              <w:t>палаты имущественных и земельных отношений</w:t>
            </w:r>
            <w:r>
              <w:rPr>
                <w:i/>
                <w:color w:val="3C4052"/>
                <w:sz w:val="28"/>
                <w:szCs w:val="28"/>
                <w:shd w:val="clear" w:color="auto" w:fill="FFFFFF"/>
              </w:rPr>
              <w:t xml:space="preserve"> Мамадышского муниципального района </w:t>
            </w:r>
            <w:r>
              <w:rPr>
                <w:i/>
                <w:sz w:val="28"/>
                <w:szCs w:val="28"/>
              </w:rPr>
              <w:t>Республики Татарстан (по согласованию)</w:t>
            </w:r>
          </w:p>
        </w:tc>
      </w:tr>
      <w:tr w:rsidR="00CF25B3" w:rsidRPr="00511264" w:rsidTr="0082663E">
        <w:tc>
          <w:tcPr>
            <w:tcW w:w="9082" w:type="dxa"/>
            <w:gridSpan w:val="4"/>
          </w:tcPr>
          <w:p w:rsidR="003B29C5" w:rsidRDefault="003B29C5" w:rsidP="003B29C5">
            <w:pPr>
              <w:spacing w:after="1" w:line="220" w:lineRule="atLeast"/>
              <w:rPr>
                <w:sz w:val="28"/>
                <w:szCs w:val="28"/>
              </w:rPr>
            </w:pPr>
          </w:p>
          <w:p w:rsidR="003B29C5" w:rsidRDefault="003B29C5" w:rsidP="003B29C5">
            <w:pPr>
              <w:spacing w:after="1" w:line="220" w:lineRule="atLeast"/>
              <w:rPr>
                <w:sz w:val="28"/>
                <w:szCs w:val="28"/>
              </w:rPr>
            </w:pPr>
          </w:p>
          <w:p w:rsidR="003B29C5" w:rsidRDefault="003B29C5" w:rsidP="003B29C5">
            <w:pPr>
              <w:spacing w:after="1" w:line="220" w:lineRule="atLeast"/>
              <w:rPr>
                <w:sz w:val="28"/>
                <w:szCs w:val="28"/>
              </w:rPr>
            </w:pPr>
          </w:p>
          <w:p w:rsidR="00CF25B3" w:rsidRPr="00511264" w:rsidRDefault="00CF25B3" w:rsidP="003B29C5">
            <w:pPr>
              <w:spacing w:after="1" w:line="2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Эксперты рабочей группы:</w:t>
            </w:r>
          </w:p>
        </w:tc>
      </w:tr>
      <w:tr w:rsidR="00CF25B3" w:rsidRPr="00511264" w:rsidTr="0082663E">
        <w:trPr>
          <w:trHeight w:val="657"/>
        </w:trPr>
        <w:tc>
          <w:tcPr>
            <w:tcW w:w="3119" w:type="dxa"/>
          </w:tcPr>
          <w:p w:rsidR="00F37FDF" w:rsidRDefault="00CF25B3" w:rsidP="0082663E">
            <w:pPr>
              <w:spacing w:after="1" w:line="220" w:lineRule="atLeast"/>
              <w:rPr>
                <w:i/>
                <w:sz w:val="28"/>
                <w:szCs w:val="28"/>
              </w:rPr>
            </w:pPr>
            <w:r w:rsidRPr="00076639">
              <w:rPr>
                <w:i/>
                <w:sz w:val="28"/>
                <w:szCs w:val="28"/>
              </w:rPr>
              <w:lastRenderedPageBreak/>
              <w:t xml:space="preserve">Каримов </w:t>
            </w:r>
          </w:p>
          <w:p w:rsidR="00CF25B3" w:rsidRPr="00076639" w:rsidRDefault="00CF25B3" w:rsidP="0082663E">
            <w:pPr>
              <w:spacing w:after="1" w:line="220" w:lineRule="atLeast"/>
              <w:rPr>
                <w:sz w:val="28"/>
                <w:szCs w:val="28"/>
              </w:rPr>
            </w:pPr>
            <w:r w:rsidRPr="00076639">
              <w:rPr>
                <w:i/>
                <w:sz w:val="28"/>
                <w:szCs w:val="28"/>
              </w:rPr>
              <w:t>Халим Газизович</w:t>
            </w:r>
          </w:p>
        </w:tc>
        <w:tc>
          <w:tcPr>
            <w:tcW w:w="286" w:type="dxa"/>
            <w:gridSpan w:val="2"/>
          </w:tcPr>
          <w:p w:rsidR="00CF25B3" w:rsidRPr="00076639" w:rsidRDefault="00CF25B3" w:rsidP="0082663E">
            <w:pPr>
              <w:spacing w:after="1" w:line="220" w:lineRule="atLeast"/>
              <w:rPr>
                <w:i/>
                <w:sz w:val="28"/>
                <w:szCs w:val="28"/>
              </w:rPr>
            </w:pPr>
            <w:r w:rsidRPr="00076639">
              <w:rPr>
                <w:i/>
                <w:sz w:val="28"/>
                <w:szCs w:val="28"/>
              </w:rPr>
              <w:t xml:space="preserve">            </w:t>
            </w:r>
          </w:p>
          <w:p w:rsidR="00CF25B3" w:rsidRPr="00076639" w:rsidRDefault="00CF25B3" w:rsidP="0082663E">
            <w:pPr>
              <w:spacing w:after="1" w:line="220" w:lineRule="atLeast"/>
              <w:rPr>
                <w:i/>
                <w:sz w:val="28"/>
                <w:szCs w:val="28"/>
              </w:rPr>
            </w:pPr>
          </w:p>
        </w:tc>
        <w:tc>
          <w:tcPr>
            <w:tcW w:w="5677" w:type="dxa"/>
          </w:tcPr>
          <w:p w:rsidR="00CF25B3" w:rsidRPr="00076639" w:rsidRDefault="00CF25B3" w:rsidP="0082663E">
            <w:pPr>
              <w:spacing w:after="1" w:line="220" w:lineRule="atLeast"/>
              <w:rPr>
                <w:sz w:val="28"/>
                <w:szCs w:val="28"/>
              </w:rPr>
            </w:pPr>
            <w:r w:rsidRPr="00076639">
              <w:rPr>
                <w:i/>
                <w:sz w:val="28"/>
                <w:szCs w:val="28"/>
              </w:rPr>
              <w:t xml:space="preserve">– </w:t>
            </w:r>
            <w:r w:rsidR="00F37FDF">
              <w:rPr>
                <w:i/>
                <w:sz w:val="28"/>
                <w:szCs w:val="28"/>
              </w:rPr>
              <w:t>п</w:t>
            </w:r>
            <w:r w:rsidRPr="002E5838">
              <w:rPr>
                <w:i/>
                <w:sz w:val="28"/>
                <w:szCs w:val="28"/>
              </w:rPr>
              <w:t>редседатель Общественного совета</w:t>
            </w:r>
            <w:r>
              <w:rPr>
                <w:i/>
                <w:sz w:val="28"/>
                <w:szCs w:val="28"/>
              </w:rPr>
              <w:t xml:space="preserve"> (по согласованию)</w:t>
            </w:r>
            <w:r w:rsidRPr="00076639"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CF25B3" w:rsidRDefault="00CF25B3" w:rsidP="00CF25B3">
      <w:pPr>
        <w:rPr>
          <w:sz w:val="28"/>
          <w:szCs w:val="28"/>
        </w:rPr>
      </w:pPr>
    </w:p>
    <w:tbl>
      <w:tblPr>
        <w:tblW w:w="937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9"/>
        <w:gridCol w:w="147"/>
        <w:gridCol w:w="5677"/>
      </w:tblGrid>
      <w:tr w:rsidR="00CF25B3" w:rsidRPr="00304C84" w:rsidTr="003B29C5">
        <w:trPr>
          <w:trHeight w:val="657"/>
        </w:trPr>
        <w:tc>
          <w:tcPr>
            <w:tcW w:w="3549" w:type="dxa"/>
          </w:tcPr>
          <w:p w:rsidR="00CF25B3" w:rsidRDefault="00CF25B3" w:rsidP="0082663E">
            <w:pPr>
              <w:spacing w:after="1" w:line="220" w:lineRule="atLeast"/>
              <w:rPr>
                <w:i/>
                <w:sz w:val="28"/>
                <w:szCs w:val="28"/>
              </w:rPr>
            </w:pPr>
            <w:r w:rsidRPr="00160FB7">
              <w:rPr>
                <w:i/>
                <w:sz w:val="28"/>
                <w:szCs w:val="28"/>
              </w:rPr>
              <w:t>Леонтьева Валентина Николаевна</w:t>
            </w:r>
          </w:p>
          <w:p w:rsidR="003B29C5" w:rsidRDefault="003B29C5" w:rsidP="0082663E">
            <w:pPr>
              <w:spacing w:after="1" w:line="220" w:lineRule="atLeast"/>
              <w:rPr>
                <w:i/>
                <w:sz w:val="28"/>
                <w:szCs w:val="28"/>
              </w:rPr>
            </w:pPr>
          </w:p>
          <w:p w:rsidR="003B29C5" w:rsidRDefault="003B29C5" w:rsidP="0082663E">
            <w:pPr>
              <w:spacing w:after="1" w:line="220" w:lineRule="atLeast"/>
              <w:rPr>
                <w:i/>
                <w:sz w:val="28"/>
                <w:szCs w:val="28"/>
              </w:rPr>
            </w:pPr>
          </w:p>
          <w:p w:rsidR="003B29C5" w:rsidRDefault="003B29C5" w:rsidP="0082663E">
            <w:pPr>
              <w:spacing w:after="1" w:line="220" w:lineRule="atLeast"/>
              <w:rPr>
                <w:i/>
                <w:sz w:val="28"/>
                <w:szCs w:val="28"/>
              </w:rPr>
            </w:pPr>
          </w:p>
          <w:p w:rsidR="003B29C5" w:rsidRDefault="003B29C5" w:rsidP="0082663E">
            <w:pPr>
              <w:spacing w:after="1" w:line="220" w:lineRule="atLeast"/>
              <w:rPr>
                <w:i/>
                <w:sz w:val="28"/>
                <w:szCs w:val="28"/>
              </w:rPr>
            </w:pPr>
          </w:p>
          <w:p w:rsidR="003B29C5" w:rsidRPr="003B29C5" w:rsidRDefault="003B29C5" w:rsidP="003B29C5">
            <w:pPr>
              <w:spacing w:after="1" w:line="220" w:lineRule="atLeast"/>
              <w:ind w:right="-493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Заместитель  руководителя       </w:t>
            </w:r>
          </w:p>
        </w:tc>
        <w:tc>
          <w:tcPr>
            <w:tcW w:w="147" w:type="dxa"/>
          </w:tcPr>
          <w:p w:rsidR="00CF25B3" w:rsidRPr="00304C84" w:rsidRDefault="00CF25B3" w:rsidP="0082663E">
            <w:pPr>
              <w:spacing w:after="1" w:line="220" w:lineRule="atLeast"/>
              <w:rPr>
                <w:i/>
                <w:sz w:val="28"/>
                <w:szCs w:val="28"/>
                <w:highlight w:val="yellow"/>
              </w:rPr>
            </w:pPr>
            <w:r w:rsidRPr="00304C84">
              <w:rPr>
                <w:i/>
                <w:sz w:val="28"/>
                <w:szCs w:val="28"/>
                <w:highlight w:val="yellow"/>
              </w:rPr>
              <w:t xml:space="preserve">            </w:t>
            </w:r>
          </w:p>
          <w:p w:rsidR="00CF25B3" w:rsidRPr="00304C84" w:rsidRDefault="00CF25B3" w:rsidP="0082663E">
            <w:pPr>
              <w:spacing w:after="1" w:line="220" w:lineRule="atLeast"/>
              <w:rPr>
                <w:i/>
                <w:sz w:val="28"/>
                <w:szCs w:val="28"/>
                <w:highlight w:val="yellow"/>
              </w:rPr>
            </w:pPr>
          </w:p>
        </w:tc>
        <w:tc>
          <w:tcPr>
            <w:tcW w:w="5677" w:type="dxa"/>
          </w:tcPr>
          <w:p w:rsidR="00CF25B3" w:rsidRDefault="00CF25B3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  <w:r w:rsidRPr="002E5838">
              <w:rPr>
                <w:i/>
                <w:sz w:val="28"/>
                <w:szCs w:val="28"/>
              </w:rPr>
              <w:t xml:space="preserve">– </w:t>
            </w:r>
            <w:r w:rsidR="00F37FDF">
              <w:rPr>
                <w:i/>
                <w:sz w:val="28"/>
                <w:szCs w:val="28"/>
              </w:rPr>
              <w:t>р</w:t>
            </w:r>
            <w:r w:rsidRPr="002E5838">
              <w:rPr>
                <w:i/>
                <w:sz w:val="28"/>
                <w:szCs w:val="28"/>
              </w:rPr>
              <w:t>егиональный представитель Фонда поддержки предпринимательства Республики Татарстан</w:t>
            </w:r>
            <w:r>
              <w:rPr>
                <w:i/>
                <w:sz w:val="28"/>
                <w:szCs w:val="28"/>
              </w:rPr>
              <w:t xml:space="preserve"> (по согласованию)</w:t>
            </w:r>
          </w:p>
          <w:p w:rsidR="003B29C5" w:rsidRDefault="003B29C5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</w:p>
          <w:p w:rsidR="003B29C5" w:rsidRDefault="003B29C5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</w:p>
          <w:p w:rsidR="003B29C5" w:rsidRDefault="003B29C5" w:rsidP="0082663E">
            <w:pPr>
              <w:spacing w:after="1" w:line="220" w:lineRule="atLeast"/>
              <w:jc w:val="both"/>
              <w:rPr>
                <w:i/>
                <w:sz w:val="28"/>
                <w:szCs w:val="28"/>
              </w:rPr>
            </w:pPr>
          </w:p>
          <w:p w:rsidR="003B29C5" w:rsidRPr="00304C84" w:rsidRDefault="00AF2B34" w:rsidP="003B29C5">
            <w:pPr>
              <w:spacing w:after="1" w:line="220" w:lineRule="atLeast"/>
              <w:ind w:left="504"/>
              <w:jc w:val="both"/>
              <w:rPr>
                <w:sz w:val="28"/>
                <w:szCs w:val="28"/>
                <w:highlight w:val="yellow"/>
              </w:rPr>
            </w:pPr>
            <w:r w:rsidRPr="00AF2B34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             </w:t>
            </w:r>
            <w:r w:rsidRPr="00AF2B34">
              <w:rPr>
                <w:sz w:val="28"/>
                <w:szCs w:val="28"/>
              </w:rPr>
              <w:t>В.И.Никитин</w:t>
            </w:r>
            <w:r w:rsidR="003B29C5" w:rsidRPr="00AF2B34">
              <w:rPr>
                <w:sz w:val="28"/>
                <w:szCs w:val="28"/>
              </w:rPr>
              <w:t xml:space="preserve">                              </w:t>
            </w:r>
          </w:p>
        </w:tc>
      </w:tr>
    </w:tbl>
    <w:p w:rsidR="00CF25B3" w:rsidRDefault="00CF25B3" w:rsidP="00CF25B3">
      <w:pPr>
        <w:rPr>
          <w:sz w:val="28"/>
          <w:szCs w:val="28"/>
        </w:rPr>
      </w:pPr>
    </w:p>
    <w:p w:rsidR="00CF25B3" w:rsidRDefault="00CF25B3" w:rsidP="00CF25B3">
      <w:pPr>
        <w:rPr>
          <w:sz w:val="28"/>
          <w:szCs w:val="28"/>
        </w:rPr>
      </w:pPr>
      <w:r w:rsidRPr="00076639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                                                                 </w:t>
      </w:r>
    </w:p>
    <w:p w:rsidR="00CF25B3" w:rsidRDefault="00757CEA" w:rsidP="00CF25B3">
      <w:pPr>
        <w:tabs>
          <w:tab w:val="left" w:pos="6420"/>
        </w:tabs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F25B3">
        <w:rPr>
          <w:sz w:val="28"/>
          <w:szCs w:val="28"/>
        </w:rPr>
        <w:t>Приложение № 2</w:t>
      </w:r>
    </w:p>
    <w:p w:rsidR="00CF25B3" w:rsidRDefault="00757CEA" w:rsidP="00CF25B3">
      <w:pPr>
        <w:tabs>
          <w:tab w:val="left" w:pos="6420"/>
        </w:tabs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к постановлению</w:t>
      </w:r>
      <w:r w:rsidR="00CF25B3">
        <w:rPr>
          <w:sz w:val="28"/>
          <w:szCs w:val="28"/>
        </w:rPr>
        <w:t xml:space="preserve"> </w:t>
      </w:r>
    </w:p>
    <w:p w:rsidR="00CF25B3" w:rsidRDefault="00757CEA" w:rsidP="00CF25B3">
      <w:pPr>
        <w:tabs>
          <w:tab w:val="left" w:pos="6420"/>
        </w:tabs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CF25B3">
        <w:rPr>
          <w:sz w:val="28"/>
          <w:szCs w:val="28"/>
        </w:rPr>
        <w:t>Исполнительного комитета</w:t>
      </w:r>
    </w:p>
    <w:p w:rsidR="00CF25B3" w:rsidRDefault="00757CEA" w:rsidP="00CF25B3">
      <w:pPr>
        <w:tabs>
          <w:tab w:val="left" w:pos="6420"/>
        </w:tabs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Мамадышского муниципального</w:t>
      </w:r>
    </w:p>
    <w:p w:rsidR="00CF25B3" w:rsidRDefault="00757CEA" w:rsidP="00CF25B3">
      <w:pPr>
        <w:tabs>
          <w:tab w:val="left" w:pos="6420"/>
        </w:tabs>
        <w:spacing w:after="1" w:line="22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0A154E">
        <w:rPr>
          <w:sz w:val="28"/>
          <w:szCs w:val="28"/>
        </w:rPr>
        <w:t xml:space="preserve">             района от  22.10.</w:t>
      </w:r>
      <w:r>
        <w:rPr>
          <w:sz w:val="28"/>
          <w:szCs w:val="28"/>
        </w:rPr>
        <w:t>2019</w:t>
      </w:r>
      <w:r w:rsidR="000A154E">
        <w:rPr>
          <w:sz w:val="28"/>
          <w:szCs w:val="28"/>
        </w:rPr>
        <w:t xml:space="preserve"> № 273</w:t>
      </w:r>
      <w:bookmarkStart w:id="1" w:name="_GoBack"/>
      <w:bookmarkEnd w:id="1"/>
    </w:p>
    <w:p w:rsidR="00CF25B3" w:rsidRPr="00511264" w:rsidRDefault="00CF25B3" w:rsidP="00CF25B3">
      <w:pPr>
        <w:tabs>
          <w:tab w:val="left" w:pos="6420"/>
        </w:tabs>
        <w:spacing w:after="1" w:line="220" w:lineRule="atLeast"/>
        <w:rPr>
          <w:sz w:val="28"/>
          <w:szCs w:val="28"/>
        </w:rPr>
      </w:pPr>
    </w:p>
    <w:p w:rsidR="00CF25B3" w:rsidRDefault="00CF25B3" w:rsidP="00CF25B3">
      <w:pPr>
        <w:spacing w:after="1" w:line="220" w:lineRule="atLeast"/>
        <w:jc w:val="center"/>
        <w:rPr>
          <w:b/>
          <w:sz w:val="28"/>
          <w:szCs w:val="28"/>
        </w:rPr>
      </w:pPr>
      <w:bookmarkStart w:id="2" w:name="P128"/>
      <w:bookmarkEnd w:id="2"/>
      <w:r w:rsidRPr="00511264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</w:p>
    <w:p w:rsidR="00CF25B3" w:rsidRPr="00511264" w:rsidRDefault="00CF25B3" w:rsidP="00CF25B3">
      <w:pPr>
        <w:spacing w:after="1" w:line="22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 рабочей группе по вопросам оказания имущественной поддержки субъектам малого и среднего предпринимательства в Мамадышском муниципальном районе Республики Татарстан</w:t>
      </w:r>
    </w:p>
    <w:p w:rsidR="00CF25B3" w:rsidRPr="00511264" w:rsidRDefault="00CF25B3" w:rsidP="00CF25B3">
      <w:pPr>
        <w:spacing w:after="1" w:line="220" w:lineRule="atLeast"/>
        <w:jc w:val="center"/>
        <w:rPr>
          <w:sz w:val="28"/>
          <w:szCs w:val="28"/>
        </w:rPr>
      </w:pPr>
    </w:p>
    <w:p w:rsidR="00CF25B3" w:rsidRPr="00511264" w:rsidRDefault="00CF25B3" w:rsidP="00CF25B3">
      <w:pPr>
        <w:spacing w:after="1" w:line="220" w:lineRule="atLeast"/>
        <w:jc w:val="center"/>
        <w:outlineLvl w:val="1"/>
        <w:rPr>
          <w:sz w:val="28"/>
          <w:szCs w:val="28"/>
        </w:rPr>
      </w:pPr>
      <w:r w:rsidRPr="00511264">
        <w:rPr>
          <w:sz w:val="28"/>
          <w:szCs w:val="28"/>
        </w:rPr>
        <w:t>1. Общие положения</w:t>
      </w:r>
    </w:p>
    <w:p w:rsidR="00CF25B3" w:rsidRPr="00511264" w:rsidRDefault="00CF25B3" w:rsidP="00CF25B3">
      <w:pPr>
        <w:spacing w:after="1" w:line="220" w:lineRule="atLeast"/>
        <w:jc w:val="center"/>
        <w:rPr>
          <w:sz w:val="28"/>
          <w:szCs w:val="28"/>
        </w:rPr>
      </w:pPr>
    </w:p>
    <w:p w:rsidR="00CF25B3" w:rsidRPr="00780082" w:rsidRDefault="00CF25B3" w:rsidP="00CF25B3">
      <w:pPr>
        <w:pStyle w:val="ac"/>
        <w:numPr>
          <w:ilvl w:val="1"/>
          <w:numId w:val="28"/>
        </w:numPr>
        <w:spacing w:after="1" w:line="220" w:lineRule="atLeast"/>
        <w:ind w:left="0" w:firstLine="540"/>
        <w:contextualSpacing/>
        <w:jc w:val="both"/>
        <w:rPr>
          <w:sz w:val="28"/>
          <w:szCs w:val="28"/>
        </w:rPr>
      </w:pPr>
      <w:r w:rsidRPr="00780082">
        <w:rPr>
          <w:sz w:val="28"/>
          <w:szCs w:val="28"/>
        </w:rPr>
        <w:t>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</w:t>
      </w:r>
      <w:r w:rsidRPr="00F658C5">
        <w:rPr>
          <w:i/>
          <w:sz w:val="28"/>
          <w:szCs w:val="28"/>
        </w:rPr>
        <w:t xml:space="preserve"> </w:t>
      </w:r>
      <w:r w:rsidRPr="00F658C5">
        <w:rPr>
          <w:sz w:val="28"/>
          <w:szCs w:val="28"/>
        </w:rPr>
        <w:t xml:space="preserve">Мамадышского муниципального района Республики Татарстан </w:t>
      </w:r>
      <w:r w:rsidRPr="00780082">
        <w:rPr>
          <w:sz w:val="28"/>
          <w:szCs w:val="28"/>
        </w:rPr>
        <w:t>(далее – рабочая группа).</w:t>
      </w:r>
    </w:p>
    <w:p w:rsidR="00CF25B3" w:rsidRDefault="00CF25B3" w:rsidP="00CF25B3">
      <w:pPr>
        <w:pStyle w:val="ac"/>
        <w:numPr>
          <w:ilvl w:val="1"/>
          <w:numId w:val="28"/>
        </w:numPr>
        <w:spacing w:after="1" w:line="220" w:lineRule="atLeast"/>
        <w:ind w:left="0"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является совещательным консультативным органом </w:t>
      </w:r>
      <w:r w:rsidRPr="00E86004">
        <w:rPr>
          <w:sz w:val="28"/>
          <w:szCs w:val="28"/>
        </w:rPr>
        <w:t xml:space="preserve">по обеспечению взаимодействия исполнительных органов </w:t>
      </w:r>
      <w:r w:rsidRPr="00F658C5">
        <w:rPr>
          <w:sz w:val="28"/>
          <w:szCs w:val="28"/>
        </w:rPr>
        <w:t xml:space="preserve">власти Мамадышского муниципального района Республики Татарстан </w:t>
      </w:r>
      <w:r w:rsidRPr="00E86004">
        <w:rPr>
          <w:i/>
          <w:sz w:val="28"/>
          <w:szCs w:val="28"/>
        </w:rPr>
        <w:t xml:space="preserve"> </w:t>
      </w:r>
      <w:r w:rsidRPr="00E86004">
        <w:rPr>
          <w:sz w:val="28"/>
          <w:szCs w:val="28"/>
        </w:rPr>
        <w:t>с</w:t>
      </w:r>
      <w:r w:rsidRPr="00E86004">
        <w:rPr>
          <w:i/>
          <w:sz w:val="28"/>
          <w:szCs w:val="28"/>
        </w:rPr>
        <w:t xml:space="preserve"> </w:t>
      </w:r>
      <w:r w:rsidRPr="00E86004">
        <w:rPr>
          <w:sz w:val="28"/>
          <w:szCs w:val="28"/>
        </w:rPr>
        <w:t>органами местного самоуправления</w:t>
      </w:r>
      <w:r>
        <w:rPr>
          <w:sz w:val="28"/>
          <w:szCs w:val="28"/>
        </w:rPr>
        <w:t>, иными органами и организациями.</w:t>
      </w:r>
    </w:p>
    <w:p w:rsidR="00CF25B3" w:rsidRPr="006F2030" w:rsidRDefault="00CF25B3" w:rsidP="00CF25B3">
      <w:pPr>
        <w:pStyle w:val="ac"/>
        <w:spacing w:after="1" w:line="220" w:lineRule="atLeast"/>
        <w:ind w:left="0" w:firstLine="540"/>
        <w:jc w:val="both"/>
        <w:rPr>
          <w:sz w:val="28"/>
          <w:szCs w:val="28"/>
        </w:rPr>
      </w:pPr>
      <w:r w:rsidRPr="006F2030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F2030">
        <w:rPr>
          <w:sz w:val="28"/>
          <w:szCs w:val="28"/>
        </w:rPr>
        <w:t>. Целями деятельности рабочей группы являются:</w:t>
      </w:r>
    </w:p>
    <w:p w:rsidR="00CF25B3" w:rsidRDefault="00CF25B3" w:rsidP="00CF25B3">
      <w:pPr>
        <w:pStyle w:val="ac"/>
        <w:numPr>
          <w:ilvl w:val="0"/>
          <w:numId w:val="26"/>
        </w:numPr>
        <w:spacing w:after="1" w:line="220" w:lineRule="atLeast"/>
        <w:ind w:left="0" w:firstLine="426"/>
        <w:contextualSpacing/>
        <w:jc w:val="both"/>
        <w:rPr>
          <w:sz w:val="28"/>
          <w:szCs w:val="28"/>
        </w:rPr>
      </w:pPr>
      <w:r w:rsidRPr="00891F48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единого </w:t>
      </w:r>
      <w:r w:rsidRPr="00891F48">
        <w:rPr>
          <w:sz w:val="28"/>
          <w:szCs w:val="28"/>
        </w:rPr>
        <w:t xml:space="preserve">подхода к организации оказания имущественной поддержки субъектам </w:t>
      </w:r>
      <w:r>
        <w:rPr>
          <w:sz w:val="28"/>
          <w:szCs w:val="28"/>
        </w:rPr>
        <w:t>малого и среднего предпринимательства (далее – субъекты МСП)</w:t>
      </w:r>
      <w:r w:rsidRPr="00891F48">
        <w:rPr>
          <w:sz w:val="28"/>
          <w:szCs w:val="28"/>
        </w:rPr>
        <w:t xml:space="preserve"> на территории</w:t>
      </w:r>
      <w:r w:rsidRPr="00106E23">
        <w:rPr>
          <w:sz w:val="28"/>
          <w:szCs w:val="28"/>
        </w:rPr>
        <w:t xml:space="preserve">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>
        <w:rPr>
          <w:sz w:val="28"/>
          <w:szCs w:val="28"/>
        </w:rPr>
        <w:t>, основанного на лучших практиках</w:t>
      </w:r>
      <w:r w:rsidRPr="00891F48">
        <w:rPr>
          <w:sz w:val="28"/>
          <w:szCs w:val="28"/>
        </w:rPr>
        <w:t xml:space="preserve"> реализации положений Федерального </w:t>
      </w:r>
      <w:hyperlink r:id="rId11" w:history="1">
        <w:r w:rsidRPr="00891F48">
          <w:rPr>
            <w:sz w:val="28"/>
            <w:szCs w:val="28"/>
          </w:rPr>
          <w:t>закона</w:t>
        </w:r>
      </w:hyperlink>
      <w:r w:rsidRPr="00891F48">
        <w:rPr>
          <w:sz w:val="28"/>
          <w:szCs w:val="28"/>
        </w:rPr>
        <w:t xml:space="preserve"> </w:t>
      </w:r>
      <w:r>
        <w:rPr>
          <w:sz w:val="28"/>
          <w:szCs w:val="28"/>
        </w:rPr>
        <w:t>от 24 июля 2007 года № 209</w:t>
      </w:r>
      <w:r w:rsidRPr="00891F48">
        <w:rPr>
          <w:sz w:val="28"/>
          <w:szCs w:val="28"/>
        </w:rPr>
        <w:t>-ФЗ «О развитии малого и среднего предпринимательства в Российской Федерации» (далее – Закон</w:t>
      </w:r>
      <w:r>
        <w:rPr>
          <w:sz w:val="28"/>
          <w:szCs w:val="28"/>
        </w:rPr>
        <w:t xml:space="preserve"> № 209-ФЗ</w:t>
      </w:r>
      <w:r w:rsidRPr="00891F48">
        <w:rPr>
          <w:sz w:val="28"/>
          <w:szCs w:val="28"/>
        </w:rPr>
        <w:t>)</w:t>
      </w:r>
      <w:r>
        <w:rPr>
          <w:sz w:val="28"/>
          <w:szCs w:val="28"/>
        </w:rPr>
        <w:t xml:space="preserve"> в целях обеспечения равного доступа субъектов МСП к мерам имущественной поддержки</w:t>
      </w:r>
      <w:r w:rsidRPr="00891F48">
        <w:rPr>
          <w:sz w:val="28"/>
          <w:szCs w:val="28"/>
        </w:rPr>
        <w:t>;</w:t>
      </w:r>
    </w:p>
    <w:p w:rsidR="00CF25B3" w:rsidRPr="00780082" w:rsidRDefault="00CF25B3" w:rsidP="00CF25B3">
      <w:pPr>
        <w:pStyle w:val="ac"/>
        <w:numPr>
          <w:ilvl w:val="0"/>
          <w:numId w:val="26"/>
        </w:numPr>
        <w:spacing w:after="1" w:line="220" w:lineRule="atLeast"/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выявление</w:t>
      </w:r>
      <w:r w:rsidRPr="001A54AD">
        <w:rPr>
          <w:sz w:val="28"/>
          <w:szCs w:val="28"/>
        </w:rPr>
        <w:t xml:space="preserve"> </w:t>
      </w:r>
      <w:r>
        <w:rPr>
          <w:sz w:val="28"/>
          <w:szCs w:val="28"/>
        </w:rPr>
        <w:t>источников для пополнения</w:t>
      </w:r>
      <w:r w:rsidRPr="00780082">
        <w:rPr>
          <w:sz w:val="28"/>
          <w:szCs w:val="28"/>
        </w:rPr>
        <w:t xml:space="preserve"> перечней государственного </w:t>
      </w:r>
      <w:r>
        <w:rPr>
          <w:sz w:val="28"/>
          <w:szCs w:val="28"/>
        </w:rPr>
        <w:t>(</w:t>
      </w:r>
      <w:r w:rsidRPr="00780082">
        <w:rPr>
          <w:sz w:val="28"/>
          <w:szCs w:val="28"/>
        </w:rPr>
        <w:t>муниципального</w:t>
      </w:r>
      <w:r>
        <w:rPr>
          <w:sz w:val="28"/>
          <w:szCs w:val="28"/>
        </w:rPr>
        <w:t>)</w:t>
      </w:r>
      <w:r w:rsidRPr="00780082">
        <w:rPr>
          <w:sz w:val="28"/>
          <w:szCs w:val="28"/>
        </w:rPr>
        <w:t xml:space="preserve"> имущества, предусмотренных частью 4 статьи 18 Закона №</w:t>
      </w:r>
      <w:r>
        <w:rPr>
          <w:sz w:val="28"/>
          <w:szCs w:val="28"/>
        </w:rPr>
        <w:t> </w:t>
      </w:r>
      <w:r w:rsidRPr="00780082">
        <w:rPr>
          <w:sz w:val="28"/>
          <w:szCs w:val="28"/>
        </w:rPr>
        <w:t xml:space="preserve">209-ФЗ (далее – </w:t>
      </w:r>
      <w:r>
        <w:rPr>
          <w:sz w:val="28"/>
          <w:szCs w:val="28"/>
        </w:rPr>
        <w:t>П</w:t>
      </w:r>
      <w:r w:rsidRPr="00780082">
        <w:rPr>
          <w:sz w:val="28"/>
          <w:szCs w:val="28"/>
        </w:rPr>
        <w:t>еречни)</w:t>
      </w:r>
      <w:r>
        <w:rPr>
          <w:sz w:val="28"/>
          <w:szCs w:val="28"/>
        </w:rPr>
        <w:t xml:space="preserve"> </w:t>
      </w:r>
      <w:r w:rsidRPr="00780082">
        <w:rPr>
          <w:sz w:val="28"/>
          <w:szCs w:val="28"/>
        </w:rPr>
        <w:t xml:space="preserve">на территории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 w:rsidRPr="00780082">
        <w:rPr>
          <w:i/>
          <w:sz w:val="28"/>
          <w:szCs w:val="28"/>
        </w:rPr>
        <w:t>;</w:t>
      </w:r>
    </w:p>
    <w:p w:rsidR="00CF25B3" w:rsidRPr="00891F48" w:rsidRDefault="00CF25B3" w:rsidP="00CF25B3">
      <w:pPr>
        <w:pStyle w:val="ac"/>
        <w:numPr>
          <w:ilvl w:val="0"/>
          <w:numId w:val="26"/>
        </w:numPr>
        <w:spacing w:after="1" w:line="220" w:lineRule="atLeast"/>
        <w:ind w:left="0" w:firstLine="426"/>
        <w:contextualSpacing/>
        <w:jc w:val="both"/>
        <w:rPr>
          <w:sz w:val="28"/>
          <w:szCs w:val="28"/>
        </w:rPr>
      </w:pPr>
      <w:r w:rsidRPr="00891F48">
        <w:rPr>
          <w:sz w:val="28"/>
          <w:szCs w:val="28"/>
        </w:rPr>
        <w:t>выработка и</w:t>
      </w:r>
      <w:r>
        <w:rPr>
          <w:sz w:val="28"/>
          <w:szCs w:val="28"/>
        </w:rPr>
        <w:t xml:space="preserve"> (или)</w:t>
      </w:r>
      <w:r w:rsidRPr="00891F48">
        <w:rPr>
          <w:sz w:val="28"/>
          <w:szCs w:val="28"/>
        </w:rPr>
        <w:t xml:space="preserve"> тиражирование лучших практик оказания имущественной поддержки субъекта</w:t>
      </w:r>
      <w:r>
        <w:rPr>
          <w:sz w:val="28"/>
          <w:szCs w:val="28"/>
        </w:rPr>
        <w:t>м</w:t>
      </w:r>
      <w:r w:rsidRPr="00891F48">
        <w:rPr>
          <w:sz w:val="28"/>
          <w:szCs w:val="28"/>
        </w:rPr>
        <w:t xml:space="preserve"> </w:t>
      </w:r>
      <w:r>
        <w:rPr>
          <w:sz w:val="28"/>
          <w:szCs w:val="28"/>
        </w:rPr>
        <w:t>МСП</w:t>
      </w:r>
      <w:r w:rsidRPr="00891F48">
        <w:rPr>
          <w:sz w:val="28"/>
          <w:szCs w:val="28"/>
        </w:rPr>
        <w:t xml:space="preserve"> на территории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 w:rsidRPr="00891F48">
        <w:rPr>
          <w:sz w:val="28"/>
          <w:szCs w:val="28"/>
        </w:rPr>
        <w:t>.</w:t>
      </w:r>
    </w:p>
    <w:p w:rsidR="00CF25B3" w:rsidRDefault="00CF25B3" w:rsidP="00CF25B3">
      <w:pPr>
        <w:pStyle w:val="ac"/>
        <w:numPr>
          <w:ilvl w:val="1"/>
          <w:numId w:val="29"/>
        </w:numPr>
        <w:spacing w:line="259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группа </w:t>
      </w:r>
      <w:r w:rsidRPr="00F658C5">
        <w:rPr>
          <w:sz w:val="28"/>
          <w:szCs w:val="28"/>
        </w:rPr>
        <w:t xml:space="preserve">Мамадышского муниципального района Республики Татарстан </w:t>
      </w:r>
      <w:r>
        <w:rPr>
          <w:sz w:val="28"/>
          <w:szCs w:val="28"/>
        </w:rPr>
        <w:t xml:space="preserve">работает во взаимодействии с рабочими группами по вопросам оказания имущественной поддержки субъектам малого и среднего предпринимательства, созданными в муниципальных районах, городских округах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CF25B3" w:rsidRPr="00780082" w:rsidRDefault="00CF25B3" w:rsidP="00CF25B3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</w:r>
      <w:r w:rsidRPr="00511264">
        <w:rPr>
          <w:sz w:val="28"/>
          <w:szCs w:val="28"/>
        </w:rPr>
        <w:t xml:space="preserve">Рабочая группа в своей деятельности руководствуется </w:t>
      </w:r>
      <w:r w:rsidRPr="00891F48">
        <w:rPr>
          <w:sz w:val="28"/>
          <w:szCs w:val="28"/>
        </w:rPr>
        <w:t>Закон</w:t>
      </w:r>
      <w:r>
        <w:rPr>
          <w:sz w:val="28"/>
          <w:szCs w:val="28"/>
        </w:rPr>
        <w:t>ом № 209-ФЗ</w:t>
      </w:r>
      <w:r w:rsidRPr="00162E8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иными </w:t>
      </w:r>
      <w:r w:rsidRPr="00780082">
        <w:rPr>
          <w:sz w:val="28"/>
          <w:szCs w:val="28"/>
        </w:rPr>
        <w:t xml:space="preserve">федеральными законами, указами Президента Российской Федерации, постановлениями Правительства Российской Федерации, </w:t>
      </w:r>
      <w:r>
        <w:rPr>
          <w:sz w:val="28"/>
          <w:szCs w:val="28"/>
        </w:rPr>
        <w:t xml:space="preserve">законами </w:t>
      </w:r>
      <w:r w:rsidRPr="00780082">
        <w:rPr>
          <w:sz w:val="28"/>
          <w:szCs w:val="28"/>
        </w:rPr>
        <w:t xml:space="preserve">и иными </w:t>
      </w:r>
      <w:r w:rsidRPr="00780082">
        <w:rPr>
          <w:sz w:val="28"/>
          <w:szCs w:val="28"/>
        </w:rPr>
        <w:lastRenderedPageBreak/>
        <w:t>норматив</w:t>
      </w:r>
      <w:r>
        <w:rPr>
          <w:sz w:val="28"/>
          <w:szCs w:val="28"/>
        </w:rPr>
        <w:t>ными правовыми</w:t>
      </w:r>
      <w:r w:rsidRPr="00780082">
        <w:rPr>
          <w:sz w:val="28"/>
          <w:szCs w:val="28"/>
        </w:rPr>
        <w:t xml:space="preserve"> актами</w:t>
      </w:r>
      <w:r>
        <w:rPr>
          <w:i/>
          <w:sz w:val="28"/>
          <w:szCs w:val="28"/>
        </w:rPr>
        <w:t xml:space="preserve">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 w:rsidRPr="00780082">
        <w:rPr>
          <w:sz w:val="28"/>
          <w:szCs w:val="28"/>
        </w:rPr>
        <w:t>, а также настоящим Положением.</w:t>
      </w:r>
    </w:p>
    <w:p w:rsidR="00CF25B3" w:rsidRDefault="00CF25B3" w:rsidP="00CF25B3">
      <w:pPr>
        <w:spacing w:after="1" w:line="22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</w:r>
      <w:r w:rsidRPr="00511264">
        <w:rPr>
          <w:sz w:val="28"/>
          <w:szCs w:val="28"/>
        </w:rPr>
        <w:t>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CF25B3" w:rsidRPr="00511264" w:rsidRDefault="00CF25B3" w:rsidP="00CF25B3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CF25B3" w:rsidRPr="00511264" w:rsidRDefault="00CF25B3" w:rsidP="00CF25B3">
      <w:pPr>
        <w:spacing w:after="1" w:line="220" w:lineRule="atLeast"/>
        <w:jc w:val="center"/>
        <w:outlineLvl w:val="1"/>
        <w:rPr>
          <w:sz w:val="28"/>
          <w:szCs w:val="28"/>
        </w:rPr>
      </w:pPr>
      <w:r w:rsidRPr="00511264">
        <w:rPr>
          <w:sz w:val="28"/>
          <w:szCs w:val="28"/>
        </w:rPr>
        <w:t xml:space="preserve">2. Задачи </w:t>
      </w:r>
      <w:r>
        <w:rPr>
          <w:sz w:val="28"/>
          <w:szCs w:val="28"/>
        </w:rPr>
        <w:t xml:space="preserve">и функции </w:t>
      </w:r>
      <w:r w:rsidRPr="00511264">
        <w:rPr>
          <w:sz w:val="28"/>
          <w:szCs w:val="28"/>
        </w:rPr>
        <w:t>рабочей группы</w:t>
      </w:r>
    </w:p>
    <w:p w:rsidR="00CF25B3" w:rsidRPr="00511264" w:rsidRDefault="00CF25B3" w:rsidP="00CF25B3">
      <w:pPr>
        <w:spacing w:after="1" w:line="220" w:lineRule="atLeast"/>
        <w:jc w:val="center"/>
        <w:rPr>
          <w:sz w:val="28"/>
          <w:szCs w:val="28"/>
        </w:rPr>
      </w:pPr>
    </w:p>
    <w:p w:rsidR="00CF25B3" w:rsidRDefault="00CF25B3" w:rsidP="00CF25B3">
      <w:pPr>
        <w:spacing w:after="1" w:line="220" w:lineRule="atLe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  <w:t>Координация оказания имущественной поддержки субъектам МСП</w:t>
      </w:r>
      <w:r w:rsidRPr="00511264">
        <w:rPr>
          <w:sz w:val="28"/>
          <w:szCs w:val="28"/>
        </w:rPr>
        <w:t xml:space="preserve"> на территории </w:t>
      </w:r>
      <w:r w:rsidRPr="00F658C5">
        <w:rPr>
          <w:sz w:val="28"/>
          <w:szCs w:val="28"/>
        </w:rPr>
        <w:t xml:space="preserve">Мамадышского муниципального района Республики Татарстан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исполнительными органами власти, органами </w:t>
      </w:r>
      <w:r w:rsidRPr="00511264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,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>
        <w:rPr>
          <w:i/>
          <w:sz w:val="28"/>
          <w:szCs w:val="28"/>
        </w:rPr>
        <w:t>.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sz w:val="28"/>
          <w:szCs w:val="28"/>
        </w:rPr>
        <w:tab/>
        <w:t xml:space="preserve">Оценка эффективности мероприятий, реализуемых органами исполнительной власти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>
        <w:rPr>
          <w:sz w:val="28"/>
          <w:szCs w:val="28"/>
        </w:rPr>
        <w:t xml:space="preserve">, органами местного самоуправления, рабочими группами в муниципальных районах и городских округах по оказанию имущественной поддержки </w:t>
      </w:r>
      <w:r w:rsidRPr="00511264">
        <w:rPr>
          <w:sz w:val="28"/>
          <w:szCs w:val="28"/>
        </w:rPr>
        <w:t xml:space="preserve">субъектам </w:t>
      </w:r>
      <w:r>
        <w:rPr>
          <w:sz w:val="28"/>
          <w:szCs w:val="28"/>
        </w:rPr>
        <w:t>МСП.</w:t>
      </w:r>
      <w:r w:rsidRPr="00511264">
        <w:rPr>
          <w:sz w:val="28"/>
          <w:szCs w:val="28"/>
        </w:rPr>
        <w:t xml:space="preserve"> 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</w:r>
      <w:r w:rsidRPr="0083513C">
        <w:rPr>
          <w:sz w:val="28"/>
          <w:szCs w:val="28"/>
        </w:rPr>
        <w:t>Разработка годовых и квартальных планов мероприятий</w:t>
      </w:r>
      <w:r>
        <w:rPr>
          <w:sz w:val="28"/>
          <w:szCs w:val="28"/>
        </w:rPr>
        <w:t xml:space="preserve"> </w:t>
      </w:r>
      <w:r w:rsidRPr="0083513C">
        <w:rPr>
          <w:sz w:val="28"/>
          <w:szCs w:val="28"/>
        </w:rPr>
        <w:t>по оказанию имущественной поддержки субъектам МСП</w:t>
      </w:r>
      <w:r>
        <w:rPr>
          <w:sz w:val="28"/>
          <w:szCs w:val="28"/>
        </w:rPr>
        <w:t xml:space="preserve"> на территории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 w:rsidRPr="0083513C">
        <w:rPr>
          <w:sz w:val="28"/>
          <w:szCs w:val="28"/>
        </w:rPr>
        <w:t>.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5C11B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5C11B7">
        <w:rPr>
          <w:sz w:val="28"/>
          <w:szCs w:val="28"/>
        </w:rPr>
        <w:t xml:space="preserve">Проведение анализа </w:t>
      </w:r>
      <w:r>
        <w:rPr>
          <w:sz w:val="28"/>
          <w:szCs w:val="28"/>
        </w:rPr>
        <w:t>состава</w:t>
      </w:r>
      <w:r w:rsidRPr="005C11B7">
        <w:rPr>
          <w:sz w:val="28"/>
          <w:szCs w:val="28"/>
        </w:rPr>
        <w:t xml:space="preserve"> государственного </w:t>
      </w:r>
      <w:r>
        <w:rPr>
          <w:sz w:val="28"/>
          <w:szCs w:val="28"/>
        </w:rPr>
        <w:t>(</w:t>
      </w:r>
      <w:r w:rsidRPr="005C11B7">
        <w:rPr>
          <w:sz w:val="28"/>
          <w:szCs w:val="28"/>
        </w:rPr>
        <w:t>муниципального</w:t>
      </w:r>
      <w:r>
        <w:rPr>
          <w:sz w:val="28"/>
          <w:szCs w:val="28"/>
        </w:rPr>
        <w:t>)</w:t>
      </w:r>
      <w:r w:rsidRPr="005C11B7">
        <w:rPr>
          <w:sz w:val="28"/>
          <w:szCs w:val="28"/>
        </w:rPr>
        <w:t xml:space="preserve"> имущества </w:t>
      </w:r>
      <w:r>
        <w:rPr>
          <w:sz w:val="28"/>
          <w:szCs w:val="28"/>
        </w:rPr>
        <w:t>для цели</w:t>
      </w:r>
      <w:r w:rsidRPr="001A54AD">
        <w:rPr>
          <w:sz w:val="28"/>
          <w:szCs w:val="28"/>
        </w:rPr>
        <w:t xml:space="preserve"> выявления </w:t>
      </w:r>
      <w:r>
        <w:rPr>
          <w:sz w:val="28"/>
          <w:szCs w:val="28"/>
        </w:rPr>
        <w:t>источников пополнения</w:t>
      </w:r>
      <w:r w:rsidRPr="0078008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80082">
        <w:rPr>
          <w:sz w:val="28"/>
          <w:szCs w:val="28"/>
        </w:rPr>
        <w:t>еречн</w:t>
      </w:r>
      <w:r>
        <w:rPr>
          <w:sz w:val="28"/>
          <w:szCs w:val="28"/>
        </w:rPr>
        <w:t>ей осуществляется на основе информации, полученной по результатам: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запроса</w:t>
      </w:r>
      <w:r w:rsidRPr="005C11B7">
        <w:rPr>
          <w:sz w:val="28"/>
          <w:szCs w:val="28"/>
        </w:rPr>
        <w:t xml:space="preserve"> </w:t>
      </w:r>
      <w:r w:rsidRPr="00780082">
        <w:rPr>
          <w:sz w:val="28"/>
          <w:szCs w:val="28"/>
        </w:rPr>
        <w:t>сведений</w:t>
      </w:r>
      <w:r>
        <w:rPr>
          <w:sz w:val="28"/>
          <w:szCs w:val="28"/>
        </w:rPr>
        <w:t xml:space="preserve"> из реестров государственного (муниципального) имущества, </w:t>
      </w:r>
      <w:r w:rsidRPr="0007127B">
        <w:rPr>
          <w:sz w:val="28"/>
          <w:szCs w:val="28"/>
        </w:rPr>
        <w:t>выписок из Е</w:t>
      </w:r>
      <w:r>
        <w:rPr>
          <w:sz w:val="28"/>
          <w:szCs w:val="28"/>
        </w:rPr>
        <w:t>диного государственного реестра недвижимости</w:t>
      </w:r>
      <w:r w:rsidRPr="0007127B">
        <w:rPr>
          <w:sz w:val="28"/>
          <w:szCs w:val="28"/>
        </w:rPr>
        <w:t>, данных архивов, иных документов</w:t>
      </w:r>
      <w:r>
        <w:rPr>
          <w:sz w:val="28"/>
          <w:szCs w:val="28"/>
        </w:rPr>
        <w:t xml:space="preserve"> </w:t>
      </w:r>
      <w:r w:rsidRPr="00780082">
        <w:rPr>
          <w:sz w:val="28"/>
          <w:szCs w:val="28"/>
        </w:rPr>
        <w:t xml:space="preserve">об объектах </w:t>
      </w:r>
      <w:r>
        <w:rPr>
          <w:sz w:val="28"/>
          <w:szCs w:val="28"/>
        </w:rPr>
        <w:t xml:space="preserve">казны и </w:t>
      </w:r>
      <w:r w:rsidRPr="005C11B7">
        <w:rPr>
          <w:sz w:val="28"/>
          <w:szCs w:val="28"/>
        </w:rPr>
        <w:t>имуществ</w:t>
      </w:r>
      <w:r>
        <w:rPr>
          <w:sz w:val="28"/>
          <w:szCs w:val="28"/>
        </w:rPr>
        <w:t>е,</w:t>
      </w:r>
      <w:r w:rsidRPr="005C11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закрепленном на праве хозяйственного ведения или оперативного управления за государственным (муниципальным) предприятием или учреждением, в том числе </w:t>
      </w:r>
      <w:r w:rsidRPr="001A54AD">
        <w:rPr>
          <w:sz w:val="28"/>
          <w:szCs w:val="28"/>
        </w:rPr>
        <w:t>неиспользуем</w:t>
      </w:r>
      <w:r>
        <w:rPr>
          <w:sz w:val="28"/>
          <w:szCs w:val="28"/>
        </w:rPr>
        <w:t>ом,</w:t>
      </w:r>
      <w:r w:rsidRPr="001A54AD">
        <w:rPr>
          <w:sz w:val="28"/>
          <w:szCs w:val="28"/>
        </w:rPr>
        <w:t xml:space="preserve"> </w:t>
      </w:r>
      <w:r>
        <w:rPr>
          <w:sz w:val="28"/>
          <w:szCs w:val="28"/>
        </w:rPr>
        <w:t>неэффективно используемом или используемом</w:t>
      </w:r>
      <w:r w:rsidRPr="0083513C">
        <w:rPr>
          <w:sz w:val="28"/>
          <w:szCs w:val="28"/>
        </w:rPr>
        <w:t xml:space="preserve"> не по назначению</w:t>
      </w:r>
      <w:r w:rsidRPr="00043368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земельных участках,</w:t>
      </w:r>
      <w:r w:rsidRPr="005C11B7">
        <w:rPr>
          <w:sz w:val="28"/>
          <w:szCs w:val="28"/>
        </w:rPr>
        <w:t xml:space="preserve"> </w:t>
      </w:r>
      <w:r w:rsidRPr="0073081D">
        <w:rPr>
          <w:sz w:val="28"/>
        </w:rPr>
        <w:t>государственная собственность на которые не разграничена,</w:t>
      </w:r>
      <w:r w:rsidRPr="001922CD">
        <w:rPr>
          <w:sz w:val="28"/>
          <w:szCs w:val="28"/>
        </w:rPr>
        <w:t xml:space="preserve"> </w:t>
      </w:r>
      <w:r w:rsidRPr="0073081D">
        <w:rPr>
          <w:sz w:val="28"/>
        </w:rPr>
        <w:t>выморочно</w:t>
      </w:r>
      <w:r>
        <w:rPr>
          <w:sz w:val="28"/>
        </w:rPr>
        <w:t>м</w:t>
      </w:r>
      <w:r w:rsidRPr="0073081D">
        <w:rPr>
          <w:sz w:val="28"/>
        </w:rPr>
        <w:t xml:space="preserve"> имуществ</w:t>
      </w:r>
      <w:r>
        <w:rPr>
          <w:sz w:val="28"/>
        </w:rPr>
        <w:t>е</w:t>
      </w:r>
      <w:r w:rsidRPr="0073081D">
        <w:rPr>
          <w:sz w:val="28"/>
        </w:rPr>
        <w:t xml:space="preserve"> (за исключением жилых помещений и предметов, срок полезного использования которых составляет менее пяти лет)</w:t>
      </w:r>
      <w:r>
        <w:rPr>
          <w:sz w:val="28"/>
        </w:rPr>
        <w:t>,</w:t>
      </w:r>
      <w:r w:rsidRPr="0073081D">
        <w:rPr>
          <w:sz w:val="28"/>
        </w:rPr>
        <w:t xml:space="preserve"> бесхозяйн</w:t>
      </w:r>
      <w:r>
        <w:rPr>
          <w:sz w:val="28"/>
        </w:rPr>
        <w:t>ом и ином имуществе</w:t>
      </w:r>
      <w:r>
        <w:rPr>
          <w:sz w:val="28"/>
          <w:szCs w:val="28"/>
        </w:rPr>
        <w:t>;</w:t>
      </w:r>
    </w:p>
    <w:p w:rsidR="00CF25B3" w:rsidRDefault="00CF25B3" w:rsidP="00CF25B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обследования объектов государственного (муниципального) недвижимого имущества, в том числе земельных участков, на территории </w:t>
      </w:r>
      <w:r w:rsidRPr="00F658C5">
        <w:rPr>
          <w:sz w:val="28"/>
          <w:szCs w:val="28"/>
        </w:rPr>
        <w:t xml:space="preserve">Мамадышского муниципального района Республики Татарстан </w:t>
      </w:r>
      <w:r>
        <w:rPr>
          <w:color w:val="auto"/>
          <w:sz w:val="28"/>
          <w:szCs w:val="28"/>
        </w:rPr>
        <w:t>органом, уполномоченным на проведение такого обследования;</w:t>
      </w:r>
    </w:p>
    <w:p w:rsidR="00CF25B3" w:rsidRDefault="00CF25B3" w:rsidP="00CF25B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предложений субъектов МСП, заинтересованных в получении в аренду государственного (муниципального) имущества. </w:t>
      </w:r>
    </w:p>
    <w:p w:rsidR="00CF25B3" w:rsidRDefault="00CF25B3" w:rsidP="00CF25B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2.5.</w:t>
      </w:r>
      <w:r>
        <w:rPr>
          <w:bCs/>
          <w:sz w:val="28"/>
          <w:szCs w:val="28"/>
        </w:rPr>
        <w:tab/>
        <w:t>Р</w:t>
      </w:r>
      <w:r w:rsidRPr="000A4C49">
        <w:rPr>
          <w:bCs/>
          <w:sz w:val="28"/>
          <w:szCs w:val="28"/>
        </w:rPr>
        <w:t xml:space="preserve">ассмотрение предложений, поступивших от органов исполнительной власти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 w:rsidRPr="000A4C4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органов местного самоуправления, </w:t>
      </w:r>
      <w:r w:rsidRPr="000A4C49">
        <w:rPr>
          <w:bCs/>
          <w:sz w:val="28"/>
          <w:szCs w:val="28"/>
        </w:rPr>
        <w:t xml:space="preserve">представителей общественности, субъектов МСП </w:t>
      </w:r>
      <w:r>
        <w:rPr>
          <w:bCs/>
          <w:sz w:val="28"/>
          <w:szCs w:val="28"/>
        </w:rPr>
        <w:t>о дополнении Перечней</w:t>
      </w:r>
      <w:r>
        <w:rPr>
          <w:color w:val="auto"/>
          <w:sz w:val="28"/>
          <w:szCs w:val="28"/>
        </w:rPr>
        <w:t>.</w:t>
      </w:r>
    </w:p>
    <w:p w:rsidR="00CF25B3" w:rsidRPr="00C56D47" w:rsidRDefault="00CF25B3" w:rsidP="00CF25B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C56D47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6.</w:t>
      </w:r>
      <w:r>
        <w:rPr>
          <w:color w:val="auto"/>
          <w:sz w:val="28"/>
          <w:szCs w:val="28"/>
        </w:rPr>
        <w:tab/>
      </w:r>
      <w:r w:rsidRPr="00C56D47">
        <w:rPr>
          <w:color w:val="auto"/>
          <w:sz w:val="28"/>
          <w:szCs w:val="28"/>
        </w:rPr>
        <w:t xml:space="preserve">Выработка рекомендаций и предложений </w:t>
      </w:r>
      <w:r>
        <w:rPr>
          <w:color w:val="auto"/>
          <w:sz w:val="28"/>
          <w:szCs w:val="28"/>
        </w:rPr>
        <w:t>в рамках</w:t>
      </w:r>
      <w:r w:rsidRPr="00780082">
        <w:rPr>
          <w:sz w:val="28"/>
          <w:szCs w:val="28"/>
        </w:rPr>
        <w:t xml:space="preserve"> </w:t>
      </w:r>
      <w:r w:rsidRPr="00C56D47">
        <w:rPr>
          <w:sz w:val="28"/>
          <w:szCs w:val="28"/>
        </w:rPr>
        <w:t>оказани</w:t>
      </w:r>
      <w:r>
        <w:rPr>
          <w:sz w:val="28"/>
          <w:szCs w:val="28"/>
        </w:rPr>
        <w:t>я</w:t>
      </w:r>
      <w:r w:rsidRPr="00780082">
        <w:rPr>
          <w:sz w:val="28"/>
          <w:szCs w:val="28"/>
        </w:rPr>
        <w:t xml:space="preserve"> имущественной поддержки субъектам МСП на территории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 w:rsidRPr="00780082">
        <w:rPr>
          <w:i/>
          <w:sz w:val="28"/>
          <w:szCs w:val="28"/>
        </w:rPr>
        <w:t xml:space="preserve">, </w:t>
      </w:r>
      <w:r w:rsidRPr="00780082">
        <w:rPr>
          <w:sz w:val="28"/>
          <w:szCs w:val="28"/>
        </w:rPr>
        <w:t>в том числе</w:t>
      </w:r>
      <w:r w:rsidRPr="00C56D47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следующим вопросам</w:t>
      </w:r>
      <w:r w:rsidRPr="00C56D47">
        <w:rPr>
          <w:color w:val="auto"/>
          <w:sz w:val="28"/>
          <w:szCs w:val="28"/>
        </w:rPr>
        <w:t>:</w:t>
      </w:r>
    </w:p>
    <w:p w:rsidR="00CF25B3" w:rsidRDefault="00CF25B3" w:rsidP="00CF25B3">
      <w:pPr>
        <w:spacing w:after="1" w:line="2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формированию и д</w:t>
      </w:r>
      <w:r w:rsidRPr="00C56D47">
        <w:rPr>
          <w:sz w:val="28"/>
          <w:szCs w:val="28"/>
        </w:rPr>
        <w:t>ополнени</w:t>
      </w:r>
      <w:r>
        <w:rPr>
          <w:sz w:val="28"/>
          <w:szCs w:val="28"/>
        </w:rPr>
        <w:t>ю</w:t>
      </w:r>
      <w:r w:rsidRPr="0078008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80082">
        <w:rPr>
          <w:sz w:val="28"/>
          <w:szCs w:val="28"/>
        </w:rPr>
        <w:t>еречней</w:t>
      </w:r>
      <w:r>
        <w:rPr>
          <w:sz w:val="28"/>
          <w:szCs w:val="28"/>
        </w:rPr>
        <w:t>, расширению состава имущества, вовлекаемого в имущественную поддержку;</w:t>
      </w:r>
    </w:p>
    <w:p w:rsidR="00CF25B3" w:rsidRDefault="00CF25B3" w:rsidP="00CF25B3">
      <w:pPr>
        <w:spacing w:after="1" w:line="2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замене </w:t>
      </w:r>
      <w:r w:rsidRPr="0083513C">
        <w:rPr>
          <w:sz w:val="28"/>
          <w:szCs w:val="28"/>
        </w:rPr>
        <w:t>объектов</w:t>
      </w:r>
      <w:r>
        <w:rPr>
          <w:sz w:val="28"/>
          <w:szCs w:val="28"/>
        </w:rPr>
        <w:t xml:space="preserve">, включенных в Перечни и </w:t>
      </w:r>
      <w:r w:rsidRPr="0083513C">
        <w:rPr>
          <w:sz w:val="28"/>
          <w:szCs w:val="28"/>
        </w:rPr>
        <w:t>не востребованных субъектами МСП, на друг</w:t>
      </w:r>
      <w:r>
        <w:rPr>
          <w:sz w:val="28"/>
          <w:szCs w:val="28"/>
        </w:rPr>
        <w:t>ое имущество</w:t>
      </w:r>
      <w:r w:rsidRPr="00835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по их иному использованию (по результатам анализа </w:t>
      </w:r>
      <w:r w:rsidRPr="0083513C">
        <w:rPr>
          <w:sz w:val="28"/>
          <w:szCs w:val="28"/>
        </w:rPr>
        <w:t xml:space="preserve">состава </w:t>
      </w:r>
      <w:r>
        <w:rPr>
          <w:sz w:val="28"/>
          <w:szCs w:val="28"/>
        </w:rPr>
        <w:t>имущества Перечней</w:t>
      </w:r>
      <w:r w:rsidRPr="0083513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количества </w:t>
      </w:r>
      <w:r w:rsidRPr="0083513C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субъектов МСП,</w:t>
      </w:r>
      <w:r w:rsidRPr="0083513C">
        <w:rPr>
          <w:sz w:val="28"/>
          <w:szCs w:val="28"/>
        </w:rPr>
        <w:t xml:space="preserve"> </w:t>
      </w:r>
      <w:r>
        <w:rPr>
          <w:sz w:val="28"/>
          <w:szCs w:val="28"/>
        </w:rPr>
        <w:t>итогов торгов на право заключения договоров аренды);</w:t>
      </w:r>
    </w:p>
    <w:p w:rsidR="00CF25B3" w:rsidRPr="00FB0A59" w:rsidRDefault="00CF25B3" w:rsidP="00CF25B3">
      <w:pPr>
        <w:pStyle w:val="Default"/>
        <w:ind w:firstLine="567"/>
        <w:contextualSpacing/>
        <w:jc w:val="both"/>
        <w:rPr>
          <w:bCs/>
          <w:i/>
          <w:sz w:val="28"/>
          <w:szCs w:val="28"/>
        </w:rPr>
      </w:pPr>
      <w:r>
        <w:rPr>
          <w:color w:val="auto"/>
          <w:sz w:val="28"/>
          <w:szCs w:val="28"/>
        </w:rPr>
        <w:t xml:space="preserve">в) установлению </w:t>
      </w:r>
      <w:r w:rsidRPr="00C56D47">
        <w:rPr>
          <w:color w:val="auto"/>
          <w:sz w:val="28"/>
          <w:szCs w:val="28"/>
        </w:rPr>
        <w:t>л</w:t>
      </w:r>
      <w:r>
        <w:rPr>
          <w:color w:val="auto"/>
          <w:sz w:val="28"/>
          <w:szCs w:val="28"/>
        </w:rPr>
        <w:t>ьготных условий</w:t>
      </w:r>
      <w:r w:rsidRPr="00C56D47">
        <w:rPr>
          <w:color w:val="auto"/>
          <w:sz w:val="28"/>
          <w:szCs w:val="28"/>
        </w:rPr>
        <w:t xml:space="preserve"> предоставления в аренду имущества</w:t>
      </w:r>
      <w:r>
        <w:rPr>
          <w:color w:val="auto"/>
          <w:sz w:val="28"/>
          <w:szCs w:val="28"/>
        </w:rPr>
        <w:t>, государственных (муниципальных) преференций</w:t>
      </w:r>
      <w:r w:rsidRPr="00C56D47">
        <w:rPr>
          <w:color w:val="auto"/>
          <w:sz w:val="28"/>
          <w:szCs w:val="28"/>
        </w:rPr>
        <w:t xml:space="preserve"> для субъектов МСП</w:t>
      </w:r>
      <w:r>
        <w:rPr>
          <w:color w:val="auto"/>
          <w:sz w:val="28"/>
          <w:szCs w:val="28"/>
        </w:rPr>
        <w:t xml:space="preserve"> </w:t>
      </w:r>
      <w:r w:rsidRPr="00C56D47">
        <w:rPr>
          <w:color w:val="auto"/>
          <w:sz w:val="28"/>
          <w:szCs w:val="28"/>
        </w:rPr>
        <w:t xml:space="preserve">на территории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>
        <w:rPr>
          <w:bCs/>
          <w:i/>
          <w:sz w:val="28"/>
          <w:szCs w:val="28"/>
        </w:rPr>
        <w:t>;</w:t>
      </w:r>
    </w:p>
    <w:p w:rsidR="00CF25B3" w:rsidRPr="00C56D47" w:rsidRDefault="00CF25B3" w:rsidP="00CF25B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г) нормативному </w:t>
      </w:r>
      <w:r w:rsidRPr="00780082">
        <w:rPr>
          <w:sz w:val="28"/>
          <w:szCs w:val="28"/>
        </w:rPr>
        <w:t>правово</w:t>
      </w:r>
      <w:r>
        <w:rPr>
          <w:sz w:val="28"/>
          <w:szCs w:val="28"/>
        </w:rPr>
        <w:t>му регулированию</w:t>
      </w:r>
      <w:r w:rsidRPr="00780082">
        <w:rPr>
          <w:sz w:val="28"/>
          <w:szCs w:val="28"/>
        </w:rPr>
        <w:t xml:space="preserve"> оказания имущественной поддержки субъектам МСП</w:t>
      </w:r>
      <w:r>
        <w:rPr>
          <w:sz w:val="28"/>
          <w:szCs w:val="28"/>
        </w:rPr>
        <w:t>, в том числе упрощению порядка получения такой поддержки;</w:t>
      </w:r>
    </w:p>
    <w:p w:rsidR="00CF25B3" w:rsidRDefault="00CF25B3" w:rsidP="00CF25B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 разработке</w:t>
      </w:r>
      <w:r w:rsidRPr="00FB0A59">
        <w:rPr>
          <w:color w:val="auto"/>
          <w:sz w:val="28"/>
          <w:szCs w:val="28"/>
        </w:rPr>
        <w:t xml:space="preserve"> показателей эффективности </w:t>
      </w:r>
      <w:r>
        <w:rPr>
          <w:color w:val="auto"/>
          <w:sz w:val="28"/>
          <w:szCs w:val="28"/>
        </w:rPr>
        <w:t xml:space="preserve">деятельности органов власти (органов местного самоуправления), ответственных за реализацию </w:t>
      </w:r>
      <w:r w:rsidRPr="00FB0A59">
        <w:rPr>
          <w:color w:val="auto"/>
          <w:sz w:val="28"/>
          <w:szCs w:val="28"/>
        </w:rPr>
        <w:t>и</w:t>
      </w:r>
      <w:r>
        <w:rPr>
          <w:color w:val="auto"/>
          <w:sz w:val="28"/>
          <w:szCs w:val="28"/>
        </w:rPr>
        <w:t>мущественной поддержки субъектов</w:t>
      </w:r>
      <w:r w:rsidRPr="00FB0A59">
        <w:rPr>
          <w:color w:val="auto"/>
          <w:sz w:val="28"/>
          <w:szCs w:val="28"/>
        </w:rPr>
        <w:t xml:space="preserve"> МСП</w:t>
      </w:r>
      <w:r>
        <w:rPr>
          <w:color w:val="auto"/>
          <w:sz w:val="28"/>
          <w:szCs w:val="28"/>
        </w:rPr>
        <w:t>;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е) </w:t>
      </w:r>
      <w:r>
        <w:rPr>
          <w:color w:val="000000"/>
          <w:sz w:val="28"/>
          <w:szCs w:val="28"/>
        </w:rPr>
        <w:t>о</w:t>
      </w:r>
      <w:r w:rsidRPr="0083513C">
        <w:rPr>
          <w:color w:val="000000"/>
          <w:sz w:val="28"/>
          <w:szCs w:val="28"/>
        </w:rPr>
        <w:t>беспечени</w:t>
      </w:r>
      <w:r>
        <w:rPr>
          <w:color w:val="000000"/>
          <w:sz w:val="28"/>
          <w:szCs w:val="28"/>
        </w:rPr>
        <w:t>ю</w:t>
      </w:r>
      <w:r w:rsidRPr="0083513C">
        <w:rPr>
          <w:color w:val="000000"/>
          <w:sz w:val="28"/>
          <w:szCs w:val="28"/>
        </w:rPr>
        <w:t xml:space="preserve"> информирования субъектов МСП об имущественной поддержке</w:t>
      </w:r>
      <w:r>
        <w:rPr>
          <w:color w:val="000000"/>
          <w:sz w:val="28"/>
          <w:szCs w:val="28"/>
        </w:rPr>
        <w:t>;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ж) совершенствованию порядка</w:t>
      </w:r>
      <w:r w:rsidRPr="009E0206">
        <w:rPr>
          <w:sz w:val="28"/>
          <w:szCs w:val="28"/>
        </w:rPr>
        <w:t xml:space="preserve"> учета государственного </w:t>
      </w:r>
      <w:r>
        <w:rPr>
          <w:sz w:val="28"/>
          <w:szCs w:val="28"/>
        </w:rPr>
        <w:t>(</w:t>
      </w:r>
      <w:r w:rsidRPr="009E0206">
        <w:rPr>
          <w:sz w:val="28"/>
          <w:szCs w:val="28"/>
        </w:rPr>
        <w:t>муниципального</w:t>
      </w:r>
      <w:r>
        <w:rPr>
          <w:sz w:val="28"/>
          <w:szCs w:val="28"/>
        </w:rPr>
        <w:t>) имущества, размещения и актуализации сведений о нем в информационно-телекоммуникационной сети «Интернет»;</w:t>
      </w:r>
    </w:p>
    <w:p w:rsidR="00CF25B3" w:rsidRDefault="00CF25B3" w:rsidP="00CF25B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з) вк</w:t>
      </w:r>
      <w:r w:rsidRPr="00C56D47">
        <w:rPr>
          <w:color w:val="auto"/>
          <w:sz w:val="28"/>
          <w:szCs w:val="28"/>
        </w:rPr>
        <w:t>лючени</w:t>
      </w:r>
      <w:r>
        <w:rPr>
          <w:color w:val="auto"/>
          <w:sz w:val="28"/>
          <w:szCs w:val="28"/>
        </w:rPr>
        <w:t>ю</w:t>
      </w:r>
      <w:r w:rsidRPr="00780082">
        <w:rPr>
          <w:color w:val="auto"/>
          <w:sz w:val="28"/>
          <w:szCs w:val="28"/>
        </w:rPr>
        <w:t xml:space="preserve"> в </w:t>
      </w:r>
      <w:r>
        <w:rPr>
          <w:color w:val="auto"/>
          <w:sz w:val="28"/>
          <w:szCs w:val="28"/>
        </w:rPr>
        <w:t>утвержденные программы</w:t>
      </w:r>
      <w:r w:rsidRPr="00780082">
        <w:rPr>
          <w:color w:val="auto"/>
          <w:sz w:val="28"/>
          <w:szCs w:val="28"/>
        </w:rPr>
        <w:t xml:space="preserve"> по управлению </w:t>
      </w:r>
      <w:r>
        <w:rPr>
          <w:color w:val="auto"/>
          <w:sz w:val="28"/>
          <w:szCs w:val="28"/>
        </w:rPr>
        <w:t xml:space="preserve">государственным (муниципальным) </w:t>
      </w:r>
      <w:r w:rsidRPr="00780082">
        <w:rPr>
          <w:color w:val="auto"/>
          <w:sz w:val="28"/>
          <w:szCs w:val="28"/>
        </w:rPr>
        <w:t xml:space="preserve">имуществом </w:t>
      </w:r>
      <w:r>
        <w:rPr>
          <w:color w:val="auto"/>
          <w:sz w:val="28"/>
          <w:szCs w:val="28"/>
        </w:rPr>
        <w:t>м</w:t>
      </w:r>
      <w:r w:rsidRPr="00780082">
        <w:rPr>
          <w:color w:val="auto"/>
          <w:sz w:val="28"/>
          <w:szCs w:val="28"/>
        </w:rPr>
        <w:t>ероприятий, направленных на совершенствование механизмов оказания имущественной поддержки субъектам МСП, а также использовани</w:t>
      </w:r>
      <w:r>
        <w:rPr>
          <w:color w:val="auto"/>
          <w:sz w:val="28"/>
          <w:szCs w:val="28"/>
        </w:rPr>
        <w:t>е</w:t>
      </w:r>
      <w:r w:rsidRPr="00780082">
        <w:rPr>
          <w:color w:val="auto"/>
          <w:sz w:val="28"/>
          <w:szCs w:val="28"/>
        </w:rPr>
        <w:t xml:space="preserve"> имущественного потенциала публично-правового образования для расширения такой поддержки</w:t>
      </w:r>
      <w:r>
        <w:rPr>
          <w:color w:val="auto"/>
          <w:sz w:val="28"/>
          <w:szCs w:val="28"/>
        </w:rPr>
        <w:t>.</w:t>
      </w:r>
    </w:p>
    <w:p w:rsidR="00CF25B3" w:rsidRDefault="00CF25B3" w:rsidP="00CF25B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2.7.</w:t>
      </w:r>
      <w:r>
        <w:rPr>
          <w:color w:val="auto"/>
          <w:sz w:val="28"/>
          <w:szCs w:val="28"/>
        </w:rPr>
        <w:tab/>
        <w:t>Оказание информационного и консультационного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:rsidR="00CF25B3" w:rsidRPr="00441F58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>
        <w:rPr>
          <w:sz w:val="28"/>
          <w:szCs w:val="28"/>
        </w:rPr>
        <w:tab/>
      </w:r>
      <w:r w:rsidRPr="00441F58">
        <w:rPr>
          <w:sz w:val="28"/>
          <w:szCs w:val="28"/>
        </w:rPr>
        <w:t>Взаимодействие с федеральными органами власти</w:t>
      </w:r>
      <w:r w:rsidRPr="004A4CC6">
        <w:rPr>
          <w:sz w:val="28"/>
          <w:szCs w:val="28"/>
        </w:rPr>
        <w:t xml:space="preserve">, а также с </w:t>
      </w:r>
      <w:r>
        <w:rPr>
          <w:sz w:val="28"/>
          <w:szCs w:val="28"/>
        </w:rPr>
        <w:t>акционерным обществом «Федеральная корпорация по развитию малого и среднего предпринимательства»</w:t>
      </w:r>
      <w:r w:rsidRPr="00441F58">
        <w:rPr>
          <w:sz w:val="28"/>
          <w:szCs w:val="28"/>
        </w:rPr>
        <w:t xml:space="preserve"> по вопросам оказания имущественной поддержки </w:t>
      </w:r>
      <w:r>
        <w:rPr>
          <w:sz w:val="28"/>
          <w:szCs w:val="28"/>
        </w:rPr>
        <w:t>субъектам МСП</w:t>
      </w:r>
      <w:r w:rsidRPr="008D794E">
        <w:rPr>
          <w:sz w:val="28"/>
          <w:szCs w:val="28"/>
        </w:rPr>
        <w:t>.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>
        <w:rPr>
          <w:sz w:val="28"/>
          <w:szCs w:val="28"/>
        </w:rPr>
        <w:tab/>
        <w:t xml:space="preserve">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 </w:t>
      </w:r>
    </w:p>
    <w:p w:rsidR="00CF25B3" w:rsidRDefault="00CF25B3" w:rsidP="00CF25B3">
      <w:pPr>
        <w:spacing w:after="1" w:line="220" w:lineRule="atLeast"/>
        <w:ind w:firstLine="567"/>
        <w:jc w:val="both"/>
        <w:rPr>
          <w:sz w:val="28"/>
          <w:szCs w:val="28"/>
        </w:rPr>
      </w:pPr>
    </w:p>
    <w:p w:rsidR="00CF25B3" w:rsidRPr="00511264" w:rsidRDefault="00CF25B3" w:rsidP="00CF25B3">
      <w:pPr>
        <w:spacing w:after="1" w:line="220" w:lineRule="atLeast"/>
        <w:jc w:val="center"/>
        <w:outlineLvl w:val="1"/>
        <w:rPr>
          <w:sz w:val="28"/>
          <w:szCs w:val="28"/>
        </w:rPr>
      </w:pPr>
      <w:r w:rsidRPr="0051126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Права</w:t>
      </w:r>
      <w:r w:rsidRPr="00511264">
        <w:rPr>
          <w:sz w:val="28"/>
          <w:szCs w:val="28"/>
        </w:rPr>
        <w:t xml:space="preserve"> рабочей группы</w:t>
      </w:r>
    </w:p>
    <w:p w:rsidR="00CF25B3" w:rsidRPr="00511264" w:rsidRDefault="00CF25B3" w:rsidP="00CF25B3">
      <w:pPr>
        <w:spacing w:after="1" w:line="220" w:lineRule="atLeast"/>
        <w:jc w:val="center"/>
        <w:rPr>
          <w:sz w:val="28"/>
          <w:szCs w:val="28"/>
        </w:rPr>
      </w:pPr>
    </w:p>
    <w:p w:rsidR="00CF25B3" w:rsidRPr="00C30409" w:rsidRDefault="00CF25B3" w:rsidP="00CF25B3">
      <w:pPr>
        <w:pStyle w:val="ConsPlusNormal0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304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осуществления задач, предусмотренных </w:t>
      </w:r>
      <w:hyperlink w:anchor="P37" w:history="1">
        <w:r w:rsidRPr="00C3040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разделом 2</w:t>
        </w:r>
      </w:hyperlink>
      <w:r w:rsidRPr="00C304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Положения, рабочая группа имеет право:</w:t>
      </w:r>
    </w:p>
    <w:p w:rsidR="00CF25B3" w:rsidRDefault="00CF25B3" w:rsidP="00CF25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Рассматривать на своих заседаниях вопросы в соответствии с компетенцией рабочей группы</w:t>
      </w:r>
      <w:r w:rsidRPr="00780082">
        <w:rPr>
          <w:sz w:val="28"/>
          <w:szCs w:val="28"/>
        </w:rPr>
        <w:t>, принимать соответствующие решения.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 xml:space="preserve">Запрашивать информацию и материалы от исполнительных органов власти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>
        <w:rPr>
          <w:sz w:val="28"/>
          <w:szCs w:val="28"/>
        </w:rPr>
        <w:t xml:space="preserve">, органов местного самоуправления, общественных объединений, </w:t>
      </w:r>
      <w:r w:rsidRPr="00780082">
        <w:rPr>
          <w:sz w:val="28"/>
          <w:szCs w:val="28"/>
        </w:rPr>
        <w:t>по вопросам, отнесенным к компетенции рабочей группы</w:t>
      </w:r>
      <w:r>
        <w:rPr>
          <w:sz w:val="28"/>
          <w:szCs w:val="28"/>
        </w:rPr>
        <w:t>.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</w:t>
      </w:r>
      <w:r>
        <w:rPr>
          <w:sz w:val="28"/>
          <w:szCs w:val="28"/>
        </w:rPr>
        <w:tab/>
        <w:t>Привлекать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:rsidR="00CF25B3" w:rsidRPr="00F31E54" w:rsidRDefault="00CF25B3" w:rsidP="00CF25B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>
        <w:rPr>
          <w:color w:val="auto"/>
          <w:sz w:val="28"/>
          <w:szCs w:val="28"/>
        </w:rPr>
        <w:t>Направлять органам, уполномоченным на проведение обследования объектов государственного (муниципального) недвижимого имущества, списки</w:t>
      </w:r>
      <w:r w:rsidRPr="00F31E54">
        <w:rPr>
          <w:color w:val="auto"/>
          <w:sz w:val="28"/>
          <w:szCs w:val="28"/>
        </w:rPr>
        <w:t xml:space="preserve"> объектов недвижимости, </w:t>
      </w:r>
      <w:r>
        <w:rPr>
          <w:color w:val="auto"/>
          <w:sz w:val="28"/>
          <w:szCs w:val="28"/>
        </w:rPr>
        <w:t>в отношении которых предлагается провести обследование и (или) представить дополнительную информацию</w:t>
      </w:r>
      <w:r w:rsidRPr="00F31E54">
        <w:rPr>
          <w:color w:val="auto"/>
          <w:sz w:val="28"/>
          <w:szCs w:val="28"/>
        </w:rPr>
        <w:t>.</w:t>
      </w:r>
    </w:p>
    <w:p w:rsidR="00CF25B3" w:rsidRDefault="00CF25B3" w:rsidP="00CF25B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3.5.</w:t>
      </w:r>
      <w:r>
        <w:rPr>
          <w:color w:val="auto"/>
          <w:sz w:val="28"/>
          <w:szCs w:val="28"/>
        </w:rPr>
        <w:tab/>
        <w:t>Участвовать через представителей, назначаемых по решению рабочей группы, с согласия органа,</w:t>
      </w:r>
      <w:r w:rsidRPr="00CB3AF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уполномоченного на проведение обследования объектов государственного (муниципального) недвижимого имущества, в проведении обследования объектов недвижимости, в том числе земельных участков, на территории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>
        <w:rPr>
          <w:color w:val="auto"/>
          <w:sz w:val="28"/>
          <w:szCs w:val="28"/>
        </w:rPr>
        <w:t>, в соответствии со списком, указанным в пункте 3.4 настоящего Положения.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  <w:t xml:space="preserve">Давать рекомендации исполнительным органам власти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органам местного самоуправления, Палате земельных и имущественных отношений </w:t>
      </w:r>
      <w:r w:rsidRPr="00F658C5">
        <w:rPr>
          <w:sz w:val="28"/>
          <w:szCs w:val="28"/>
        </w:rPr>
        <w:t>Мамадышского муниципального района Республики Татарстан</w:t>
      </w:r>
      <w:r w:rsidRPr="00E57AC2">
        <w:rPr>
          <w:sz w:val="28"/>
          <w:szCs w:val="28"/>
        </w:rPr>
        <w:t xml:space="preserve"> по вопросам, отнесенным к компетенции рабочей группы</w:t>
      </w:r>
      <w:r>
        <w:rPr>
          <w:sz w:val="28"/>
          <w:szCs w:val="28"/>
        </w:rPr>
        <w:t>.</w:t>
      </w:r>
    </w:p>
    <w:p w:rsidR="00CF25B3" w:rsidRPr="00511264" w:rsidRDefault="00CF25B3" w:rsidP="00CF25B3">
      <w:pPr>
        <w:spacing w:after="1" w:line="220" w:lineRule="atLeast"/>
        <w:jc w:val="both"/>
        <w:rPr>
          <w:sz w:val="28"/>
          <w:szCs w:val="28"/>
        </w:rPr>
      </w:pPr>
    </w:p>
    <w:p w:rsidR="00CF25B3" w:rsidRDefault="00CF25B3" w:rsidP="00CF25B3">
      <w:pPr>
        <w:spacing w:after="1" w:line="220" w:lineRule="atLeast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51126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Порядок деятельности рабочей группы </w:t>
      </w:r>
    </w:p>
    <w:p w:rsidR="00CF25B3" w:rsidRDefault="00CF25B3" w:rsidP="00CF25B3">
      <w:pPr>
        <w:spacing w:after="1" w:line="220" w:lineRule="atLeast"/>
        <w:jc w:val="center"/>
        <w:outlineLvl w:val="1"/>
        <w:rPr>
          <w:sz w:val="28"/>
          <w:szCs w:val="28"/>
        </w:rPr>
      </w:pPr>
    </w:p>
    <w:p w:rsidR="00CF25B3" w:rsidRPr="00AF6260" w:rsidRDefault="00CF25B3" w:rsidP="00CF25B3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>Рабочая группа состоит из председателя рабочей группы, заместителя председателя рабочей группы, секретаря рабочей группы, членов рабочей группы и экспертов рабочей группы.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В заседаниях рабочей группы могут принимать участие приглашенные заинтересованные лица, в том числе представители субъектов МСП,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 правом совещательного голоса</w:t>
      </w:r>
      <w:r w:rsidRPr="00FD3884">
        <w:rPr>
          <w:i/>
          <w:sz w:val="28"/>
          <w:szCs w:val="28"/>
        </w:rPr>
        <w:t>.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 xml:space="preserve">Заседания рабочей группы проводятся в очной или </w:t>
      </w:r>
      <w:r w:rsidRPr="00D8198D">
        <w:rPr>
          <w:sz w:val="28"/>
          <w:szCs w:val="28"/>
        </w:rPr>
        <w:t>очно-заочной (в том числе посредством видео-конференц-связи</w:t>
      </w:r>
      <w:r>
        <w:rPr>
          <w:sz w:val="28"/>
          <w:szCs w:val="28"/>
        </w:rPr>
        <w:t xml:space="preserve">) форме по мере необходимости, но не реже </w:t>
      </w:r>
      <w:r w:rsidRPr="00A44047">
        <w:rPr>
          <w:sz w:val="28"/>
          <w:szCs w:val="28"/>
        </w:rPr>
        <w:t>одного раза в квартал.</w:t>
      </w:r>
      <w:r>
        <w:rPr>
          <w:sz w:val="28"/>
          <w:szCs w:val="28"/>
        </w:rPr>
        <w:t xml:space="preserve"> 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73C2">
        <w:rPr>
          <w:sz w:val="28"/>
          <w:szCs w:val="28"/>
        </w:rPr>
        <w:t>4.4.</w:t>
      </w:r>
      <w:r>
        <w:rPr>
          <w:sz w:val="28"/>
          <w:szCs w:val="28"/>
        </w:rPr>
        <w:tab/>
        <w:t xml:space="preserve">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</w:t>
      </w:r>
      <w:r w:rsidRPr="00A44047">
        <w:rPr>
          <w:sz w:val="28"/>
          <w:szCs w:val="28"/>
        </w:rPr>
        <w:t>позднее трех рабочих дней до</w:t>
      </w:r>
      <w:r>
        <w:rPr>
          <w:sz w:val="28"/>
          <w:szCs w:val="28"/>
        </w:rPr>
        <w:t xml:space="preserve"> даты проведения заседания в письменном виде. 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>
        <w:rPr>
          <w:sz w:val="28"/>
          <w:szCs w:val="28"/>
        </w:rPr>
        <w:tab/>
        <w:t>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CF25B3" w:rsidRDefault="00CF25B3" w:rsidP="00CF25B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>
        <w:rPr>
          <w:sz w:val="28"/>
          <w:szCs w:val="28"/>
        </w:rPr>
        <w:tab/>
        <w:t>Председатель рабочей группы:</w:t>
      </w:r>
    </w:p>
    <w:p w:rsidR="00CF25B3" w:rsidRPr="006C3254" w:rsidRDefault="00CF25B3" w:rsidP="00CF25B3">
      <w:pPr>
        <w:pStyle w:val="ac"/>
        <w:numPr>
          <w:ilvl w:val="0"/>
          <w:numId w:val="24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6C3254">
        <w:rPr>
          <w:sz w:val="28"/>
          <w:szCs w:val="28"/>
        </w:rPr>
        <w:t>организует деятельность рабочей группы;</w:t>
      </w:r>
    </w:p>
    <w:p w:rsidR="00CF25B3" w:rsidRPr="006C3254" w:rsidRDefault="00CF25B3" w:rsidP="00CF25B3">
      <w:pPr>
        <w:pStyle w:val="ac"/>
        <w:numPr>
          <w:ilvl w:val="0"/>
          <w:numId w:val="24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6C3254">
        <w:rPr>
          <w:sz w:val="28"/>
          <w:szCs w:val="28"/>
        </w:rPr>
        <w:t>принимает решение о времени и месте проведения заседания рабочей группы;</w:t>
      </w:r>
    </w:p>
    <w:p w:rsidR="00CF25B3" w:rsidRPr="006C3254" w:rsidRDefault="00CF25B3" w:rsidP="00CF25B3">
      <w:pPr>
        <w:pStyle w:val="ac"/>
        <w:numPr>
          <w:ilvl w:val="0"/>
          <w:numId w:val="24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6C3254">
        <w:rPr>
          <w:sz w:val="28"/>
          <w:szCs w:val="28"/>
        </w:rPr>
        <w:t>утверждает повестку дня заседания рабочей группы и порядок ее работы;</w:t>
      </w:r>
    </w:p>
    <w:p w:rsidR="00CF25B3" w:rsidRPr="006C3254" w:rsidRDefault="00CF25B3" w:rsidP="00CF25B3">
      <w:pPr>
        <w:pStyle w:val="ac"/>
        <w:numPr>
          <w:ilvl w:val="0"/>
          <w:numId w:val="24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6C3254">
        <w:rPr>
          <w:sz w:val="28"/>
          <w:szCs w:val="28"/>
        </w:rPr>
        <w:t>ведет заседания рабочей группы;</w:t>
      </w:r>
    </w:p>
    <w:p w:rsidR="00CF25B3" w:rsidRPr="006C3254" w:rsidRDefault="00CF25B3" w:rsidP="00CF25B3">
      <w:pPr>
        <w:pStyle w:val="ac"/>
        <w:numPr>
          <w:ilvl w:val="0"/>
          <w:numId w:val="24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6C3254">
        <w:rPr>
          <w:sz w:val="28"/>
          <w:szCs w:val="28"/>
        </w:rPr>
        <w:t>определяет порядок рассмотрения вопросов на заседании рабочей группы;</w:t>
      </w:r>
    </w:p>
    <w:p w:rsidR="00CF25B3" w:rsidRPr="006C3254" w:rsidRDefault="00CF25B3" w:rsidP="00CF25B3">
      <w:pPr>
        <w:pStyle w:val="ac"/>
        <w:numPr>
          <w:ilvl w:val="0"/>
          <w:numId w:val="24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6C3254">
        <w:rPr>
          <w:sz w:val="28"/>
          <w:szCs w:val="28"/>
        </w:rPr>
        <w:t>принимает решение по оперативным вопросам деятельности рабочей группы, которые возникают в ходе ее работы;</w:t>
      </w:r>
    </w:p>
    <w:p w:rsidR="00CF25B3" w:rsidRPr="006C3254" w:rsidRDefault="00CF25B3" w:rsidP="00CF25B3">
      <w:pPr>
        <w:pStyle w:val="ac"/>
        <w:numPr>
          <w:ilvl w:val="0"/>
          <w:numId w:val="24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6C3254">
        <w:rPr>
          <w:sz w:val="28"/>
          <w:szCs w:val="28"/>
        </w:rPr>
        <w:t xml:space="preserve">подписывает протоколы заседаний рабочей группы. </w:t>
      </w:r>
    </w:p>
    <w:p w:rsidR="00CF25B3" w:rsidRDefault="00CF25B3" w:rsidP="00CF25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4.7.</w:t>
      </w:r>
      <w:r>
        <w:rPr>
          <w:sz w:val="28"/>
          <w:szCs w:val="28"/>
        </w:rPr>
        <w:tab/>
        <w:t>Секретарь рабочей группы:</w:t>
      </w:r>
    </w:p>
    <w:p w:rsidR="00CF25B3" w:rsidRPr="006C3254" w:rsidRDefault="00CF25B3" w:rsidP="00CF25B3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6C3254">
        <w:rPr>
          <w:sz w:val="28"/>
          <w:szCs w:val="28"/>
        </w:rPr>
        <w:lastRenderedPageBreak/>
        <w:t>осуществляет организационные мероприятия, связанные с подготовкой заседания рабочей группы;</w:t>
      </w:r>
    </w:p>
    <w:p w:rsidR="00CF25B3" w:rsidRPr="006C3254" w:rsidRDefault="00CF25B3" w:rsidP="00CF25B3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6C3254">
        <w:rPr>
          <w:sz w:val="28"/>
          <w:szCs w:val="28"/>
        </w:rPr>
        <w:t>доводит до сведения членов рабочей группы повестку дня заседания рабочей группы;</w:t>
      </w:r>
    </w:p>
    <w:p w:rsidR="00CF25B3" w:rsidRPr="006C3254" w:rsidRDefault="00CF25B3" w:rsidP="00CF25B3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6C3254">
        <w:rPr>
          <w:sz w:val="28"/>
          <w:szCs w:val="28"/>
        </w:rPr>
        <w:t>информирует членов рабочей группы о времени и месте проведения заседаний;</w:t>
      </w:r>
    </w:p>
    <w:p w:rsidR="00CF25B3" w:rsidRPr="006C3254" w:rsidRDefault="00CF25B3" w:rsidP="00CF25B3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6C3254">
        <w:rPr>
          <w:sz w:val="28"/>
          <w:szCs w:val="28"/>
        </w:rPr>
        <w:t>оформляет протоколы заседаний рабочей группы;</w:t>
      </w:r>
    </w:p>
    <w:p w:rsidR="00CF25B3" w:rsidRPr="006C3254" w:rsidRDefault="00CF25B3" w:rsidP="00CF25B3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6C3254">
        <w:rPr>
          <w:sz w:val="28"/>
          <w:szCs w:val="28"/>
        </w:rPr>
        <w:t>ведет делопроизводство рабочей группы;</w:t>
      </w:r>
    </w:p>
    <w:p w:rsidR="00CF25B3" w:rsidRPr="006C3254" w:rsidRDefault="00CF25B3" w:rsidP="00CF25B3">
      <w:pPr>
        <w:pStyle w:val="ac"/>
        <w:numPr>
          <w:ilvl w:val="0"/>
          <w:numId w:val="23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6C3254">
        <w:rPr>
          <w:sz w:val="28"/>
          <w:szCs w:val="28"/>
        </w:rPr>
        <w:t xml:space="preserve">организует подготовку материалов к заседаниям рабочей группы, а также проектов ее решений. </w:t>
      </w:r>
    </w:p>
    <w:p w:rsidR="00CF25B3" w:rsidRDefault="00CF25B3" w:rsidP="00CF25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>
        <w:rPr>
          <w:sz w:val="28"/>
          <w:szCs w:val="28"/>
        </w:rPr>
        <w:tab/>
        <w:t xml:space="preserve">Члены рабочей группы: </w:t>
      </w:r>
    </w:p>
    <w:p w:rsidR="00CF25B3" w:rsidRPr="00891F48" w:rsidRDefault="00CF25B3" w:rsidP="00CF25B3">
      <w:pPr>
        <w:pStyle w:val="ac"/>
        <w:numPr>
          <w:ilvl w:val="0"/>
          <w:numId w:val="25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891F48">
        <w:rPr>
          <w:sz w:val="28"/>
          <w:szCs w:val="28"/>
        </w:rPr>
        <w:t>вносят предложения по повестке дня заседания рабочей группы;</w:t>
      </w:r>
    </w:p>
    <w:p w:rsidR="00CF25B3" w:rsidRPr="00891F48" w:rsidRDefault="00CF25B3" w:rsidP="00CF25B3">
      <w:pPr>
        <w:pStyle w:val="ac"/>
        <w:numPr>
          <w:ilvl w:val="0"/>
          <w:numId w:val="25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891F48">
        <w:rPr>
          <w:sz w:val="28"/>
          <w:szCs w:val="28"/>
        </w:rPr>
        <w:t>участвуют в заседаниях рабочей группы и обсуждении рассматриваемых на них вопросах;</w:t>
      </w:r>
    </w:p>
    <w:p w:rsidR="00CF25B3" w:rsidRPr="00891F48" w:rsidRDefault="00CF25B3" w:rsidP="00CF25B3">
      <w:pPr>
        <w:pStyle w:val="ac"/>
        <w:numPr>
          <w:ilvl w:val="0"/>
          <w:numId w:val="25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891F48">
        <w:rPr>
          <w:sz w:val="28"/>
          <w:szCs w:val="28"/>
        </w:rPr>
        <w:t>участвуют в подготовке и принятии решений рабочей группы;</w:t>
      </w:r>
    </w:p>
    <w:p w:rsidR="00CF25B3" w:rsidRPr="00891F48" w:rsidRDefault="00CF25B3" w:rsidP="00CF25B3">
      <w:pPr>
        <w:pStyle w:val="ac"/>
        <w:numPr>
          <w:ilvl w:val="0"/>
          <w:numId w:val="25"/>
        </w:numPr>
        <w:autoSpaceDE w:val="0"/>
        <w:autoSpaceDN w:val="0"/>
        <w:adjustRightInd w:val="0"/>
        <w:ind w:left="0" w:firstLine="426"/>
        <w:contextualSpacing/>
        <w:jc w:val="both"/>
        <w:rPr>
          <w:sz w:val="28"/>
          <w:szCs w:val="28"/>
        </w:rPr>
      </w:pPr>
      <w:r w:rsidRPr="00891F48">
        <w:rPr>
          <w:sz w:val="28"/>
          <w:szCs w:val="28"/>
        </w:rPr>
        <w:t xml:space="preserve">представляют секретарю рабочей группы материалы по вопросам, подлежащим рассмотрению на заседании рабочей группы. </w:t>
      </w:r>
    </w:p>
    <w:p w:rsidR="00CF25B3" w:rsidRDefault="00CF25B3" w:rsidP="00CF25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4.9.</w:t>
      </w:r>
      <w:r>
        <w:rPr>
          <w:sz w:val="28"/>
          <w:szCs w:val="28"/>
        </w:rPr>
        <w:tab/>
        <w:t xml:space="preserve">Заседание рабочей группы считается правомочным, если на нем присутствует не менее </w:t>
      </w:r>
      <w:r w:rsidRPr="00780082">
        <w:rPr>
          <w:i/>
          <w:sz w:val="28"/>
          <w:szCs w:val="28"/>
        </w:rPr>
        <w:t>(2/3</w:t>
      </w:r>
      <w:r>
        <w:rPr>
          <w:i/>
          <w:sz w:val="28"/>
          <w:szCs w:val="28"/>
        </w:rPr>
        <w:t xml:space="preserve"> или</w:t>
      </w:r>
      <w:r w:rsidRPr="00780082">
        <w:rPr>
          <w:i/>
          <w:sz w:val="28"/>
          <w:szCs w:val="28"/>
        </w:rPr>
        <w:t xml:space="preserve"> 1/2)</w:t>
      </w:r>
      <w:r>
        <w:rPr>
          <w:sz w:val="28"/>
          <w:szCs w:val="28"/>
        </w:rPr>
        <w:t xml:space="preserve"> от общего числа членов рабочей группы.</w:t>
      </w:r>
    </w:p>
    <w:p w:rsidR="00CF25B3" w:rsidRDefault="00CF25B3" w:rsidP="00CF25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4.10.</w:t>
      </w:r>
      <w:r>
        <w:rPr>
          <w:sz w:val="28"/>
          <w:szCs w:val="28"/>
        </w:rPr>
        <w:tab/>
        <w:t xml:space="preserve">При отсутствии кворума рабочей группы созывается повторное заседание рабочей группы. </w:t>
      </w:r>
    </w:p>
    <w:p w:rsidR="00CF25B3" w:rsidRDefault="00CF25B3" w:rsidP="00CF25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4.11.</w:t>
      </w:r>
      <w:r>
        <w:rPr>
          <w:sz w:val="28"/>
          <w:szCs w:val="28"/>
        </w:rPr>
        <w:tab/>
        <w:t>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CF25B3" w:rsidRDefault="00CF25B3" w:rsidP="00CF25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4.12.</w:t>
      </w:r>
      <w:r>
        <w:rPr>
          <w:sz w:val="28"/>
          <w:szCs w:val="28"/>
        </w:rPr>
        <w:tab/>
        <w:t>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CF25B3" w:rsidRPr="00AF6260" w:rsidRDefault="00CF25B3" w:rsidP="00CF25B3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</w:rPr>
      </w:pPr>
      <w:r>
        <w:rPr>
          <w:sz w:val="28"/>
          <w:szCs w:val="28"/>
        </w:rPr>
        <w:t>4.13.</w:t>
      </w:r>
      <w:r>
        <w:rPr>
          <w:sz w:val="28"/>
          <w:szCs w:val="28"/>
        </w:rPr>
        <w:tab/>
        <w:t xml:space="preserve">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 </w:t>
      </w:r>
    </w:p>
    <w:p w:rsidR="00CF25B3" w:rsidRPr="000323A6" w:rsidRDefault="00CF25B3" w:rsidP="00CF25B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4.14.</w:t>
      </w:r>
      <w:r>
        <w:rPr>
          <w:color w:val="auto"/>
          <w:sz w:val="28"/>
          <w:szCs w:val="28"/>
        </w:rPr>
        <w:tab/>
      </w:r>
      <w:r w:rsidRPr="00D8198D">
        <w:rPr>
          <w:color w:val="auto"/>
          <w:sz w:val="28"/>
          <w:szCs w:val="28"/>
        </w:rPr>
        <w:t xml:space="preserve">По решению </w:t>
      </w:r>
      <w:r>
        <w:rPr>
          <w:color w:val="auto"/>
          <w:sz w:val="28"/>
          <w:szCs w:val="28"/>
        </w:rPr>
        <w:t>п</w:t>
      </w:r>
      <w:r w:rsidRPr="00D8198D">
        <w:rPr>
          <w:color w:val="auto"/>
          <w:sz w:val="28"/>
          <w:szCs w:val="28"/>
        </w:rPr>
        <w:t xml:space="preserve">редседателя </w:t>
      </w:r>
      <w:r>
        <w:rPr>
          <w:color w:val="auto"/>
          <w:sz w:val="28"/>
          <w:szCs w:val="28"/>
        </w:rPr>
        <w:t xml:space="preserve">рабочей группы </w:t>
      </w:r>
      <w:r w:rsidRPr="00D8198D">
        <w:rPr>
          <w:color w:val="auto"/>
          <w:sz w:val="28"/>
          <w:szCs w:val="28"/>
        </w:rPr>
        <w:t>заседание может быть проведено в заочной форме</w:t>
      </w:r>
      <w:r>
        <w:rPr>
          <w:sz w:val="28"/>
          <w:szCs w:val="28"/>
        </w:rPr>
        <w:t xml:space="preserve">. </w:t>
      </w:r>
      <w:r w:rsidRPr="000323A6">
        <w:rPr>
          <w:color w:val="auto"/>
          <w:sz w:val="28"/>
          <w:szCs w:val="28"/>
        </w:rPr>
        <w:t>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CF25B3" w:rsidRPr="008D6975" w:rsidRDefault="00CF25B3" w:rsidP="00CF25B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4.15.</w:t>
      </w:r>
      <w:r>
        <w:rPr>
          <w:color w:val="auto"/>
          <w:sz w:val="28"/>
          <w:szCs w:val="28"/>
        </w:rPr>
        <w:tab/>
      </w:r>
      <w:r w:rsidRPr="000323A6">
        <w:rPr>
          <w:color w:val="auto"/>
          <w:sz w:val="28"/>
          <w:szCs w:val="28"/>
        </w:rPr>
        <w:t>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</w:t>
      </w:r>
      <w:r>
        <w:rPr>
          <w:color w:val="auto"/>
          <w:sz w:val="28"/>
          <w:szCs w:val="28"/>
        </w:rPr>
        <w:t xml:space="preserve">аочном голосовании, должно быть </w:t>
      </w:r>
      <w:r>
        <w:rPr>
          <w:sz w:val="28"/>
          <w:szCs w:val="28"/>
        </w:rPr>
        <w:t xml:space="preserve">не менее </w:t>
      </w:r>
      <w:r w:rsidRPr="0083513C">
        <w:rPr>
          <w:sz w:val="28"/>
          <w:szCs w:val="28"/>
        </w:rPr>
        <w:t xml:space="preserve">2/3 </w:t>
      </w:r>
      <w:r w:rsidRPr="00876131">
        <w:rPr>
          <w:color w:val="auto"/>
          <w:sz w:val="28"/>
          <w:szCs w:val="28"/>
        </w:rPr>
        <w:t>от</w:t>
      </w:r>
      <w:r w:rsidRPr="000323A6">
        <w:rPr>
          <w:color w:val="auto"/>
          <w:sz w:val="28"/>
          <w:szCs w:val="28"/>
        </w:rPr>
        <w:t xml:space="preserve"> общего числа членов рабочей группы. В случае равенства голосов решающим </w:t>
      </w:r>
      <w:r w:rsidRPr="000323A6">
        <w:rPr>
          <w:color w:val="auto"/>
          <w:sz w:val="28"/>
          <w:szCs w:val="28"/>
        </w:rPr>
        <w:lastRenderedPageBreak/>
        <w:t>является го</w:t>
      </w:r>
      <w:r>
        <w:rPr>
          <w:color w:val="auto"/>
          <w:sz w:val="28"/>
          <w:szCs w:val="28"/>
        </w:rPr>
        <w:t xml:space="preserve">лос руководителя рабочей </w:t>
      </w:r>
      <w:r w:rsidRPr="008D6975">
        <w:rPr>
          <w:color w:val="auto"/>
          <w:sz w:val="28"/>
          <w:szCs w:val="28"/>
        </w:rPr>
        <w:t>группы, при его отсутствии</w:t>
      </w:r>
      <w:r>
        <w:rPr>
          <w:color w:val="auto"/>
          <w:sz w:val="28"/>
          <w:szCs w:val="28"/>
        </w:rPr>
        <w:t xml:space="preserve"> – </w:t>
      </w:r>
      <w:r w:rsidRPr="008D6975">
        <w:rPr>
          <w:color w:val="auto"/>
          <w:sz w:val="28"/>
          <w:szCs w:val="28"/>
        </w:rPr>
        <w:t xml:space="preserve">заместителя руководителя рабочей группы. </w:t>
      </w:r>
    </w:p>
    <w:p w:rsidR="00CF25B3" w:rsidRDefault="00CF25B3" w:rsidP="00CF25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4.16.</w:t>
      </w:r>
      <w:r>
        <w:rPr>
          <w:sz w:val="28"/>
          <w:szCs w:val="28"/>
        </w:rPr>
        <w:tab/>
        <w:t xml:space="preserve">Решения Рабочей группы </w:t>
      </w:r>
      <w:r w:rsidRPr="00780082">
        <w:rPr>
          <w:sz w:val="28"/>
          <w:szCs w:val="28"/>
        </w:rPr>
        <w:t>носят рекомендательный характер для исполнительных органов государственной власти и органов местного самоуправления.</w:t>
      </w:r>
    </w:p>
    <w:p w:rsidR="00CF25B3" w:rsidRDefault="00CF25B3" w:rsidP="00CF25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4.17.</w:t>
      </w:r>
      <w:r>
        <w:rPr>
          <w:sz w:val="28"/>
          <w:szCs w:val="28"/>
        </w:rPr>
        <w:tab/>
        <w:t xml:space="preserve">Протокол заседания рабочей группы оформляется секретарем Рабочей группы в течение </w:t>
      </w:r>
      <w:r w:rsidRPr="00A44047">
        <w:rPr>
          <w:sz w:val="28"/>
          <w:szCs w:val="28"/>
        </w:rPr>
        <w:t>трех рабочих дней</w:t>
      </w:r>
      <w:r>
        <w:rPr>
          <w:sz w:val="28"/>
          <w:szCs w:val="28"/>
        </w:rPr>
        <w:t xml:space="preserve"> с даты проведения заседания рабочей группы, подписывается председателем рабочей группы.</w:t>
      </w:r>
    </w:p>
    <w:p w:rsidR="00CF25B3" w:rsidRDefault="00CF25B3" w:rsidP="00CF25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4.18.</w:t>
      </w:r>
      <w:r>
        <w:rPr>
          <w:sz w:val="28"/>
          <w:szCs w:val="28"/>
        </w:rPr>
        <w:tab/>
        <w:t>В протоколе заседания рабочей группы указываются:</w:t>
      </w:r>
    </w:p>
    <w:p w:rsidR="00CF25B3" w:rsidRPr="00891F48" w:rsidRDefault="00CF25B3" w:rsidP="00CF25B3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1F48">
        <w:rPr>
          <w:sz w:val="28"/>
          <w:szCs w:val="28"/>
        </w:rPr>
        <w:t>дата, время и место проведения заседания рабочей группы;</w:t>
      </w:r>
    </w:p>
    <w:p w:rsidR="00CF25B3" w:rsidRPr="00891F48" w:rsidRDefault="00CF25B3" w:rsidP="00CF25B3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1F48">
        <w:rPr>
          <w:sz w:val="28"/>
          <w:szCs w:val="28"/>
        </w:rPr>
        <w:t>номер протокола;</w:t>
      </w:r>
    </w:p>
    <w:p w:rsidR="00CF25B3" w:rsidRPr="00891F48" w:rsidRDefault="00CF25B3" w:rsidP="00CF25B3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1F48">
        <w:rPr>
          <w:sz w:val="28"/>
          <w:szCs w:val="28"/>
        </w:rPr>
        <w:t>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CF25B3" w:rsidRPr="00891F48" w:rsidRDefault="00CF25B3" w:rsidP="00CF25B3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91F48">
        <w:rPr>
          <w:sz w:val="28"/>
          <w:szCs w:val="28"/>
        </w:rPr>
        <w:t>принятое решение по каждому вопросу, рассмотренному на заседании рабочей группы;</w:t>
      </w:r>
    </w:p>
    <w:p w:rsidR="00CF25B3" w:rsidRPr="00891F48" w:rsidRDefault="00CF25B3" w:rsidP="00CF25B3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284"/>
        <w:contextualSpacing/>
        <w:jc w:val="both"/>
        <w:rPr>
          <w:sz w:val="28"/>
          <w:szCs w:val="28"/>
        </w:rPr>
      </w:pPr>
      <w:r w:rsidRPr="00891F48">
        <w:rPr>
          <w:sz w:val="28"/>
          <w:szCs w:val="28"/>
        </w:rPr>
        <w:t xml:space="preserve">итоги голосования по каждому вопросу, рассмотренному на заседании рабочей группы. </w:t>
      </w:r>
    </w:p>
    <w:p w:rsidR="00CF25B3" w:rsidRDefault="00CF25B3" w:rsidP="00CF25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4.19.</w:t>
      </w:r>
      <w:r>
        <w:rPr>
          <w:sz w:val="28"/>
          <w:szCs w:val="28"/>
        </w:rPr>
        <w:tab/>
        <w:t xml:space="preserve">К протоколу заседания рабочей группы должны быть приложены материалы, представленные на рассмотрение рабочей группы. </w:t>
      </w:r>
    </w:p>
    <w:p w:rsidR="00CF25B3" w:rsidRDefault="00CF25B3" w:rsidP="00CF25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25B3" w:rsidRDefault="00CF25B3" w:rsidP="00CF25B3">
      <w:pPr>
        <w:spacing w:after="1" w:line="220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Организационно-техническое обеспечение </w:t>
      </w:r>
    </w:p>
    <w:p w:rsidR="00CF25B3" w:rsidRDefault="00CF25B3" w:rsidP="00CF25B3">
      <w:pPr>
        <w:spacing w:after="1" w:line="220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деятельности рабочей группы</w:t>
      </w:r>
    </w:p>
    <w:p w:rsidR="00CF25B3" w:rsidRDefault="00CF25B3" w:rsidP="00CF25B3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CF25B3" w:rsidRPr="00864DC6" w:rsidRDefault="00CF25B3" w:rsidP="00CF25B3">
      <w:pPr>
        <w:pStyle w:val="ac"/>
        <w:numPr>
          <w:ilvl w:val="1"/>
          <w:numId w:val="30"/>
        </w:numPr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 w:rsidRPr="00864DC6">
        <w:rPr>
          <w:sz w:val="28"/>
          <w:szCs w:val="28"/>
        </w:rPr>
        <w:t xml:space="preserve">Организационно – техническое обеспечение деятельности рабочей группы осуществляет </w:t>
      </w:r>
      <w:r>
        <w:rPr>
          <w:sz w:val="28"/>
          <w:szCs w:val="28"/>
        </w:rPr>
        <w:t>отдел территориального развития Исполнительного комитета Мамадышского муниципального района Республики Татарстан.</w:t>
      </w:r>
    </w:p>
    <w:p w:rsidR="00CF25B3" w:rsidRDefault="00CF25B3" w:rsidP="00CF25B3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CF25B3" w:rsidRDefault="00CF25B3" w:rsidP="00CF25B3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CF25B3" w:rsidRDefault="00CF25B3" w:rsidP="00CF25B3">
      <w:pPr>
        <w:autoSpaceDE w:val="0"/>
        <w:autoSpaceDN w:val="0"/>
        <w:adjustRightInd w:val="0"/>
        <w:ind w:firstLine="568"/>
        <w:jc w:val="both"/>
        <w:rPr>
          <w:sz w:val="28"/>
          <w:szCs w:val="28"/>
        </w:rPr>
      </w:pPr>
    </w:p>
    <w:p w:rsidR="00CF25B3" w:rsidRDefault="00CF25B3" w:rsidP="00CF25B3">
      <w:pPr>
        <w:spacing w:after="1" w:line="220" w:lineRule="atLeast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6. Заключительные положения</w:t>
      </w:r>
    </w:p>
    <w:p w:rsidR="00CF25B3" w:rsidRDefault="00CF25B3" w:rsidP="00CF25B3">
      <w:pPr>
        <w:spacing w:after="1" w:line="220" w:lineRule="atLeast"/>
        <w:ind w:firstLine="540"/>
        <w:jc w:val="center"/>
        <w:rPr>
          <w:sz w:val="28"/>
          <w:szCs w:val="28"/>
        </w:rPr>
      </w:pPr>
    </w:p>
    <w:p w:rsidR="00CF25B3" w:rsidRPr="00511264" w:rsidRDefault="00CF25B3" w:rsidP="00CF25B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sz w:val="28"/>
          <w:szCs w:val="28"/>
        </w:rPr>
        <w:tab/>
        <w:t>Рабочая группа действует на постоянной основе, в составе согласно приложению №1 к настоящему постановлению.</w:t>
      </w:r>
    </w:p>
    <w:p w:rsidR="00CF25B3" w:rsidRDefault="00CF25B3" w:rsidP="00CF25B3">
      <w:pPr>
        <w:rPr>
          <w:sz w:val="28"/>
        </w:rPr>
      </w:pPr>
    </w:p>
    <w:p w:rsidR="00CF25B3" w:rsidRDefault="00CF25B3" w:rsidP="00CF25B3">
      <w:pPr>
        <w:rPr>
          <w:sz w:val="28"/>
        </w:rPr>
      </w:pPr>
    </w:p>
    <w:p w:rsidR="00F37FDF" w:rsidRDefault="00F37FDF" w:rsidP="00CF25B3">
      <w:pPr>
        <w:rPr>
          <w:sz w:val="28"/>
        </w:rPr>
      </w:pPr>
    </w:p>
    <w:p w:rsidR="00F37FDF" w:rsidRDefault="00F37FDF" w:rsidP="00CF25B3">
      <w:pPr>
        <w:rPr>
          <w:sz w:val="28"/>
        </w:rPr>
      </w:pPr>
      <w:r>
        <w:rPr>
          <w:sz w:val="28"/>
        </w:rPr>
        <w:t xml:space="preserve">Заместитель  руководителя                                                                     В.И.Никитин </w:t>
      </w:r>
    </w:p>
    <w:sectPr w:rsidR="00F37FDF" w:rsidSect="007B2B7D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C3D" w:rsidRDefault="008D3C3D">
      <w:r>
        <w:separator/>
      </w:r>
    </w:p>
  </w:endnote>
  <w:endnote w:type="continuationSeparator" w:id="0">
    <w:p w:rsidR="008D3C3D" w:rsidRDefault="008D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C3D" w:rsidRDefault="008D3C3D">
      <w:r>
        <w:separator/>
      </w:r>
    </w:p>
  </w:footnote>
  <w:footnote w:type="continuationSeparator" w:id="0">
    <w:p w:rsidR="008D3C3D" w:rsidRDefault="008D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A2F2776"/>
    <w:multiLevelType w:val="hybridMultilevel"/>
    <w:tmpl w:val="0270E31C"/>
    <w:lvl w:ilvl="0" w:tplc="33BC2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F57F28"/>
    <w:multiLevelType w:val="hybridMultilevel"/>
    <w:tmpl w:val="DA6012EA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0F73274"/>
    <w:multiLevelType w:val="hybridMultilevel"/>
    <w:tmpl w:val="926CE5B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A173CAA"/>
    <w:multiLevelType w:val="multilevel"/>
    <w:tmpl w:val="2A66E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16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525EF2"/>
    <w:multiLevelType w:val="hybridMultilevel"/>
    <w:tmpl w:val="6C50C5D4"/>
    <w:lvl w:ilvl="0" w:tplc="33BC23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5163024"/>
    <w:multiLevelType w:val="multilevel"/>
    <w:tmpl w:val="3FECA25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76E2D47"/>
    <w:multiLevelType w:val="hybridMultilevel"/>
    <w:tmpl w:val="620284E8"/>
    <w:lvl w:ilvl="0" w:tplc="33BC23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F13BCC"/>
    <w:multiLevelType w:val="multilevel"/>
    <w:tmpl w:val="5C6C093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7" w15:restartNumberingAfterBreak="0">
    <w:nsid w:val="6BFE4397"/>
    <w:multiLevelType w:val="multilevel"/>
    <w:tmpl w:val="973E9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3"/>
  </w:num>
  <w:num w:numId="4">
    <w:abstractNumId w:val="25"/>
  </w:num>
  <w:num w:numId="5">
    <w:abstractNumId w:val="28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7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"/>
  </w:num>
  <w:num w:numId="21">
    <w:abstractNumId w:val="14"/>
  </w:num>
  <w:num w:numId="22">
    <w:abstractNumId w:val="27"/>
  </w:num>
  <w:num w:numId="23">
    <w:abstractNumId w:val="23"/>
  </w:num>
  <w:num w:numId="24">
    <w:abstractNumId w:val="18"/>
  </w:num>
  <w:num w:numId="25">
    <w:abstractNumId w:val="13"/>
  </w:num>
  <w:num w:numId="26">
    <w:abstractNumId w:val="8"/>
  </w:num>
  <w:num w:numId="27">
    <w:abstractNumId w:val="9"/>
  </w:num>
  <w:num w:numId="28">
    <w:abstractNumId w:val="19"/>
  </w:num>
  <w:num w:numId="29">
    <w:abstractNumId w:val="1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A154E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A2652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29C5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1125"/>
    <w:rsid w:val="00474802"/>
    <w:rsid w:val="00474D02"/>
    <w:rsid w:val="004754B0"/>
    <w:rsid w:val="004A232B"/>
    <w:rsid w:val="004B3D7E"/>
    <w:rsid w:val="004C2632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57CEA"/>
    <w:rsid w:val="00767EAD"/>
    <w:rsid w:val="0077316F"/>
    <w:rsid w:val="007763D9"/>
    <w:rsid w:val="00780A18"/>
    <w:rsid w:val="00793601"/>
    <w:rsid w:val="00794779"/>
    <w:rsid w:val="007969EC"/>
    <w:rsid w:val="007A4755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3C3D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549A"/>
    <w:rsid w:val="00946541"/>
    <w:rsid w:val="00950689"/>
    <w:rsid w:val="00962D0C"/>
    <w:rsid w:val="00967F54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76F9"/>
    <w:rsid w:val="00AF2B34"/>
    <w:rsid w:val="00AF4545"/>
    <w:rsid w:val="00B12302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CF25B3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354B1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37FDF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82055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50F3"/>
    <w:pPr>
      <w:jc w:val="both"/>
    </w:pPr>
    <w:rPr>
      <w:sz w:val="28"/>
    </w:rPr>
  </w:style>
  <w:style w:type="paragraph" w:styleId="a5">
    <w:name w:val="footer"/>
    <w:basedOn w:val="a"/>
    <w:link w:val="a6"/>
    <w:rsid w:val="005550F3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b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Заголовок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0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1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F25B3"/>
    <w:rPr>
      <w:sz w:val="28"/>
    </w:rPr>
  </w:style>
  <w:style w:type="paragraph" w:styleId="af2">
    <w:name w:val="footnote text"/>
    <w:basedOn w:val="a"/>
    <w:link w:val="af3"/>
    <w:uiPriority w:val="99"/>
    <w:unhideWhenUsed/>
    <w:rsid w:val="00CF25B3"/>
    <w:rPr>
      <w:rFonts w:ascii="Calibri" w:eastAsia="Calibri" w:hAnsi="Calibri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CF25B3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CF25B3"/>
    <w:rPr>
      <w:vertAlign w:val="superscript"/>
    </w:rPr>
  </w:style>
  <w:style w:type="paragraph" w:customStyle="1" w:styleId="Default">
    <w:name w:val="Default"/>
    <w:rsid w:val="00CF25B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1E0592579281721EF2EBF6F55A10543082951C063E9F32E5A3F29747T4bD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D1E0592579281721EF2EBF6F55A10543082951C063E9F32E5A3F29747T4bD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6B96A1-1CD6-4445-9CD1-184B20E2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21138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2019-10-17T12:27:00Z</cp:lastPrinted>
  <dcterms:created xsi:type="dcterms:W3CDTF">2019-10-17T13:38:00Z</dcterms:created>
  <dcterms:modified xsi:type="dcterms:W3CDTF">2019-10-22T06:47:00Z</dcterms:modified>
</cp:coreProperties>
</file>