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34"/>
        <w:gridCol w:w="4361"/>
        <w:gridCol w:w="1026"/>
        <w:gridCol w:w="391"/>
        <w:gridCol w:w="3576"/>
        <w:gridCol w:w="677"/>
        <w:gridCol w:w="850"/>
      </w:tblGrid>
      <w:tr w:rsidR="00606A63" w:rsidRPr="004A232B" w:rsidTr="004E7A11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  <w:gridSpan w:val="2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24" name="Рисунок 24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24" name="Рисунок 24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  <w:gridSpan w:val="2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  <w:gridSpan w:val="2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4E7A11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6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4E7A11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4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F4B44" w:rsidP="00107FC2">
            <w:pPr>
              <w:rPr>
                <w:sz w:val="28"/>
              </w:rPr>
            </w:pPr>
            <w:r>
              <w:rPr>
                <w:sz w:val="28"/>
              </w:rPr>
              <w:t>№ 198</w:t>
            </w:r>
          </w:p>
        </w:tc>
        <w:tc>
          <w:tcPr>
            <w:tcW w:w="4253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950689" w:rsidRDefault="000F4B4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«16 »   07      </w:t>
            </w:r>
            <w:bookmarkStart w:id="0" w:name="_GoBack"/>
            <w:bookmarkEnd w:id="0"/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  <w:tr w:rsidR="004E7A11" w:rsidRPr="00075A84" w:rsidTr="004E7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2"/>
          <w:wBefore w:w="1026" w:type="dxa"/>
          <w:wAfter w:w="1527" w:type="dxa"/>
          <w:trHeight w:val="1581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A11" w:rsidRPr="00E605B6" w:rsidRDefault="004E7A11" w:rsidP="007E5F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5A8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утверждении плана мероприятий по обеспечению финансовой устойчивости муниципальной адресной программы капитального ремонта общего имущества в многоквартирных домах Мамадышского муниципального района Республики Татарстан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A11" w:rsidRPr="00075A84" w:rsidRDefault="004E7A11" w:rsidP="007E5F2B">
            <w:pPr>
              <w:pStyle w:val="ConsPlusTitle"/>
              <w:spacing w:after="200"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4E7A11" w:rsidRDefault="004E7A11" w:rsidP="004E7A1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A11" w:rsidRDefault="004E7A11" w:rsidP="004E7A1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A11" w:rsidRDefault="004E7A11" w:rsidP="004E7A1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1D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 исполнение письма Министерства строительства, архитектуры и жилищно-коммунального хозяйства от 11.06.2019 г. № 01-09-7648, </w:t>
      </w:r>
      <w:r w:rsidRPr="00411D6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411D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1D64">
        <w:rPr>
          <w:rFonts w:ascii="Times New Roman" w:hAnsi="Times New Roman" w:cs="Times New Roman"/>
          <w:sz w:val="28"/>
          <w:szCs w:val="28"/>
        </w:rPr>
        <w:t xml:space="preserve"> от 06.10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1D64">
        <w:rPr>
          <w:rFonts w:ascii="Times New Roman" w:hAnsi="Times New Roman" w:cs="Times New Roman"/>
          <w:sz w:val="28"/>
          <w:szCs w:val="28"/>
        </w:rPr>
        <w:t>2003 г. №131-ФЗ "Об общих принципах орга</w:t>
      </w:r>
      <w:r>
        <w:rPr>
          <w:rFonts w:ascii="Times New Roman" w:hAnsi="Times New Roman" w:cs="Times New Roman"/>
          <w:sz w:val="28"/>
          <w:szCs w:val="28"/>
        </w:rPr>
        <w:t xml:space="preserve">низации местного самоуправления </w:t>
      </w:r>
      <w:r w:rsidRPr="00411D64">
        <w:rPr>
          <w:rFonts w:ascii="Times New Roman" w:hAnsi="Times New Roman" w:cs="Times New Roman"/>
          <w:sz w:val="28"/>
          <w:szCs w:val="28"/>
        </w:rPr>
        <w:t>в Российской Федерации", Уставом Мамадышского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Исполнительный комитет </w:t>
      </w:r>
      <w:r w:rsidRPr="00411D64">
        <w:rPr>
          <w:rFonts w:ascii="Times New Roman" w:hAnsi="Times New Roman" w:cs="Times New Roman"/>
          <w:sz w:val="28"/>
          <w:szCs w:val="28"/>
        </w:rPr>
        <w:t>Мамадышского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4E7A11" w:rsidRDefault="004E7A11" w:rsidP="004E7A11">
      <w:pPr>
        <w:pStyle w:val="ConsPlusNormal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</w:t>
      </w:r>
      <w:r w:rsidR="00171C94">
        <w:rPr>
          <w:rFonts w:ascii="Times New Roman" w:hAnsi="Times New Roman" w:cs="Times New Roman"/>
          <w:b/>
          <w:sz w:val="28"/>
          <w:szCs w:val="28"/>
        </w:rPr>
        <w:t>:</w:t>
      </w:r>
    </w:p>
    <w:p w:rsidR="004E7A11" w:rsidRPr="004E7A11" w:rsidRDefault="004E7A11" w:rsidP="004E7A1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Pr="004E7A11">
        <w:rPr>
          <w:sz w:val="28"/>
          <w:szCs w:val="28"/>
        </w:rPr>
        <w:t>Утвердить приложенный план мероприятий по обеспечению финансовой устойчивости муниципальной адресной программы капитального ремонта общего имущества в многоквартирных домах Мамад</w:t>
      </w:r>
      <w:r w:rsidR="00171C94">
        <w:rPr>
          <w:sz w:val="28"/>
          <w:szCs w:val="28"/>
        </w:rPr>
        <w:t>ышского муниципального района Республики Татарстан</w:t>
      </w:r>
      <w:r w:rsidRPr="004E7A11">
        <w:rPr>
          <w:sz w:val="28"/>
          <w:szCs w:val="28"/>
        </w:rPr>
        <w:t>.</w:t>
      </w:r>
    </w:p>
    <w:p w:rsidR="004E7A11" w:rsidRDefault="004E7A11" w:rsidP="004E7A11">
      <w:pPr>
        <w:pStyle w:val="ac"/>
        <w:autoSpaceDE w:val="0"/>
        <w:autoSpaceDN w:val="0"/>
        <w:adjustRightInd w:val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2.Разместить настоящее постановление на официальном сайте района и на официальном портале правовой информации Республики Татарстан.</w:t>
      </w:r>
    </w:p>
    <w:p w:rsidR="004E7A11" w:rsidRPr="00E60A47" w:rsidRDefault="004E7A11" w:rsidP="004E7A11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3.Контроль за исполнением настоящего постановления возложить на заместителя руководителя </w:t>
      </w:r>
      <w:r w:rsidRPr="00E7139C">
        <w:rPr>
          <w:rFonts w:ascii="Times New Roman" w:hAnsi="Times New Roman"/>
          <w:sz w:val="28"/>
          <w:szCs w:val="28"/>
        </w:rPr>
        <w:t>Исполнительн</w:t>
      </w:r>
      <w:r>
        <w:rPr>
          <w:rFonts w:ascii="Times New Roman" w:hAnsi="Times New Roman"/>
          <w:sz w:val="28"/>
          <w:szCs w:val="28"/>
        </w:rPr>
        <w:t>ого</w:t>
      </w:r>
      <w:r w:rsidRPr="00E7139C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>а</w:t>
      </w:r>
      <w:r w:rsidRPr="00E7139C">
        <w:rPr>
          <w:rFonts w:ascii="Times New Roman" w:hAnsi="Times New Roman"/>
          <w:sz w:val="28"/>
          <w:szCs w:val="28"/>
        </w:rPr>
        <w:t xml:space="preserve"> Мамадышского муниципаль</w:t>
      </w:r>
      <w:r>
        <w:rPr>
          <w:rFonts w:ascii="Times New Roman" w:hAnsi="Times New Roman"/>
          <w:sz w:val="28"/>
          <w:szCs w:val="28"/>
        </w:rPr>
        <w:t xml:space="preserve">ного района Республики </w:t>
      </w:r>
      <w:proofErr w:type="gramStart"/>
      <w:r>
        <w:rPr>
          <w:rFonts w:ascii="Times New Roman" w:hAnsi="Times New Roman"/>
          <w:sz w:val="28"/>
          <w:szCs w:val="28"/>
        </w:rPr>
        <w:t xml:space="preserve">Татарстан  </w:t>
      </w:r>
      <w:proofErr w:type="spellStart"/>
      <w:r>
        <w:rPr>
          <w:rFonts w:ascii="Times New Roman" w:hAnsi="Times New Roman"/>
          <w:sz w:val="28"/>
          <w:szCs w:val="28"/>
        </w:rPr>
        <w:t>Мухаметзянова.Р.К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4E7A11" w:rsidRPr="00707F8B" w:rsidRDefault="004E7A11" w:rsidP="004E7A11">
      <w:pPr>
        <w:pStyle w:val="ac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7A11" w:rsidRPr="00075A84" w:rsidRDefault="004E7A11" w:rsidP="004E7A11">
      <w:pPr>
        <w:jc w:val="both"/>
        <w:rPr>
          <w:sz w:val="28"/>
          <w:szCs w:val="28"/>
        </w:rPr>
      </w:pPr>
    </w:p>
    <w:p w:rsidR="004E7A11" w:rsidRDefault="004E7A11" w:rsidP="004E7A11">
      <w:pPr>
        <w:pStyle w:val="ConsPlus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</w:t>
      </w:r>
      <w:r w:rsidR="00171C9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И.М.Дарземанов</w:t>
      </w:r>
      <w:proofErr w:type="spellEnd"/>
    </w:p>
    <w:p w:rsidR="004E7A11" w:rsidRDefault="004E7A11" w:rsidP="004E7A11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4E7A11" w:rsidRDefault="004E7A11" w:rsidP="004E7A11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4E7A11" w:rsidRDefault="004E7A11" w:rsidP="004E7A11">
      <w:pPr>
        <w:pStyle w:val="ConsPlusNormal0"/>
        <w:sectPr w:rsidR="004E7A11" w:rsidSect="00171C94">
          <w:headerReference w:type="default" r:id="rId11"/>
          <w:pgSz w:w="11906" w:h="16838"/>
          <w:pgMar w:top="851" w:right="707" w:bottom="851" w:left="1276" w:header="709" w:footer="709" w:gutter="0"/>
          <w:cols w:space="708"/>
          <w:titlePg/>
          <w:docGrid w:linePitch="360"/>
        </w:sectPr>
      </w:pPr>
    </w:p>
    <w:p w:rsidR="004E7A11" w:rsidRPr="004D0338" w:rsidRDefault="004E7A11" w:rsidP="004E7A11">
      <w:pPr>
        <w:pStyle w:val="af"/>
        <w:jc w:val="center"/>
        <w:rPr>
          <w:rFonts w:ascii="Times New Roman" w:hAnsi="Times New Roman"/>
          <w:b/>
          <w:sz w:val="20"/>
          <w:szCs w:val="20"/>
        </w:rPr>
      </w:pPr>
      <w:r w:rsidRPr="004D0338">
        <w:rPr>
          <w:rFonts w:ascii="Times New Roman" w:hAnsi="Times New Roman"/>
          <w:b/>
          <w:sz w:val="20"/>
          <w:szCs w:val="20"/>
        </w:rPr>
        <w:lastRenderedPageBreak/>
        <w:t>План мероприятий по обеспечению финансовой устойчивости муниципальной адресной программы</w:t>
      </w:r>
    </w:p>
    <w:p w:rsidR="004E7A11" w:rsidRPr="004D0338" w:rsidRDefault="004E7A11" w:rsidP="004E7A11">
      <w:pPr>
        <w:pStyle w:val="af"/>
        <w:jc w:val="center"/>
        <w:rPr>
          <w:rFonts w:ascii="Times New Roman" w:hAnsi="Times New Roman"/>
          <w:b/>
          <w:sz w:val="20"/>
          <w:szCs w:val="20"/>
        </w:rPr>
      </w:pPr>
      <w:r w:rsidRPr="004D0338">
        <w:rPr>
          <w:rFonts w:ascii="Times New Roman" w:hAnsi="Times New Roman"/>
          <w:b/>
          <w:sz w:val="20"/>
          <w:szCs w:val="20"/>
        </w:rPr>
        <w:t>капитального ремонта общего имущества в многоквартирных домах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1559"/>
        <w:gridCol w:w="7938"/>
        <w:gridCol w:w="1984"/>
        <w:gridCol w:w="1418"/>
        <w:gridCol w:w="1976"/>
      </w:tblGrid>
      <w:tr w:rsidR="004E7A11" w:rsidRPr="004D0338" w:rsidTr="00171C94">
        <w:trPr>
          <w:trHeight w:val="724"/>
          <w:tblHeader/>
          <w:jc w:val="center"/>
        </w:trPr>
        <w:tc>
          <w:tcPr>
            <w:tcW w:w="855" w:type="dxa"/>
            <w:shd w:val="clear" w:color="auto" w:fill="DBE5F1" w:themeFill="accent1" w:themeFillTint="33"/>
            <w:vAlign w:val="center"/>
          </w:tcPr>
          <w:p w:rsidR="004E7A11" w:rsidRPr="004D0338" w:rsidRDefault="004E7A11" w:rsidP="007E5F2B">
            <w:pPr>
              <w:spacing w:before="60" w:after="60"/>
              <w:jc w:val="center"/>
              <w:rPr>
                <w:b/>
              </w:rPr>
            </w:pPr>
            <w:r w:rsidRPr="004D0338">
              <w:rPr>
                <w:b/>
              </w:rPr>
              <w:t>№ п/п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4E7A11" w:rsidRPr="004D0338" w:rsidRDefault="004E7A11" w:rsidP="007E5F2B">
            <w:pPr>
              <w:spacing w:before="60" w:after="60"/>
              <w:jc w:val="center"/>
              <w:rPr>
                <w:b/>
              </w:rPr>
            </w:pPr>
            <w:r w:rsidRPr="004D0338">
              <w:rPr>
                <w:b/>
              </w:rPr>
              <w:t>Наименование мероприятия</w:t>
            </w:r>
          </w:p>
        </w:tc>
        <w:tc>
          <w:tcPr>
            <w:tcW w:w="7938" w:type="dxa"/>
            <w:shd w:val="clear" w:color="auto" w:fill="DBE5F1" w:themeFill="accent1" w:themeFillTint="33"/>
            <w:vAlign w:val="center"/>
          </w:tcPr>
          <w:p w:rsidR="004E7A11" w:rsidRPr="004D0338" w:rsidRDefault="004E7A11" w:rsidP="007E5F2B">
            <w:pPr>
              <w:spacing w:before="60" w:after="60"/>
              <w:jc w:val="center"/>
              <w:rPr>
                <w:b/>
              </w:rPr>
            </w:pPr>
            <w:r w:rsidRPr="004D0338">
              <w:rPr>
                <w:b/>
              </w:rPr>
              <w:t xml:space="preserve">Содержание мероприятия 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4E7A11" w:rsidRPr="004D0338" w:rsidRDefault="004E7A11" w:rsidP="007E5F2B">
            <w:pPr>
              <w:snapToGrid w:val="0"/>
              <w:spacing w:before="60" w:after="60"/>
              <w:jc w:val="center"/>
              <w:rPr>
                <w:b/>
              </w:rPr>
            </w:pPr>
            <w:r w:rsidRPr="004D0338">
              <w:rPr>
                <w:b/>
              </w:rPr>
              <w:t>Ответственное лицо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4E7A11" w:rsidRPr="004D0338" w:rsidRDefault="004E7A11" w:rsidP="007E5F2B">
            <w:pPr>
              <w:snapToGrid w:val="0"/>
              <w:spacing w:before="60" w:after="60"/>
              <w:jc w:val="center"/>
              <w:rPr>
                <w:b/>
              </w:rPr>
            </w:pPr>
            <w:r w:rsidRPr="004D0338">
              <w:rPr>
                <w:b/>
              </w:rPr>
              <w:t>Срок исполнения</w:t>
            </w:r>
          </w:p>
        </w:tc>
        <w:tc>
          <w:tcPr>
            <w:tcW w:w="1976" w:type="dxa"/>
            <w:shd w:val="clear" w:color="auto" w:fill="DBE5F1" w:themeFill="accent1" w:themeFillTint="33"/>
          </w:tcPr>
          <w:p w:rsidR="004E7A11" w:rsidRPr="004D0338" w:rsidRDefault="004E7A11" w:rsidP="007E5F2B">
            <w:pPr>
              <w:snapToGrid w:val="0"/>
              <w:spacing w:before="60" w:after="60"/>
              <w:jc w:val="center"/>
              <w:rPr>
                <w:b/>
              </w:rPr>
            </w:pPr>
            <w:r w:rsidRPr="004D0338">
              <w:rPr>
                <w:b/>
              </w:rPr>
              <w:t>Результат</w:t>
            </w:r>
          </w:p>
        </w:tc>
      </w:tr>
      <w:tr w:rsidR="004E7A11" w:rsidRPr="004D0338" w:rsidTr="00171C94">
        <w:trPr>
          <w:trHeight w:val="70"/>
          <w:tblHeader/>
          <w:jc w:val="center"/>
        </w:trPr>
        <w:tc>
          <w:tcPr>
            <w:tcW w:w="855" w:type="dxa"/>
            <w:shd w:val="clear" w:color="auto" w:fill="DBE5F1" w:themeFill="accent1" w:themeFillTint="33"/>
          </w:tcPr>
          <w:p w:rsidR="004E7A11" w:rsidRPr="004D0338" w:rsidRDefault="004E7A11" w:rsidP="007E5F2B">
            <w:pPr>
              <w:jc w:val="center"/>
            </w:pPr>
            <w:r w:rsidRPr="004D0338">
              <w:t>1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4E7A11" w:rsidRPr="004D0338" w:rsidRDefault="004E7A11" w:rsidP="007E5F2B">
            <w:pPr>
              <w:jc w:val="center"/>
            </w:pPr>
            <w:r w:rsidRPr="004D0338">
              <w:t>2</w:t>
            </w:r>
          </w:p>
        </w:tc>
        <w:tc>
          <w:tcPr>
            <w:tcW w:w="7938" w:type="dxa"/>
            <w:shd w:val="clear" w:color="auto" w:fill="DBE5F1" w:themeFill="accent1" w:themeFillTint="33"/>
            <w:vAlign w:val="center"/>
          </w:tcPr>
          <w:p w:rsidR="004E7A11" w:rsidRPr="004D0338" w:rsidRDefault="004E7A11" w:rsidP="007E5F2B">
            <w:pPr>
              <w:jc w:val="center"/>
            </w:pPr>
            <w:r w:rsidRPr="004D0338">
              <w:t>3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4E7A11" w:rsidRPr="004D0338" w:rsidRDefault="004E7A11" w:rsidP="007E5F2B">
            <w:pPr>
              <w:snapToGrid w:val="0"/>
              <w:jc w:val="center"/>
            </w:pPr>
            <w:r w:rsidRPr="004D0338">
              <w:t>4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4E7A11" w:rsidRPr="004D0338" w:rsidRDefault="004E7A11" w:rsidP="007E5F2B">
            <w:pPr>
              <w:snapToGrid w:val="0"/>
              <w:jc w:val="center"/>
            </w:pPr>
            <w:r w:rsidRPr="004D0338">
              <w:t>5</w:t>
            </w:r>
          </w:p>
        </w:tc>
        <w:tc>
          <w:tcPr>
            <w:tcW w:w="1976" w:type="dxa"/>
            <w:shd w:val="clear" w:color="auto" w:fill="DBE5F1" w:themeFill="accent1" w:themeFillTint="33"/>
          </w:tcPr>
          <w:p w:rsidR="004E7A11" w:rsidRPr="004D0338" w:rsidRDefault="004E7A11" w:rsidP="007E5F2B">
            <w:pPr>
              <w:snapToGrid w:val="0"/>
              <w:jc w:val="center"/>
            </w:pPr>
            <w:r w:rsidRPr="004D0338">
              <w:t>6</w:t>
            </w:r>
          </w:p>
        </w:tc>
      </w:tr>
      <w:tr w:rsidR="004E7A11" w:rsidRPr="004D0338" w:rsidTr="00171C94">
        <w:trPr>
          <w:trHeight w:val="309"/>
          <w:jc w:val="center"/>
        </w:trPr>
        <w:tc>
          <w:tcPr>
            <w:tcW w:w="855" w:type="dxa"/>
            <w:shd w:val="clear" w:color="auto" w:fill="auto"/>
          </w:tcPr>
          <w:p w:rsidR="004E7A11" w:rsidRPr="004D0338" w:rsidRDefault="004E7A11" w:rsidP="007E5F2B">
            <w:pPr>
              <w:jc w:val="center"/>
              <w:rPr>
                <w:b/>
              </w:rPr>
            </w:pPr>
            <w:r w:rsidRPr="004D0338">
              <w:rPr>
                <w:b/>
              </w:rPr>
              <w:t>1</w:t>
            </w:r>
          </w:p>
        </w:tc>
        <w:tc>
          <w:tcPr>
            <w:tcW w:w="14875" w:type="dxa"/>
            <w:gridSpan w:val="5"/>
            <w:shd w:val="clear" w:color="auto" w:fill="auto"/>
          </w:tcPr>
          <w:p w:rsidR="004E7A11" w:rsidRPr="004D0338" w:rsidRDefault="004E7A11" w:rsidP="007E5F2B">
            <w:pPr>
              <w:snapToGrid w:val="0"/>
              <w:jc w:val="center"/>
              <w:rPr>
                <w:b/>
              </w:rPr>
            </w:pPr>
            <w:r w:rsidRPr="004D0338">
              <w:rPr>
                <w:b/>
              </w:rPr>
              <w:t>Повышение достоверности и качества учета данных</w:t>
            </w:r>
          </w:p>
        </w:tc>
      </w:tr>
      <w:tr w:rsidR="004E7A11" w:rsidRPr="004D0338" w:rsidTr="00171C94">
        <w:trPr>
          <w:trHeight w:val="70"/>
          <w:jc w:val="center"/>
        </w:trPr>
        <w:tc>
          <w:tcPr>
            <w:tcW w:w="855" w:type="dxa"/>
            <w:shd w:val="clear" w:color="auto" w:fill="auto"/>
          </w:tcPr>
          <w:p w:rsidR="004E7A11" w:rsidRPr="004D0338" w:rsidRDefault="004E7A11" w:rsidP="007E5F2B">
            <w:pPr>
              <w:jc w:val="center"/>
            </w:pPr>
            <w:r w:rsidRPr="004D0338">
              <w:t>1.1</w:t>
            </w:r>
          </w:p>
        </w:tc>
        <w:tc>
          <w:tcPr>
            <w:tcW w:w="1559" w:type="dxa"/>
            <w:shd w:val="clear" w:color="auto" w:fill="auto"/>
          </w:tcPr>
          <w:p w:rsidR="004E7A11" w:rsidRPr="004D0338" w:rsidRDefault="004E7A11" w:rsidP="007E5F2B">
            <w:r w:rsidRPr="004D0338">
              <w:t>Повышение качества учета при реализации региональной программы капитального ремонта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E7A11" w:rsidRPr="004D0338" w:rsidRDefault="004E7A11" w:rsidP="007E5F2B">
            <w:r w:rsidRPr="004D0338">
              <w:t>Повышение качества учета данных в государственной информационной системе формирования и мониторинга исполнения государственной программы капитального ремонта и мониторинга состояния объектов жилищного фонда путем своевременного ввода данных в информационную базу и обеспечения их постоянной актуализации, проверки достоверности и соответствия данных в информационной базе плановым и фактическим показателям региональной программы капитального ремонта, краткосрочного плана.</w:t>
            </w:r>
          </w:p>
          <w:p w:rsidR="004E7A11" w:rsidRPr="004D0338" w:rsidRDefault="004E7A11" w:rsidP="007E5F2B">
            <w:r w:rsidRPr="004D0338">
              <w:t xml:space="preserve"> </w:t>
            </w:r>
          </w:p>
        </w:tc>
        <w:tc>
          <w:tcPr>
            <w:tcW w:w="1984" w:type="dxa"/>
          </w:tcPr>
          <w:p w:rsidR="004E7A11" w:rsidRPr="004D0338" w:rsidRDefault="004E7A11" w:rsidP="004E7A11">
            <w:pPr>
              <w:jc w:val="center"/>
            </w:pPr>
            <w:r w:rsidRPr="004D0338">
              <w:t>Нафиков Т.Г. – начальник отдела инфраструктурного развития исполнительного комитета Мамадышского муниципального района РТ.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A11" w:rsidRPr="004D0338" w:rsidRDefault="004E7A11" w:rsidP="007E5F2B">
            <w:pPr>
              <w:snapToGrid w:val="0"/>
            </w:pPr>
            <w:r w:rsidRPr="004D0338">
              <w:t>2 квартал 2019 г., далее постоянно</w:t>
            </w: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</w:p>
        </w:tc>
        <w:tc>
          <w:tcPr>
            <w:tcW w:w="1976" w:type="dxa"/>
          </w:tcPr>
          <w:p w:rsidR="004E7A11" w:rsidRPr="004D0338" w:rsidRDefault="004E7A11" w:rsidP="007E5F2B">
            <w:pPr>
              <w:snapToGrid w:val="0"/>
            </w:pPr>
            <w:r w:rsidRPr="004D0338">
              <w:t>Отчет об исполнении в Минстрой РТ*</w:t>
            </w:r>
          </w:p>
        </w:tc>
      </w:tr>
      <w:tr w:rsidR="004E7A11" w:rsidRPr="004D0338" w:rsidTr="00171C94">
        <w:trPr>
          <w:trHeight w:val="70"/>
          <w:jc w:val="center"/>
        </w:trPr>
        <w:tc>
          <w:tcPr>
            <w:tcW w:w="855" w:type="dxa"/>
            <w:shd w:val="clear" w:color="auto" w:fill="auto"/>
          </w:tcPr>
          <w:p w:rsidR="004E7A11" w:rsidRPr="004D0338" w:rsidRDefault="004E7A11" w:rsidP="007E5F2B">
            <w:pPr>
              <w:jc w:val="center"/>
              <w:rPr>
                <w:b/>
              </w:rPr>
            </w:pPr>
            <w:r w:rsidRPr="004D0338">
              <w:rPr>
                <w:b/>
              </w:rPr>
              <w:t>2</w:t>
            </w:r>
          </w:p>
        </w:tc>
        <w:tc>
          <w:tcPr>
            <w:tcW w:w="14875" w:type="dxa"/>
            <w:gridSpan w:val="5"/>
            <w:shd w:val="clear" w:color="auto" w:fill="auto"/>
          </w:tcPr>
          <w:p w:rsidR="004E7A11" w:rsidRPr="004D0338" w:rsidRDefault="004E7A11" w:rsidP="007E5F2B">
            <w:pPr>
              <w:snapToGrid w:val="0"/>
              <w:jc w:val="center"/>
              <w:rPr>
                <w:b/>
              </w:rPr>
            </w:pPr>
            <w:r w:rsidRPr="004D0338">
              <w:rPr>
                <w:b/>
              </w:rPr>
              <w:t>Сокращение объемов обязательств в региональной программе капитального ремонта</w:t>
            </w:r>
          </w:p>
        </w:tc>
      </w:tr>
      <w:tr w:rsidR="004E7A11" w:rsidRPr="004D0338" w:rsidTr="00171C94">
        <w:trPr>
          <w:trHeight w:val="70"/>
          <w:jc w:val="center"/>
        </w:trPr>
        <w:tc>
          <w:tcPr>
            <w:tcW w:w="855" w:type="dxa"/>
            <w:shd w:val="clear" w:color="auto" w:fill="auto"/>
          </w:tcPr>
          <w:p w:rsidR="004E7A11" w:rsidRPr="004D0338" w:rsidRDefault="004E7A11" w:rsidP="007E5F2B">
            <w:pPr>
              <w:jc w:val="center"/>
            </w:pPr>
            <w:r w:rsidRPr="004D0338">
              <w:t>2.1</w:t>
            </w:r>
          </w:p>
        </w:tc>
        <w:tc>
          <w:tcPr>
            <w:tcW w:w="1559" w:type="dxa"/>
            <w:shd w:val="clear" w:color="auto" w:fill="auto"/>
          </w:tcPr>
          <w:p w:rsidR="004E7A11" w:rsidRPr="004D0338" w:rsidRDefault="004E7A11" w:rsidP="007E5F2B">
            <w:r w:rsidRPr="004D0338">
              <w:t>Сокращение предельной стоимости проведения капитального ремонта общего имущества многоквартирных домов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E7A11" w:rsidRPr="004D0338" w:rsidRDefault="004E7A11" w:rsidP="007E5F2B">
            <w:r w:rsidRPr="004D0338">
              <w:t>Разработать сметы по видам работ и представить в ГАУ УГЭЦ для определения размера предельной стоимости вида работ и (или) услуг, которая может оплачиваться региональным оператором за счет средств фонда капитального ремонта, сформированного исходя из минимального размера взноса, с учетом положений Методических рекомендаций Минстроя России, утвержденных приказом от 07.09.2017 № 1202/</w:t>
            </w:r>
            <w:proofErr w:type="spellStart"/>
            <w:r w:rsidRPr="004D0338">
              <w:t>пр</w:t>
            </w:r>
            <w:proofErr w:type="spellEnd"/>
            <w:r w:rsidRPr="004D0338">
              <w:t>, в том числе:</w:t>
            </w:r>
          </w:p>
          <w:p w:rsidR="004E7A11" w:rsidRPr="004D0338" w:rsidRDefault="004E7A11" w:rsidP="004E7A11">
            <w:pPr>
              <w:pStyle w:val="ac"/>
              <w:numPr>
                <w:ilvl w:val="0"/>
                <w:numId w:val="22"/>
              </w:numPr>
              <w:suppressAutoHyphens/>
              <w:contextualSpacing/>
              <w:rPr>
                <w:sz w:val="20"/>
                <w:szCs w:val="20"/>
              </w:rPr>
            </w:pPr>
            <w:r w:rsidRPr="004D0338">
              <w:rPr>
                <w:sz w:val="20"/>
                <w:szCs w:val="20"/>
              </w:rPr>
              <w:t>с учетом надлежащей типизации многоквартирных домов, включенных в региональную программу, в том числе выделения объектов культурного наследия;</w:t>
            </w:r>
          </w:p>
          <w:p w:rsidR="004E7A11" w:rsidRPr="004D0338" w:rsidRDefault="004E7A11" w:rsidP="004E7A11">
            <w:pPr>
              <w:pStyle w:val="ac"/>
              <w:numPr>
                <w:ilvl w:val="0"/>
                <w:numId w:val="22"/>
              </w:numPr>
              <w:suppressAutoHyphens/>
              <w:contextualSpacing/>
              <w:rPr>
                <w:sz w:val="20"/>
                <w:szCs w:val="20"/>
              </w:rPr>
            </w:pPr>
            <w:r w:rsidRPr="004D0338">
              <w:rPr>
                <w:sz w:val="20"/>
                <w:szCs w:val="20"/>
              </w:rPr>
              <w:t>по каждому типу домов и каждому виду работ;</w:t>
            </w:r>
          </w:p>
          <w:p w:rsidR="004E7A11" w:rsidRPr="004D0338" w:rsidRDefault="004E7A11" w:rsidP="004E7A11">
            <w:pPr>
              <w:pStyle w:val="ac"/>
              <w:numPr>
                <w:ilvl w:val="0"/>
                <w:numId w:val="22"/>
              </w:numPr>
              <w:suppressAutoHyphens/>
              <w:contextualSpacing/>
              <w:rPr>
                <w:sz w:val="20"/>
                <w:szCs w:val="20"/>
              </w:rPr>
            </w:pPr>
            <w:r w:rsidRPr="004D0338">
              <w:rPr>
                <w:sz w:val="20"/>
                <w:szCs w:val="20"/>
              </w:rPr>
              <w:t>с применением ресурсного метода расчета;</w:t>
            </w:r>
          </w:p>
          <w:p w:rsidR="004E7A11" w:rsidRPr="004D0338" w:rsidRDefault="004E7A11" w:rsidP="004E7A11">
            <w:pPr>
              <w:pStyle w:val="ac"/>
              <w:numPr>
                <w:ilvl w:val="0"/>
                <w:numId w:val="22"/>
              </w:numPr>
              <w:suppressAutoHyphens/>
              <w:contextualSpacing/>
              <w:rPr>
                <w:sz w:val="20"/>
                <w:szCs w:val="20"/>
              </w:rPr>
            </w:pPr>
            <w:r w:rsidRPr="004D0338">
              <w:rPr>
                <w:sz w:val="20"/>
                <w:szCs w:val="20"/>
              </w:rPr>
              <w:t>с обеспечением надлежащего выбора измерителей для выполнения достоверного определения предельных стоимостей;</w:t>
            </w:r>
          </w:p>
          <w:p w:rsidR="004E7A11" w:rsidRPr="004D0338" w:rsidRDefault="004E7A11" w:rsidP="004E7A11">
            <w:pPr>
              <w:pStyle w:val="ac"/>
              <w:numPr>
                <w:ilvl w:val="0"/>
                <w:numId w:val="22"/>
              </w:numPr>
              <w:suppressAutoHyphens/>
              <w:contextualSpacing/>
              <w:rPr>
                <w:sz w:val="20"/>
                <w:szCs w:val="20"/>
              </w:rPr>
            </w:pPr>
            <w:r w:rsidRPr="004D0338">
              <w:rPr>
                <w:sz w:val="20"/>
                <w:szCs w:val="20"/>
              </w:rPr>
              <w:t>с обеспечением проверки на соответствие и достаточность относительно средней стоимости ранее выполненных работ.</w:t>
            </w:r>
          </w:p>
        </w:tc>
        <w:tc>
          <w:tcPr>
            <w:tcW w:w="1984" w:type="dxa"/>
          </w:tcPr>
          <w:p w:rsidR="004E7A11" w:rsidRPr="004D0338" w:rsidRDefault="004E7A11" w:rsidP="007E5F2B">
            <w:pPr>
              <w:snapToGrid w:val="0"/>
            </w:pPr>
            <w:proofErr w:type="spellStart"/>
            <w:r w:rsidRPr="004D0338">
              <w:t>Мухаметзянов</w:t>
            </w:r>
            <w:proofErr w:type="spellEnd"/>
            <w:r w:rsidRPr="004D0338">
              <w:t xml:space="preserve"> Р.К. – заместитель руководителя исполнительного комитета Мамадышского муниципального района РТ.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A11" w:rsidRPr="004D0338" w:rsidRDefault="004E7A11" w:rsidP="007E5F2B">
            <w:pPr>
              <w:snapToGrid w:val="0"/>
            </w:pPr>
            <w:r w:rsidRPr="004D0338">
              <w:t>6 месяцев с даты утверждения плана</w:t>
            </w: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</w:p>
        </w:tc>
        <w:tc>
          <w:tcPr>
            <w:tcW w:w="1976" w:type="dxa"/>
          </w:tcPr>
          <w:p w:rsidR="004E7A11" w:rsidRPr="004D0338" w:rsidRDefault="004E7A11" w:rsidP="007E5F2B">
            <w:pPr>
              <w:snapToGrid w:val="0"/>
            </w:pPr>
            <w:r w:rsidRPr="004D0338">
              <w:t>Отчет об исполнении в Минстрой РТ*</w:t>
            </w:r>
          </w:p>
        </w:tc>
      </w:tr>
      <w:tr w:rsidR="004E7A11" w:rsidRPr="004D0338" w:rsidTr="00171C94">
        <w:trPr>
          <w:trHeight w:val="70"/>
          <w:jc w:val="center"/>
        </w:trPr>
        <w:tc>
          <w:tcPr>
            <w:tcW w:w="855" w:type="dxa"/>
            <w:shd w:val="clear" w:color="auto" w:fill="auto"/>
          </w:tcPr>
          <w:p w:rsidR="004E7A11" w:rsidRPr="004D0338" w:rsidRDefault="004E7A11" w:rsidP="007E5F2B">
            <w:pPr>
              <w:jc w:val="center"/>
            </w:pPr>
            <w:r w:rsidRPr="004D0338">
              <w:t>2.2</w:t>
            </w:r>
          </w:p>
        </w:tc>
        <w:tc>
          <w:tcPr>
            <w:tcW w:w="1559" w:type="dxa"/>
            <w:shd w:val="clear" w:color="auto" w:fill="auto"/>
          </w:tcPr>
          <w:p w:rsidR="004E7A11" w:rsidRPr="004D0338" w:rsidRDefault="004E7A11" w:rsidP="007E5F2B">
            <w:r w:rsidRPr="004D0338">
              <w:t>Сокращение объемов выполняемых работ по капитальному ремонту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E7A11" w:rsidRPr="004D0338" w:rsidRDefault="004E7A11" w:rsidP="007E5F2B">
            <w:r w:rsidRPr="004D0338">
              <w:t>Разработка и утверждение единой технической политики по капитальному ремонту, содержащей в том числе:</w:t>
            </w:r>
          </w:p>
          <w:p w:rsidR="004E7A11" w:rsidRPr="004D0338" w:rsidRDefault="004E7A11" w:rsidP="007E5F2B">
            <w:r w:rsidRPr="004D0338">
              <w:t>1) исчерпывающий состав работ по каждому виду работ (услуг), финансируемых за счет минимального размера взноса;</w:t>
            </w:r>
          </w:p>
          <w:p w:rsidR="004E7A11" w:rsidRPr="004D0338" w:rsidRDefault="004E7A11" w:rsidP="007E5F2B">
            <w:r w:rsidRPr="004D0338">
              <w:t>2) набор оптимальных технических решений, в том числе с использованием инновационных материалов, направленных на увеличение межремонтных сроков, снижение затрат на дальнейшую эксплуатацию и сокращение потребления ресурсов;</w:t>
            </w:r>
          </w:p>
          <w:p w:rsidR="004E7A11" w:rsidRPr="004D0338" w:rsidRDefault="004E7A11" w:rsidP="007E5F2B">
            <w:r w:rsidRPr="004D0338">
              <w:t xml:space="preserve">3) типовые технические задания на выполнение отдельных видов работ по капитальному ремонту в целях экономии средств на проектирование, </w:t>
            </w:r>
          </w:p>
          <w:p w:rsidR="004E7A11" w:rsidRPr="004D0338" w:rsidRDefault="004E7A11" w:rsidP="007E5F2B">
            <w:r w:rsidRPr="004D0338">
              <w:lastRenderedPageBreak/>
              <w:t>4) типовые технологические карты и графики производства работ по отдельным видам работ по капитальному ремонту.</w:t>
            </w:r>
          </w:p>
        </w:tc>
        <w:tc>
          <w:tcPr>
            <w:tcW w:w="1984" w:type="dxa"/>
          </w:tcPr>
          <w:p w:rsidR="004E7A11" w:rsidRPr="004D0338" w:rsidRDefault="004E7A11" w:rsidP="007E5F2B">
            <w:pPr>
              <w:snapToGrid w:val="0"/>
            </w:pPr>
            <w:proofErr w:type="spellStart"/>
            <w:r w:rsidRPr="004D0338">
              <w:lastRenderedPageBreak/>
              <w:t>Мухаметзянов</w:t>
            </w:r>
            <w:proofErr w:type="spellEnd"/>
            <w:r w:rsidRPr="004D0338">
              <w:t xml:space="preserve"> Р.К. – заместитель руководителя исполнительного комитета Мамадышского муниципального района РТ.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A11" w:rsidRPr="004D0338" w:rsidRDefault="004E7A11" w:rsidP="007E5F2B">
            <w:pPr>
              <w:snapToGrid w:val="0"/>
            </w:pPr>
            <w:r w:rsidRPr="004D0338">
              <w:t>6 месяцев с даты утверждения плана</w:t>
            </w: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</w:p>
        </w:tc>
        <w:tc>
          <w:tcPr>
            <w:tcW w:w="1976" w:type="dxa"/>
          </w:tcPr>
          <w:p w:rsidR="004E7A11" w:rsidRPr="004D0338" w:rsidRDefault="004E7A11" w:rsidP="007E5F2B">
            <w:pPr>
              <w:snapToGrid w:val="0"/>
            </w:pPr>
            <w:r w:rsidRPr="004D0338">
              <w:t>Отчет об исполнении в Минстрой РТ*</w:t>
            </w:r>
          </w:p>
        </w:tc>
      </w:tr>
      <w:tr w:rsidR="004E7A11" w:rsidRPr="004D0338" w:rsidTr="00171C94">
        <w:trPr>
          <w:trHeight w:val="2208"/>
          <w:jc w:val="center"/>
        </w:trPr>
        <w:tc>
          <w:tcPr>
            <w:tcW w:w="855" w:type="dxa"/>
            <w:shd w:val="clear" w:color="auto" w:fill="auto"/>
          </w:tcPr>
          <w:p w:rsidR="004E7A11" w:rsidRPr="004D0338" w:rsidRDefault="004E7A11" w:rsidP="007E5F2B">
            <w:pPr>
              <w:jc w:val="center"/>
            </w:pPr>
            <w:r w:rsidRPr="004D0338">
              <w:lastRenderedPageBreak/>
              <w:t>2.3</w:t>
            </w:r>
          </w:p>
        </w:tc>
        <w:tc>
          <w:tcPr>
            <w:tcW w:w="1559" w:type="dxa"/>
            <w:shd w:val="clear" w:color="auto" w:fill="auto"/>
          </w:tcPr>
          <w:p w:rsidR="004E7A11" w:rsidRPr="004D0338" w:rsidRDefault="004E7A11" w:rsidP="007E5F2B">
            <w:r w:rsidRPr="004D0338">
              <w:t xml:space="preserve">Проведение </w:t>
            </w:r>
            <w:proofErr w:type="spellStart"/>
            <w:r w:rsidRPr="004D0338">
              <w:t>предпроектных</w:t>
            </w:r>
            <w:proofErr w:type="spellEnd"/>
            <w:r w:rsidRPr="004D0338">
              <w:t xml:space="preserve"> технических обследований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E7A11" w:rsidRPr="004D0338" w:rsidRDefault="004E7A11" w:rsidP="007E5F2B">
            <w:r w:rsidRPr="004D0338">
              <w:t xml:space="preserve">Обеспечение проведения </w:t>
            </w:r>
            <w:proofErr w:type="spellStart"/>
            <w:r w:rsidRPr="004D0338">
              <w:t>предпроектного</w:t>
            </w:r>
            <w:proofErr w:type="spellEnd"/>
            <w:r w:rsidRPr="004D0338">
              <w:t xml:space="preserve"> (в </w:t>
            </w:r>
            <w:proofErr w:type="spellStart"/>
            <w:r w:rsidRPr="004D0338">
              <w:t>т.ч</w:t>
            </w:r>
            <w:proofErr w:type="spellEnd"/>
            <w:r w:rsidRPr="004D0338">
              <w:t>. инструментального) обследования многоквартирных домов, включенных в краткосрочный план капитального ремонта, в целях выявления аварийных домов, домов с высоким физическим износом основных конструктивных элементов, многоквартирных домов, капитальный ремонт в которых экономически нецелесообразен.</w:t>
            </w:r>
          </w:p>
          <w:p w:rsidR="004E7A11" w:rsidRPr="004D0338" w:rsidRDefault="004E7A11" w:rsidP="007E5F2B"/>
          <w:p w:rsidR="004E7A11" w:rsidRPr="004D0338" w:rsidRDefault="004E7A11" w:rsidP="007E5F2B"/>
        </w:tc>
        <w:tc>
          <w:tcPr>
            <w:tcW w:w="1984" w:type="dxa"/>
          </w:tcPr>
          <w:p w:rsidR="004E7A11" w:rsidRPr="004D0338" w:rsidRDefault="004E7A11" w:rsidP="007E5F2B">
            <w:pPr>
              <w:snapToGrid w:val="0"/>
            </w:pPr>
            <w:r w:rsidRPr="004D0338">
              <w:t xml:space="preserve">ФИО + должность </w:t>
            </w:r>
            <w:proofErr w:type="spellStart"/>
            <w:r w:rsidRPr="004D0338">
              <w:t>Мухаметзянов</w:t>
            </w:r>
            <w:proofErr w:type="spellEnd"/>
            <w:r w:rsidRPr="004D0338">
              <w:t xml:space="preserve"> Р.К. – заместитель руководителя исполнительного комитета Мамадышского муниципального района РТ.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A11" w:rsidRPr="004D0338" w:rsidRDefault="004E7A11" w:rsidP="007E5F2B">
            <w:pPr>
              <w:snapToGrid w:val="0"/>
            </w:pPr>
            <w:r w:rsidRPr="004D0338">
              <w:t xml:space="preserve">Постоянно, в период, предшествующий утверждению краткосрочного плана реализации региональной программы капитального ремонта </w:t>
            </w:r>
          </w:p>
        </w:tc>
        <w:tc>
          <w:tcPr>
            <w:tcW w:w="1976" w:type="dxa"/>
          </w:tcPr>
          <w:p w:rsidR="004E7A11" w:rsidRPr="004D0338" w:rsidRDefault="004E7A11" w:rsidP="007E5F2B">
            <w:pPr>
              <w:snapToGrid w:val="0"/>
            </w:pPr>
            <w:r w:rsidRPr="004D0338">
              <w:t>Отчет об исполнении в Минстрой РТ*</w:t>
            </w:r>
          </w:p>
        </w:tc>
      </w:tr>
      <w:tr w:rsidR="004E7A11" w:rsidRPr="004D0338" w:rsidTr="00171C94">
        <w:trPr>
          <w:trHeight w:val="70"/>
          <w:jc w:val="center"/>
        </w:trPr>
        <w:tc>
          <w:tcPr>
            <w:tcW w:w="855" w:type="dxa"/>
            <w:shd w:val="clear" w:color="auto" w:fill="auto"/>
          </w:tcPr>
          <w:p w:rsidR="004E7A11" w:rsidRPr="004D0338" w:rsidRDefault="004E7A11" w:rsidP="007E5F2B">
            <w:pPr>
              <w:jc w:val="center"/>
            </w:pPr>
            <w:r w:rsidRPr="004D0338">
              <w:t>2.4</w:t>
            </w:r>
          </w:p>
        </w:tc>
        <w:tc>
          <w:tcPr>
            <w:tcW w:w="1559" w:type="dxa"/>
            <w:shd w:val="clear" w:color="auto" w:fill="auto"/>
          </w:tcPr>
          <w:p w:rsidR="004E7A11" w:rsidRPr="004D0338" w:rsidRDefault="004E7A11" w:rsidP="007E5F2B">
            <w:r w:rsidRPr="004D0338">
              <w:t>Оптимизация расходов, предусмотренных региональной программой капитального ремонта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E7A11" w:rsidRPr="004D0338" w:rsidRDefault="004E7A11" w:rsidP="007E5F2B">
            <w:r w:rsidRPr="004D0338">
              <w:t>Подготовка проекта нормативного правового акта муниципального образования о внесении изменений в муниципальную адресную программу капитального ремонта в части:</w:t>
            </w:r>
          </w:p>
          <w:p w:rsidR="004E7A11" w:rsidRPr="004D0338" w:rsidRDefault="004E7A11" w:rsidP="004E7A11">
            <w:pPr>
              <w:pStyle w:val="ac"/>
              <w:numPr>
                <w:ilvl w:val="0"/>
                <w:numId w:val="23"/>
              </w:numPr>
              <w:suppressAutoHyphens/>
              <w:contextualSpacing/>
              <w:rPr>
                <w:sz w:val="20"/>
                <w:szCs w:val="20"/>
              </w:rPr>
            </w:pPr>
            <w:r w:rsidRPr="004D0338">
              <w:rPr>
                <w:sz w:val="20"/>
                <w:szCs w:val="20"/>
              </w:rPr>
              <w:t>исключения из муниципальной программы многоквартирных домов, признанных в установленном порядке аварийными и подлежащими сносу или реконструкции;</w:t>
            </w:r>
          </w:p>
          <w:p w:rsidR="004E7A11" w:rsidRPr="004D0338" w:rsidRDefault="004E7A11" w:rsidP="004E7A11">
            <w:pPr>
              <w:pStyle w:val="ac"/>
              <w:numPr>
                <w:ilvl w:val="0"/>
                <w:numId w:val="23"/>
              </w:numPr>
              <w:suppressAutoHyphens/>
              <w:contextualSpacing/>
              <w:rPr>
                <w:sz w:val="20"/>
                <w:szCs w:val="20"/>
              </w:rPr>
            </w:pPr>
            <w:r w:rsidRPr="004D0338">
              <w:rPr>
                <w:sz w:val="20"/>
                <w:szCs w:val="20"/>
              </w:rPr>
              <w:t xml:space="preserve">исключения из </w:t>
            </w:r>
            <w:proofErr w:type="gramStart"/>
            <w:r w:rsidRPr="004D0338">
              <w:rPr>
                <w:sz w:val="20"/>
                <w:szCs w:val="20"/>
              </w:rPr>
              <w:t>муниципальной  программы</w:t>
            </w:r>
            <w:proofErr w:type="gramEnd"/>
            <w:r w:rsidRPr="004D0338">
              <w:rPr>
                <w:sz w:val="20"/>
                <w:szCs w:val="20"/>
              </w:rPr>
              <w:t xml:space="preserve"> многоквартирных домов, в которых расположено менее чем пять квартир;</w:t>
            </w:r>
          </w:p>
          <w:p w:rsidR="004E7A11" w:rsidRPr="004D0338" w:rsidRDefault="004E7A11" w:rsidP="004E7A11">
            <w:pPr>
              <w:pStyle w:val="ac"/>
              <w:numPr>
                <w:ilvl w:val="0"/>
                <w:numId w:val="23"/>
              </w:numPr>
              <w:suppressAutoHyphens/>
              <w:ind w:left="0" w:firstLine="418"/>
              <w:contextualSpacing/>
              <w:rPr>
                <w:sz w:val="20"/>
                <w:szCs w:val="20"/>
              </w:rPr>
            </w:pPr>
            <w:r w:rsidRPr="004D0338">
              <w:rPr>
                <w:sz w:val="20"/>
                <w:szCs w:val="20"/>
              </w:rPr>
              <w:t>отражения в муниципальной программе выполненных органами местного самоуправления в рамках исполнения судебных решений видов работ по капитальному ремонту многоквартирных домов.</w:t>
            </w:r>
          </w:p>
          <w:p w:rsidR="004E7A11" w:rsidRPr="004D0338" w:rsidRDefault="004E7A11" w:rsidP="004E7A11">
            <w:pPr>
              <w:pStyle w:val="ac"/>
              <w:numPr>
                <w:ilvl w:val="0"/>
                <w:numId w:val="23"/>
              </w:numPr>
              <w:suppressAutoHyphens/>
              <w:ind w:left="0" w:firstLine="418"/>
              <w:contextualSpacing/>
              <w:rPr>
                <w:sz w:val="20"/>
                <w:szCs w:val="20"/>
              </w:rPr>
            </w:pPr>
            <w:r w:rsidRPr="004D0338">
              <w:rPr>
                <w:sz w:val="20"/>
                <w:szCs w:val="20"/>
              </w:rPr>
              <w:t>исключения из муниципальной  программы видов работ в МКД за счет перевода на индивидуальное отопление</w:t>
            </w:r>
          </w:p>
        </w:tc>
        <w:tc>
          <w:tcPr>
            <w:tcW w:w="1984" w:type="dxa"/>
          </w:tcPr>
          <w:p w:rsidR="004E7A11" w:rsidRPr="004D0338" w:rsidRDefault="004E7A11" w:rsidP="007E5F2B">
            <w:pPr>
              <w:snapToGrid w:val="0"/>
            </w:pPr>
            <w:proofErr w:type="spellStart"/>
            <w:r w:rsidRPr="004D0338">
              <w:t>Мухаметзянов</w:t>
            </w:r>
            <w:proofErr w:type="spellEnd"/>
            <w:r w:rsidRPr="004D0338">
              <w:t xml:space="preserve"> Р.К. – заместитель руководителя исполнительного комитета Мамадышского муниципального района РТ.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A11" w:rsidRPr="004D0338" w:rsidRDefault="004E7A11" w:rsidP="007E5F2B">
            <w:pPr>
              <w:snapToGrid w:val="0"/>
            </w:pPr>
            <w:r w:rsidRPr="004D0338">
              <w:t>4 месяца с даты утверждения плана</w:t>
            </w: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</w:p>
        </w:tc>
        <w:tc>
          <w:tcPr>
            <w:tcW w:w="1976" w:type="dxa"/>
          </w:tcPr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  <w:r w:rsidRPr="004D0338">
              <w:t>Отчет об исполнении в Минстрой РТ*</w:t>
            </w:r>
          </w:p>
        </w:tc>
      </w:tr>
      <w:tr w:rsidR="004E7A11" w:rsidRPr="004D0338" w:rsidTr="00171C94">
        <w:trPr>
          <w:trHeight w:val="70"/>
          <w:jc w:val="center"/>
        </w:trPr>
        <w:tc>
          <w:tcPr>
            <w:tcW w:w="855" w:type="dxa"/>
            <w:shd w:val="clear" w:color="auto" w:fill="auto"/>
          </w:tcPr>
          <w:p w:rsidR="004E7A11" w:rsidRPr="004D0338" w:rsidRDefault="004E7A11" w:rsidP="007E5F2B">
            <w:pPr>
              <w:jc w:val="center"/>
            </w:pPr>
            <w:r w:rsidRPr="004D0338">
              <w:t>2.5.</w:t>
            </w:r>
          </w:p>
        </w:tc>
        <w:tc>
          <w:tcPr>
            <w:tcW w:w="1559" w:type="dxa"/>
            <w:shd w:val="clear" w:color="auto" w:fill="auto"/>
          </w:tcPr>
          <w:p w:rsidR="004E7A11" w:rsidRPr="004D0338" w:rsidRDefault="004E7A11" w:rsidP="007E5F2B">
            <w:r w:rsidRPr="004D0338">
              <w:t>Оптимизация расходования средств со специальных счетов, владельцем которых является региональный оператор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E7A11" w:rsidRPr="004D0338" w:rsidRDefault="004E7A11" w:rsidP="007E5F2B">
            <w:r w:rsidRPr="004D0338">
              <w:t xml:space="preserve">Проведение информационных мероприятий для собственников помещений в многоквартирных домах, формирующих фонды капитального ремонта на специальных счетах, и владельцев специальных счетов – ТСЖ и управляющих компаний о видах и объемах работ, расходы на выполнение которых могут быть оплачены со специальных счетов. </w:t>
            </w:r>
          </w:p>
        </w:tc>
        <w:tc>
          <w:tcPr>
            <w:tcW w:w="1984" w:type="dxa"/>
          </w:tcPr>
          <w:p w:rsidR="004E7A11" w:rsidRPr="004D0338" w:rsidRDefault="004E7A11" w:rsidP="007E5F2B">
            <w:pPr>
              <w:snapToGrid w:val="0"/>
            </w:pPr>
            <w:proofErr w:type="spellStart"/>
            <w:r w:rsidRPr="004D0338">
              <w:t>Мухаметзянов</w:t>
            </w:r>
            <w:proofErr w:type="spellEnd"/>
            <w:r w:rsidRPr="004D0338">
              <w:t xml:space="preserve"> Р.К. – заместитель руководителя исполнительного комитета Мамадышского муниципального района РТ.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A11" w:rsidRPr="004D0338" w:rsidRDefault="004E7A11" w:rsidP="007E5F2B">
            <w:pPr>
              <w:snapToGrid w:val="0"/>
            </w:pPr>
            <w:r w:rsidRPr="004D0338">
              <w:t xml:space="preserve">3 месяца с даты утверждения плана, далее – ежегодно в </w:t>
            </w:r>
            <w:r w:rsidRPr="004D0338">
              <w:rPr>
                <w:lang w:val="en-US"/>
              </w:rPr>
              <w:t>I</w:t>
            </w:r>
            <w:r w:rsidRPr="004D0338">
              <w:t xml:space="preserve"> квартале года</w:t>
            </w:r>
          </w:p>
          <w:p w:rsidR="004E7A11" w:rsidRPr="004D0338" w:rsidRDefault="004E7A11" w:rsidP="007E5F2B">
            <w:pPr>
              <w:snapToGrid w:val="0"/>
            </w:pPr>
          </w:p>
        </w:tc>
        <w:tc>
          <w:tcPr>
            <w:tcW w:w="1976" w:type="dxa"/>
          </w:tcPr>
          <w:p w:rsidR="004E7A11" w:rsidRPr="004D0338" w:rsidRDefault="004E7A11" w:rsidP="007E5F2B">
            <w:pPr>
              <w:snapToGrid w:val="0"/>
            </w:pPr>
            <w:r w:rsidRPr="004D0338">
              <w:t>Отчет об исполнении в Минстрой РТ*</w:t>
            </w:r>
          </w:p>
        </w:tc>
      </w:tr>
      <w:tr w:rsidR="004E7A11" w:rsidRPr="004D0338" w:rsidTr="00171C94">
        <w:trPr>
          <w:trHeight w:val="70"/>
          <w:jc w:val="center"/>
        </w:trPr>
        <w:tc>
          <w:tcPr>
            <w:tcW w:w="855" w:type="dxa"/>
            <w:shd w:val="clear" w:color="auto" w:fill="auto"/>
          </w:tcPr>
          <w:p w:rsidR="004E7A11" w:rsidRPr="004D0338" w:rsidRDefault="004E7A11" w:rsidP="007E5F2B">
            <w:pPr>
              <w:jc w:val="center"/>
              <w:rPr>
                <w:b/>
              </w:rPr>
            </w:pPr>
            <w:r w:rsidRPr="004D0338">
              <w:rPr>
                <w:b/>
              </w:rPr>
              <w:t>3</w:t>
            </w:r>
          </w:p>
        </w:tc>
        <w:tc>
          <w:tcPr>
            <w:tcW w:w="14875" w:type="dxa"/>
            <w:gridSpan w:val="5"/>
            <w:shd w:val="clear" w:color="auto" w:fill="auto"/>
          </w:tcPr>
          <w:p w:rsidR="004E7A11" w:rsidRPr="004D0338" w:rsidRDefault="004E7A11" w:rsidP="007E5F2B">
            <w:pPr>
              <w:snapToGrid w:val="0"/>
              <w:jc w:val="center"/>
              <w:rPr>
                <w:b/>
              </w:rPr>
            </w:pPr>
            <w:r w:rsidRPr="004D0338">
              <w:rPr>
                <w:b/>
              </w:rPr>
              <w:t>Увеличение объемов финансирования</w:t>
            </w:r>
          </w:p>
        </w:tc>
      </w:tr>
      <w:tr w:rsidR="004E7A11" w:rsidRPr="004D0338" w:rsidTr="00171C94">
        <w:trPr>
          <w:trHeight w:val="1574"/>
          <w:jc w:val="center"/>
        </w:trPr>
        <w:tc>
          <w:tcPr>
            <w:tcW w:w="855" w:type="dxa"/>
            <w:shd w:val="clear" w:color="auto" w:fill="auto"/>
          </w:tcPr>
          <w:p w:rsidR="004E7A11" w:rsidRPr="004D0338" w:rsidRDefault="004E7A11" w:rsidP="007E5F2B">
            <w:pPr>
              <w:jc w:val="center"/>
            </w:pPr>
            <w:r w:rsidRPr="004D0338">
              <w:lastRenderedPageBreak/>
              <w:t>3.1</w:t>
            </w:r>
          </w:p>
        </w:tc>
        <w:tc>
          <w:tcPr>
            <w:tcW w:w="1559" w:type="dxa"/>
            <w:shd w:val="clear" w:color="auto" w:fill="auto"/>
          </w:tcPr>
          <w:p w:rsidR="004E7A11" w:rsidRPr="004D0338" w:rsidRDefault="004E7A11" w:rsidP="007E5F2B">
            <w:r w:rsidRPr="004D0338">
              <w:t>Повышение платежной дисциплины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E7A11" w:rsidRPr="004D0338" w:rsidRDefault="004E7A11" w:rsidP="007E5F2B">
            <w:r w:rsidRPr="004D0338">
              <w:t xml:space="preserve">Работа со СМИ по популяризации положительной практики проведения капитального ремонта многоквартирных домов и практики по взысканию задолженности по взносам на капитальный ремонт. </w:t>
            </w:r>
          </w:p>
          <w:p w:rsidR="004E7A11" w:rsidRPr="004D0338" w:rsidRDefault="004E7A11" w:rsidP="007E5F2B"/>
          <w:p w:rsidR="004E7A11" w:rsidRPr="004D0338" w:rsidRDefault="004E7A11" w:rsidP="007E5F2B"/>
        </w:tc>
        <w:tc>
          <w:tcPr>
            <w:tcW w:w="1984" w:type="dxa"/>
          </w:tcPr>
          <w:p w:rsidR="004E7A11" w:rsidRPr="004D0338" w:rsidRDefault="004E7A11" w:rsidP="007E5F2B">
            <w:pPr>
              <w:snapToGrid w:val="0"/>
            </w:pPr>
            <w:proofErr w:type="spellStart"/>
            <w:r w:rsidRPr="004D0338">
              <w:t>Мухаметзянов</w:t>
            </w:r>
            <w:proofErr w:type="spellEnd"/>
            <w:r w:rsidRPr="004D0338">
              <w:t xml:space="preserve"> Р.К. – заместитель руководителя исполнительного комитета Мамадышского муниципального района РТ.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A11" w:rsidRPr="004D0338" w:rsidRDefault="004E7A11" w:rsidP="007E5F2B">
            <w:pPr>
              <w:snapToGrid w:val="0"/>
            </w:pPr>
            <w:r w:rsidRPr="004D0338">
              <w:t>Постоянно</w:t>
            </w: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</w:p>
        </w:tc>
        <w:tc>
          <w:tcPr>
            <w:tcW w:w="1976" w:type="dxa"/>
          </w:tcPr>
          <w:p w:rsidR="004E7A11" w:rsidRPr="004D0338" w:rsidRDefault="004E7A11" w:rsidP="007E5F2B">
            <w:pPr>
              <w:snapToGrid w:val="0"/>
            </w:pPr>
            <w:r w:rsidRPr="004D0338">
              <w:t>Отчет об исполнении в Минстрой РТ*</w:t>
            </w:r>
          </w:p>
        </w:tc>
      </w:tr>
      <w:tr w:rsidR="004E7A11" w:rsidRPr="004D0338" w:rsidTr="00171C94">
        <w:trPr>
          <w:trHeight w:val="70"/>
          <w:jc w:val="center"/>
        </w:trPr>
        <w:tc>
          <w:tcPr>
            <w:tcW w:w="855" w:type="dxa"/>
            <w:shd w:val="clear" w:color="auto" w:fill="auto"/>
          </w:tcPr>
          <w:p w:rsidR="004E7A11" w:rsidRPr="004D0338" w:rsidRDefault="004E7A11" w:rsidP="007E5F2B">
            <w:pPr>
              <w:jc w:val="center"/>
            </w:pPr>
            <w:r w:rsidRPr="004D0338">
              <w:t>3.2</w:t>
            </w:r>
          </w:p>
        </w:tc>
        <w:tc>
          <w:tcPr>
            <w:tcW w:w="1559" w:type="dxa"/>
            <w:shd w:val="clear" w:color="auto" w:fill="auto"/>
          </w:tcPr>
          <w:p w:rsidR="004E7A11" w:rsidRPr="004D0338" w:rsidRDefault="004E7A11" w:rsidP="007E5F2B">
            <w:r w:rsidRPr="004D0338">
              <w:t xml:space="preserve">Повышение эффективности проведения мероприятий по </w:t>
            </w:r>
            <w:proofErr w:type="gramStart"/>
            <w:r w:rsidRPr="004D0338">
              <w:t>снижению  задолженности</w:t>
            </w:r>
            <w:proofErr w:type="gramEnd"/>
          </w:p>
          <w:p w:rsidR="004E7A11" w:rsidRPr="004D0338" w:rsidRDefault="004E7A11" w:rsidP="007E5F2B"/>
        </w:tc>
        <w:tc>
          <w:tcPr>
            <w:tcW w:w="7938" w:type="dxa"/>
            <w:shd w:val="clear" w:color="auto" w:fill="auto"/>
            <w:vAlign w:val="center"/>
          </w:tcPr>
          <w:p w:rsidR="004E7A11" w:rsidRPr="004D0338" w:rsidRDefault="004E7A11" w:rsidP="007E5F2B">
            <w:r w:rsidRPr="004D0338">
              <w:t>Работа с задолженностью, предусматривающая в том числе:</w:t>
            </w:r>
          </w:p>
          <w:p w:rsidR="004E7A11" w:rsidRPr="004D0338" w:rsidRDefault="004E7A11" w:rsidP="004E7A11">
            <w:pPr>
              <w:pStyle w:val="ac"/>
              <w:numPr>
                <w:ilvl w:val="0"/>
                <w:numId w:val="24"/>
              </w:numPr>
              <w:suppressAutoHyphens/>
              <w:contextualSpacing/>
              <w:rPr>
                <w:sz w:val="20"/>
                <w:szCs w:val="20"/>
              </w:rPr>
            </w:pPr>
            <w:r w:rsidRPr="004D0338">
              <w:rPr>
                <w:sz w:val="20"/>
                <w:szCs w:val="20"/>
              </w:rPr>
              <w:t>начисление и взыскание пени за несовременную оплату взносов на капитальный ремонт;</w:t>
            </w:r>
          </w:p>
          <w:p w:rsidR="004E7A11" w:rsidRPr="004D0338" w:rsidRDefault="004E7A11" w:rsidP="004E7A11">
            <w:pPr>
              <w:pStyle w:val="ac"/>
              <w:numPr>
                <w:ilvl w:val="0"/>
                <w:numId w:val="24"/>
              </w:numPr>
              <w:suppressAutoHyphens/>
              <w:contextualSpacing/>
              <w:rPr>
                <w:sz w:val="20"/>
                <w:szCs w:val="20"/>
              </w:rPr>
            </w:pPr>
            <w:r w:rsidRPr="004D0338">
              <w:rPr>
                <w:sz w:val="20"/>
                <w:szCs w:val="20"/>
              </w:rPr>
              <w:t>проведение ежемесячного мониторинга задолженности в разрезе лицевых счетов;</w:t>
            </w:r>
          </w:p>
          <w:p w:rsidR="004E7A11" w:rsidRPr="004D0338" w:rsidRDefault="004E7A11" w:rsidP="004E7A11">
            <w:pPr>
              <w:pStyle w:val="ac"/>
              <w:numPr>
                <w:ilvl w:val="0"/>
                <w:numId w:val="24"/>
              </w:numPr>
              <w:suppressAutoHyphens/>
              <w:contextualSpacing/>
              <w:rPr>
                <w:sz w:val="20"/>
                <w:szCs w:val="20"/>
              </w:rPr>
            </w:pPr>
            <w:r w:rsidRPr="004D0338">
              <w:rPr>
                <w:sz w:val="20"/>
                <w:szCs w:val="20"/>
              </w:rPr>
              <w:t xml:space="preserve">проведение </w:t>
            </w:r>
            <w:proofErr w:type="spellStart"/>
            <w:r w:rsidRPr="004D0338">
              <w:rPr>
                <w:sz w:val="20"/>
                <w:szCs w:val="20"/>
              </w:rPr>
              <w:t>претензионно</w:t>
            </w:r>
            <w:proofErr w:type="spellEnd"/>
            <w:r w:rsidRPr="004D0338">
              <w:rPr>
                <w:sz w:val="20"/>
                <w:szCs w:val="20"/>
              </w:rPr>
              <w:t>-исковой работы в отношении крупных должников в первоочередном порядке.</w:t>
            </w:r>
          </w:p>
          <w:p w:rsidR="004E7A11" w:rsidRPr="004D0338" w:rsidRDefault="004E7A11" w:rsidP="004E7A11">
            <w:pPr>
              <w:pStyle w:val="ac"/>
              <w:numPr>
                <w:ilvl w:val="0"/>
                <w:numId w:val="24"/>
              </w:numPr>
              <w:suppressAutoHyphens/>
              <w:contextualSpacing/>
              <w:rPr>
                <w:sz w:val="20"/>
                <w:szCs w:val="20"/>
              </w:rPr>
            </w:pPr>
            <w:r w:rsidRPr="004D0338">
              <w:rPr>
                <w:sz w:val="20"/>
                <w:szCs w:val="20"/>
              </w:rPr>
              <w:t>проведение досудебной работы с должниками</w:t>
            </w:r>
          </w:p>
        </w:tc>
        <w:tc>
          <w:tcPr>
            <w:tcW w:w="1984" w:type="dxa"/>
          </w:tcPr>
          <w:p w:rsidR="004E7A11" w:rsidRPr="004D0338" w:rsidRDefault="004E7A11" w:rsidP="007E5F2B">
            <w:pPr>
              <w:snapToGrid w:val="0"/>
            </w:pPr>
            <w:proofErr w:type="spellStart"/>
            <w:r w:rsidRPr="004D0338">
              <w:t>Мухаметзянов</w:t>
            </w:r>
            <w:proofErr w:type="spellEnd"/>
            <w:r w:rsidRPr="004D0338">
              <w:t xml:space="preserve"> Р.К. – заместитель руководителя исполнительного комитета Мамадышского муниципального района РТ.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A11" w:rsidRPr="004D0338" w:rsidRDefault="004E7A11" w:rsidP="007E5F2B">
            <w:pPr>
              <w:snapToGrid w:val="0"/>
            </w:pPr>
            <w:r w:rsidRPr="004D0338">
              <w:t>Постоянно</w:t>
            </w:r>
          </w:p>
          <w:p w:rsidR="004E7A11" w:rsidRPr="004D0338" w:rsidRDefault="004E7A11" w:rsidP="007E5F2B">
            <w:pPr>
              <w:snapToGrid w:val="0"/>
            </w:pPr>
          </w:p>
        </w:tc>
        <w:tc>
          <w:tcPr>
            <w:tcW w:w="1976" w:type="dxa"/>
          </w:tcPr>
          <w:p w:rsidR="004E7A11" w:rsidRPr="004D0338" w:rsidRDefault="004E7A11" w:rsidP="007E5F2B">
            <w:pPr>
              <w:snapToGrid w:val="0"/>
            </w:pPr>
            <w:r w:rsidRPr="004D0338">
              <w:t>Отчет об исполнении в Минстрой РТ*</w:t>
            </w:r>
          </w:p>
        </w:tc>
      </w:tr>
      <w:tr w:rsidR="004E7A11" w:rsidRPr="004D0338" w:rsidTr="00171C94">
        <w:trPr>
          <w:trHeight w:val="70"/>
          <w:jc w:val="center"/>
        </w:trPr>
        <w:tc>
          <w:tcPr>
            <w:tcW w:w="855" w:type="dxa"/>
            <w:shd w:val="clear" w:color="auto" w:fill="auto"/>
          </w:tcPr>
          <w:p w:rsidR="004E7A11" w:rsidRPr="004D0338" w:rsidRDefault="004E7A11" w:rsidP="007E5F2B">
            <w:pPr>
              <w:jc w:val="center"/>
            </w:pPr>
            <w:r w:rsidRPr="004D0338">
              <w:t>3.3</w:t>
            </w:r>
          </w:p>
        </w:tc>
        <w:tc>
          <w:tcPr>
            <w:tcW w:w="1559" w:type="dxa"/>
            <w:shd w:val="clear" w:color="auto" w:fill="auto"/>
          </w:tcPr>
          <w:p w:rsidR="004E7A11" w:rsidRPr="004D0338" w:rsidRDefault="004E7A11" w:rsidP="007E5F2B">
            <w:r w:rsidRPr="004D0338">
              <w:t>Сокращение каникул для вновь вводимого жилья</w:t>
            </w:r>
          </w:p>
        </w:tc>
        <w:tc>
          <w:tcPr>
            <w:tcW w:w="7938" w:type="dxa"/>
            <w:shd w:val="clear" w:color="auto" w:fill="auto"/>
          </w:tcPr>
          <w:p w:rsidR="004E7A11" w:rsidRPr="004D0338" w:rsidRDefault="004E7A11" w:rsidP="007E5F2B">
            <w:r w:rsidRPr="004D0338">
              <w:t>Включение многоквартирных домов в муниципальные адресные программы, введенных в эксплуатацию после её утверждения.</w:t>
            </w:r>
          </w:p>
          <w:p w:rsidR="004E7A11" w:rsidRPr="004D0338" w:rsidRDefault="004E7A11" w:rsidP="007E5F2B"/>
        </w:tc>
        <w:tc>
          <w:tcPr>
            <w:tcW w:w="1984" w:type="dxa"/>
          </w:tcPr>
          <w:p w:rsidR="004E7A11" w:rsidRPr="004D0338" w:rsidRDefault="004E7A11" w:rsidP="007E5F2B">
            <w:pPr>
              <w:snapToGrid w:val="0"/>
            </w:pPr>
            <w:proofErr w:type="spellStart"/>
            <w:r w:rsidRPr="004D0338">
              <w:t>Мухаметзянов</w:t>
            </w:r>
            <w:proofErr w:type="spellEnd"/>
            <w:r w:rsidRPr="004D0338">
              <w:t xml:space="preserve"> Р.К. – заместитель руководителя исполнительного комитета Мамадышского муниципального района РТ.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A11" w:rsidRPr="004D0338" w:rsidRDefault="004E7A11" w:rsidP="007E5F2B">
            <w:pPr>
              <w:snapToGrid w:val="0"/>
            </w:pPr>
            <w:r w:rsidRPr="004D0338">
              <w:t>При актуализации муниципальной адресной программы</w:t>
            </w:r>
          </w:p>
          <w:p w:rsidR="004E7A11" w:rsidRPr="004D0338" w:rsidRDefault="004E7A11" w:rsidP="007E5F2B">
            <w:pPr>
              <w:snapToGrid w:val="0"/>
            </w:pPr>
          </w:p>
        </w:tc>
        <w:tc>
          <w:tcPr>
            <w:tcW w:w="1976" w:type="dxa"/>
          </w:tcPr>
          <w:p w:rsidR="004E7A11" w:rsidRPr="004D0338" w:rsidRDefault="004E7A11" w:rsidP="007E5F2B">
            <w:pPr>
              <w:snapToGrid w:val="0"/>
            </w:pPr>
            <w:r w:rsidRPr="004D0338">
              <w:t>Отчет об исполнении в Минстрой РТ*</w:t>
            </w:r>
          </w:p>
        </w:tc>
      </w:tr>
      <w:tr w:rsidR="004E7A11" w:rsidRPr="004D0338" w:rsidTr="00171C94">
        <w:trPr>
          <w:trHeight w:val="70"/>
          <w:jc w:val="center"/>
        </w:trPr>
        <w:tc>
          <w:tcPr>
            <w:tcW w:w="855" w:type="dxa"/>
            <w:shd w:val="clear" w:color="auto" w:fill="auto"/>
          </w:tcPr>
          <w:p w:rsidR="004E7A11" w:rsidRPr="004D0338" w:rsidRDefault="004E7A11" w:rsidP="007E5F2B">
            <w:pPr>
              <w:jc w:val="center"/>
            </w:pPr>
            <w:r w:rsidRPr="004D0338">
              <w:t>3.4</w:t>
            </w:r>
          </w:p>
        </w:tc>
        <w:tc>
          <w:tcPr>
            <w:tcW w:w="1559" w:type="dxa"/>
            <w:shd w:val="clear" w:color="auto" w:fill="auto"/>
          </w:tcPr>
          <w:p w:rsidR="004E7A11" w:rsidRPr="004D0338" w:rsidRDefault="004E7A11" w:rsidP="007E5F2B">
            <w:r w:rsidRPr="004D0338">
              <w:t>Увеличение минимального размера взноса на капитальный ремонт</w:t>
            </w:r>
          </w:p>
        </w:tc>
        <w:tc>
          <w:tcPr>
            <w:tcW w:w="7938" w:type="dxa"/>
            <w:shd w:val="clear" w:color="auto" w:fill="auto"/>
          </w:tcPr>
          <w:p w:rsidR="004E7A11" w:rsidRPr="004D0338" w:rsidRDefault="004E7A11" w:rsidP="007E5F2B">
            <w:r w:rsidRPr="004D0338">
              <w:t>Рассчитываете экономически обоснованный размер взноса для каждого многоквартирного дома;</w:t>
            </w:r>
          </w:p>
          <w:p w:rsidR="004E7A11" w:rsidRPr="004D0338" w:rsidRDefault="004E7A11" w:rsidP="007E5F2B"/>
          <w:p w:rsidR="004E7A11" w:rsidRPr="004D0338" w:rsidRDefault="004E7A11" w:rsidP="007E5F2B">
            <w:r w:rsidRPr="004D0338">
              <w:t xml:space="preserve">Увеличение </w:t>
            </w:r>
            <w:proofErr w:type="gramStart"/>
            <w:r w:rsidRPr="004D0338">
              <w:t>минимального  взноса</w:t>
            </w:r>
            <w:proofErr w:type="gramEnd"/>
            <w:r w:rsidRPr="004D0338">
              <w:t xml:space="preserve"> на основании решений собственников (ст.170 ЖК РФ)</w:t>
            </w:r>
          </w:p>
          <w:p w:rsidR="004E7A11" w:rsidRPr="004D0338" w:rsidRDefault="004E7A11" w:rsidP="007E5F2B"/>
        </w:tc>
        <w:tc>
          <w:tcPr>
            <w:tcW w:w="1984" w:type="dxa"/>
          </w:tcPr>
          <w:p w:rsidR="004E7A11" w:rsidRPr="004D0338" w:rsidRDefault="004E7A11" w:rsidP="007E5F2B">
            <w:pPr>
              <w:snapToGrid w:val="0"/>
            </w:pPr>
            <w:proofErr w:type="spellStart"/>
            <w:r w:rsidRPr="004D0338">
              <w:t>Мухаметзянов</w:t>
            </w:r>
            <w:proofErr w:type="spellEnd"/>
            <w:r w:rsidRPr="004D0338">
              <w:t xml:space="preserve"> Р.К. – заместитель руководителя исполнительного комитета Мамадышского муниципального района РТ.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A11" w:rsidRPr="004D0338" w:rsidRDefault="004E7A11" w:rsidP="007E5F2B">
            <w:pPr>
              <w:snapToGrid w:val="0"/>
            </w:pPr>
            <w:r w:rsidRPr="004D0338">
              <w:t xml:space="preserve">2 месяца с даты утверждения плана, </w:t>
            </w: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  <w:r w:rsidRPr="004D0338">
              <w:t xml:space="preserve">далее – ежегодно в </w:t>
            </w:r>
            <w:r w:rsidRPr="004D0338">
              <w:rPr>
                <w:lang w:val="en-US"/>
              </w:rPr>
              <w:t>I</w:t>
            </w:r>
            <w:r w:rsidRPr="004D0338">
              <w:t xml:space="preserve"> квартале года</w:t>
            </w:r>
          </w:p>
          <w:p w:rsidR="004E7A11" w:rsidRPr="004D0338" w:rsidRDefault="004E7A11" w:rsidP="007E5F2B">
            <w:pPr>
              <w:snapToGrid w:val="0"/>
            </w:pPr>
          </w:p>
        </w:tc>
        <w:tc>
          <w:tcPr>
            <w:tcW w:w="1976" w:type="dxa"/>
          </w:tcPr>
          <w:p w:rsidR="004E7A11" w:rsidRPr="004D0338" w:rsidRDefault="004E7A11" w:rsidP="007E5F2B">
            <w:pPr>
              <w:snapToGrid w:val="0"/>
            </w:pPr>
            <w:r w:rsidRPr="004D0338">
              <w:t>Отчет об исполнении в Минстрой РТ*</w:t>
            </w:r>
          </w:p>
        </w:tc>
      </w:tr>
      <w:tr w:rsidR="004E7A11" w:rsidRPr="004D0338" w:rsidTr="00171C94">
        <w:trPr>
          <w:trHeight w:val="70"/>
          <w:jc w:val="center"/>
        </w:trPr>
        <w:tc>
          <w:tcPr>
            <w:tcW w:w="855" w:type="dxa"/>
            <w:shd w:val="clear" w:color="auto" w:fill="auto"/>
          </w:tcPr>
          <w:p w:rsidR="004E7A11" w:rsidRPr="004D0338" w:rsidRDefault="004E7A11" w:rsidP="007E5F2B">
            <w:pPr>
              <w:jc w:val="center"/>
            </w:pPr>
            <w:r w:rsidRPr="004D0338">
              <w:t>3.5</w:t>
            </w:r>
          </w:p>
        </w:tc>
        <w:tc>
          <w:tcPr>
            <w:tcW w:w="1559" w:type="dxa"/>
            <w:shd w:val="clear" w:color="auto" w:fill="auto"/>
          </w:tcPr>
          <w:p w:rsidR="004E7A11" w:rsidRPr="004D0338" w:rsidRDefault="004E7A11" w:rsidP="007E5F2B">
            <w:r w:rsidRPr="004D0338">
              <w:t>Обеспечение доходности по остаткам средств на специальных счетах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E7A11" w:rsidRPr="004D0338" w:rsidRDefault="004E7A11" w:rsidP="007E5F2B">
            <w:r w:rsidRPr="004D0338">
              <w:t>Информирование владельцев специальных счетов о возможности размещения средств фонда капитального ремонта многоквартирного дома на специальном депозите.</w:t>
            </w:r>
          </w:p>
          <w:p w:rsidR="004E7A11" w:rsidRPr="004D0338" w:rsidRDefault="004E7A11" w:rsidP="007E5F2B"/>
          <w:p w:rsidR="004E7A11" w:rsidRPr="004D0338" w:rsidRDefault="004E7A11" w:rsidP="007E5F2B"/>
          <w:p w:rsidR="004E7A11" w:rsidRPr="004D0338" w:rsidRDefault="004E7A11" w:rsidP="007E5F2B"/>
        </w:tc>
        <w:tc>
          <w:tcPr>
            <w:tcW w:w="1984" w:type="dxa"/>
          </w:tcPr>
          <w:p w:rsidR="004E7A11" w:rsidRPr="004D0338" w:rsidRDefault="004E7A11" w:rsidP="007E5F2B">
            <w:pPr>
              <w:snapToGrid w:val="0"/>
            </w:pPr>
            <w:proofErr w:type="spellStart"/>
            <w:r w:rsidRPr="004D0338">
              <w:t>Мухаметзянов</w:t>
            </w:r>
            <w:proofErr w:type="spellEnd"/>
            <w:r w:rsidRPr="004D0338">
              <w:t xml:space="preserve"> Р.К. – заместитель руководителя исполнительного комитета Мамадышского </w:t>
            </w:r>
            <w:r w:rsidRPr="004D0338">
              <w:lastRenderedPageBreak/>
              <w:t>муниципального района РТ.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A11" w:rsidRPr="004D0338" w:rsidRDefault="004E7A11" w:rsidP="007E5F2B">
            <w:pPr>
              <w:snapToGrid w:val="0"/>
            </w:pPr>
            <w:r w:rsidRPr="004D0338">
              <w:lastRenderedPageBreak/>
              <w:t xml:space="preserve">3 месяца с даты утверждения плана, далее – ежегодно в </w:t>
            </w:r>
            <w:r w:rsidRPr="004D0338">
              <w:lastRenderedPageBreak/>
              <w:t>I квартале года</w:t>
            </w: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</w:p>
        </w:tc>
        <w:tc>
          <w:tcPr>
            <w:tcW w:w="1976" w:type="dxa"/>
          </w:tcPr>
          <w:p w:rsidR="004E7A11" w:rsidRPr="004D0338" w:rsidRDefault="004E7A11" w:rsidP="007E5F2B">
            <w:pPr>
              <w:snapToGrid w:val="0"/>
            </w:pPr>
            <w:r w:rsidRPr="004D0338">
              <w:lastRenderedPageBreak/>
              <w:t>Отчет об исполнении в Минстрой РТ*</w:t>
            </w:r>
          </w:p>
        </w:tc>
      </w:tr>
      <w:tr w:rsidR="004E7A11" w:rsidRPr="004D0338" w:rsidTr="00171C94">
        <w:trPr>
          <w:trHeight w:val="365"/>
          <w:jc w:val="center"/>
        </w:trPr>
        <w:tc>
          <w:tcPr>
            <w:tcW w:w="855" w:type="dxa"/>
            <w:shd w:val="clear" w:color="auto" w:fill="auto"/>
          </w:tcPr>
          <w:p w:rsidR="004E7A11" w:rsidRPr="004D0338" w:rsidRDefault="004E7A11" w:rsidP="007E5F2B">
            <w:pPr>
              <w:jc w:val="center"/>
              <w:rPr>
                <w:b/>
              </w:rPr>
            </w:pPr>
            <w:r w:rsidRPr="004D0338">
              <w:rPr>
                <w:b/>
              </w:rPr>
              <w:lastRenderedPageBreak/>
              <w:t>4</w:t>
            </w:r>
          </w:p>
        </w:tc>
        <w:tc>
          <w:tcPr>
            <w:tcW w:w="12899" w:type="dxa"/>
            <w:gridSpan w:val="4"/>
            <w:shd w:val="clear" w:color="auto" w:fill="auto"/>
          </w:tcPr>
          <w:p w:rsidR="004E7A11" w:rsidRPr="004D0338" w:rsidRDefault="004E7A11" w:rsidP="007E5F2B">
            <w:pPr>
              <w:snapToGrid w:val="0"/>
              <w:jc w:val="center"/>
              <w:rPr>
                <w:b/>
              </w:rPr>
            </w:pPr>
            <w:r w:rsidRPr="004D0338">
              <w:rPr>
                <w:b/>
              </w:rPr>
              <w:t>Обеспечение финансирования из местных бюджетов</w:t>
            </w:r>
          </w:p>
        </w:tc>
        <w:tc>
          <w:tcPr>
            <w:tcW w:w="1976" w:type="dxa"/>
          </w:tcPr>
          <w:p w:rsidR="004E7A11" w:rsidRPr="004D0338" w:rsidRDefault="004E7A11" w:rsidP="007E5F2B">
            <w:pPr>
              <w:snapToGrid w:val="0"/>
              <w:jc w:val="center"/>
              <w:rPr>
                <w:b/>
              </w:rPr>
            </w:pPr>
          </w:p>
        </w:tc>
      </w:tr>
      <w:tr w:rsidR="004E7A11" w:rsidRPr="004D0338" w:rsidTr="00171C94">
        <w:trPr>
          <w:trHeight w:val="70"/>
          <w:jc w:val="center"/>
        </w:trPr>
        <w:tc>
          <w:tcPr>
            <w:tcW w:w="855" w:type="dxa"/>
            <w:shd w:val="clear" w:color="auto" w:fill="auto"/>
          </w:tcPr>
          <w:p w:rsidR="004E7A11" w:rsidRPr="004D0338" w:rsidRDefault="004E7A11" w:rsidP="007E5F2B">
            <w:pPr>
              <w:jc w:val="center"/>
            </w:pPr>
            <w:r w:rsidRPr="004D0338">
              <w:t>4.1</w:t>
            </w:r>
          </w:p>
        </w:tc>
        <w:tc>
          <w:tcPr>
            <w:tcW w:w="1559" w:type="dxa"/>
            <w:shd w:val="clear" w:color="auto" w:fill="auto"/>
          </w:tcPr>
          <w:p w:rsidR="004E7A11" w:rsidRPr="004D0338" w:rsidRDefault="004E7A11" w:rsidP="007E5F2B">
            <w:r w:rsidRPr="004D0338">
              <w:t>Обеспечение уплаты взносов на капитальный ремонт по помещениям, находящихся в областной и муниципальной собственности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E7A11" w:rsidRPr="004D0338" w:rsidRDefault="004E7A11" w:rsidP="007E5F2B">
            <w:r w:rsidRPr="004D0338">
              <w:t xml:space="preserve">Внесение изменений (включение) в расходную часть местных </w:t>
            </w:r>
            <w:proofErr w:type="gramStart"/>
            <w:r w:rsidRPr="004D0338">
              <w:t>бюджетов  обязательств</w:t>
            </w:r>
            <w:proofErr w:type="gramEnd"/>
            <w:r w:rsidRPr="004D0338">
              <w:t xml:space="preserve"> по уплате взносов на капитальный ремонт по помещениям, находящимся в  муниципальной собственности.</w:t>
            </w:r>
          </w:p>
          <w:p w:rsidR="004E7A11" w:rsidRPr="004D0338" w:rsidRDefault="004E7A11" w:rsidP="007E5F2B"/>
          <w:p w:rsidR="004E7A11" w:rsidRPr="004D0338" w:rsidRDefault="004E7A11" w:rsidP="007E5F2B">
            <w:pPr>
              <w:rPr>
                <w:b/>
              </w:rPr>
            </w:pPr>
          </w:p>
        </w:tc>
        <w:tc>
          <w:tcPr>
            <w:tcW w:w="1984" w:type="dxa"/>
          </w:tcPr>
          <w:p w:rsidR="004E7A11" w:rsidRPr="004D0338" w:rsidRDefault="004E7A11" w:rsidP="007E5F2B">
            <w:pPr>
              <w:snapToGrid w:val="0"/>
            </w:pPr>
            <w:proofErr w:type="spellStart"/>
            <w:r w:rsidRPr="004D0338">
              <w:t>Мухаметзянов</w:t>
            </w:r>
            <w:proofErr w:type="spellEnd"/>
            <w:r w:rsidRPr="004D0338">
              <w:t xml:space="preserve"> Р.К. – заместитель руководителя исполнительного комитета Мамадышского муниципального района РТ.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A11" w:rsidRPr="004D0338" w:rsidRDefault="004E7A11" w:rsidP="007E5F2B">
            <w:pPr>
              <w:snapToGrid w:val="0"/>
            </w:pPr>
            <w:r w:rsidRPr="004D0338">
              <w:t>6 месяцев с даты утверждения плана, далее - ежегодно в период формирования и утверждения соответствующих бюджетов</w:t>
            </w:r>
          </w:p>
        </w:tc>
        <w:tc>
          <w:tcPr>
            <w:tcW w:w="1976" w:type="dxa"/>
          </w:tcPr>
          <w:p w:rsidR="004E7A11" w:rsidRPr="004D0338" w:rsidRDefault="004E7A11" w:rsidP="007E5F2B">
            <w:pPr>
              <w:snapToGrid w:val="0"/>
            </w:pPr>
            <w:r w:rsidRPr="004D0338">
              <w:t>Отчет об исполнении в Минстрой РТ*</w:t>
            </w:r>
          </w:p>
        </w:tc>
      </w:tr>
      <w:tr w:rsidR="004E7A11" w:rsidRPr="004D0338" w:rsidTr="00171C94">
        <w:trPr>
          <w:trHeight w:val="70"/>
          <w:jc w:val="center"/>
        </w:trPr>
        <w:tc>
          <w:tcPr>
            <w:tcW w:w="855" w:type="dxa"/>
            <w:shd w:val="clear" w:color="auto" w:fill="auto"/>
          </w:tcPr>
          <w:p w:rsidR="004E7A11" w:rsidRPr="004D0338" w:rsidRDefault="004E7A11" w:rsidP="007E5F2B">
            <w:pPr>
              <w:jc w:val="center"/>
            </w:pPr>
            <w:r w:rsidRPr="004D0338">
              <w:t>4.2</w:t>
            </w:r>
          </w:p>
        </w:tc>
        <w:tc>
          <w:tcPr>
            <w:tcW w:w="1559" w:type="dxa"/>
            <w:shd w:val="clear" w:color="auto" w:fill="auto"/>
          </w:tcPr>
          <w:p w:rsidR="004E7A11" w:rsidRPr="004D0338" w:rsidRDefault="004E7A11" w:rsidP="007E5F2B">
            <w:r w:rsidRPr="004D0338">
              <w:t xml:space="preserve">Реализация полномочий регионального оператора, установленных частью 1 статьи 182 Жилищного кодекса РФ по получению  субсидий из  средств местных бюджетов для проведения капитального ремонта 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E7A11" w:rsidRPr="004D0338" w:rsidRDefault="004E7A11" w:rsidP="007E5F2B">
            <w:r w:rsidRPr="004D0338">
              <w:t>Проведение анализа достаточности (недостаточности) прогнозных значений фонда капитального ремонта по каждому многоквартирному дому, включенному в муниципальную программу, для финансирования работ (услуг), предусмотренных в отношении такого дома муниципальной программой.</w:t>
            </w:r>
          </w:p>
          <w:p w:rsidR="004E7A11" w:rsidRPr="004D0338" w:rsidRDefault="004E7A11" w:rsidP="007E5F2B"/>
          <w:p w:rsidR="004E7A11" w:rsidRPr="004D0338" w:rsidRDefault="004E7A11" w:rsidP="007E5F2B">
            <w:r w:rsidRPr="004D0338">
              <w:t xml:space="preserve">В случае недостаточности средств фонда капитального ремонта многоквартирного дома для проведения работ, предусмотренных муниципальными краткосрочными планами по реализации региональной программы капитального ремонта увеличить долю </w:t>
            </w:r>
            <w:proofErr w:type="spellStart"/>
            <w:r w:rsidRPr="004D0338">
              <w:t>софинансирования</w:t>
            </w:r>
            <w:proofErr w:type="spellEnd"/>
            <w:r w:rsidRPr="004D0338">
              <w:t xml:space="preserve"> за счет средств местного бюджета.</w:t>
            </w:r>
          </w:p>
        </w:tc>
        <w:tc>
          <w:tcPr>
            <w:tcW w:w="1984" w:type="dxa"/>
          </w:tcPr>
          <w:p w:rsidR="004E7A11" w:rsidRPr="004D0338" w:rsidRDefault="004E7A11" w:rsidP="007E5F2B">
            <w:pPr>
              <w:snapToGrid w:val="0"/>
            </w:pPr>
            <w:r w:rsidRPr="004D0338">
              <w:t xml:space="preserve">ФИО + должность </w:t>
            </w:r>
            <w:proofErr w:type="spellStart"/>
            <w:r w:rsidRPr="004D0338">
              <w:t>Мухаметзянов</w:t>
            </w:r>
            <w:proofErr w:type="spellEnd"/>
            <w:r w:rsidRPr="004D0338">
              <w:t xml:space="preserve"> Р.К. – заместитель руководителя исполнительного комитета Мамадышского муниципального района РТ.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A11" w:rsidRPr="004D0338" w:rsidRDefault="004E7A11" w:rsidP="007E5F2B">
            <w:pPr>
              <w:snapToGrid w:val="0"/>
              <w:rPr>
                <w:highlight w:val="yellow"/>
              </w:rPr>
            </w:pPr>
            <w:r w:rsidRPr="004D0338">
              <w:t>Ежегодно в период формирования и утверждения муниципальных краткосрочных планов по реализации региональной программы капитального ремонта</w:t>
            </w:r>
          </w:p>
        </w:tc>
        <w:tc>
          <w:tcPr>
            <w:tcW w:w="1976" w:type="dxa"/>
          </w:tcPr>
          <w:p w:rsidR="004E7A11" w:rsidRPr="004D0338" w:rsidRDefault="004E7A11" w:rsidP="007E5F2B">
            <w:pPr>
              <w:snapToGrid w:val="0"/>
            </w:pPr>
            <w:r w:rsidRPr="004D0338">
              <w:t>Отчет об исполнении в Минстрой РТ*</w:t>
            </w:r>
          </w:p>
        </w:tc>
      </w:tr>
      <w:tr w:rsidR="004E7A11" w:rsidRPr="004D0338" w:rsidTr="00171C94">
        <w:trPr>
          <w:trHeight w:val="70"/>
          <w:jc w:val="center"/>
        </w:trPr>
        <w:tc>
          <w:tcPr>
            <w:tcW w:w="855" w:type="dxa"/>
            <w:shd w:val="clear" w:color="auto" w:fill="auto"/>
          </w:tcPr>
          <w:p w:rsidR="004E7A11" w:rsidRPr="004D0338" w:rsidRDefault="004E7A11" w:rsidP="007E5F2B">
            <w:pPr>
              <w:jc w:val="center"/>
              <w:rPr>
                <w:b/>
              </w:rPr>
            </w:pPr>
            <w:r w:rsidRPr="004D0338">
              <w:rPr>
                <w:b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E7A11" w:rsidRPr="004D0338" w:rsidRDefault="004E7A11" w:rsidP="007E5F2B">
            <w:pPr>
              <w:rPr>
                <w:b/>
              </w:rPr>
            </w:pPr>
            <w:r w:rsidRPr="004D0338">
              <w:rPr>
                <w:b/>
              </w:rPr>
              <w:t xml:space="preserve">Актуализация муниципальной программы капитального </w:t>
            </w:r>
            <w:r w:rsidRPr="004D0338">
              <w:rPr>
                <w:b/>
              </w:rPr>
              <w:lastRenderedPageBreak/>
              <w:t>ремонта и краткосрочных планов по ее реализации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E7A11" w:rsidRPr="004D0338" w:rsidRDefault="004E7A11" w:rsidP="007E5F2B">
            <w:r w:rsidRPr="004D0338">
              <w:lastRenderedPageBreak/>
              <w:t xml:space="preserve">Внесение изменений в муниципальную программу капитального ремонта и краткосрочные планы по ее реализации по мере поступления </w:t>
            </w:r>
            <w:proofErr w:type="gramStart"/>
            <w:r w:rsidRPr="004D0338">
              <w:t>от  лиц</w:t>
            </w:r>
            <w:proofErr w:type="gramEnd"/>
            <w:r w:rsidRPr="004D0338">
              <w:t>, осуществляющих управление многоквартирными домами в сроки, установленные Законом  Республики Татарстан от 25.06.2013 № 52-ЗРТ, сведений:</w:t>
            </w:r>
          </w:p>
          <w:p w:rsidR="004E7A11" w:rsidRPr="004D0338" w:rsidRDefault="004E7A11" w:rsidP="004E7A11">
            <w:pPr>
              <w:pStyle w:val="ac"/>
              <w:numPr>
                <w:ilvl w:val="0"/>
                <w:numId w:val="25"/>
              </w:numPr>
              <w:suppressAutoHyphens/>
              <w:contextualSpacing/>
              <w:rPr>
                <w:sz w:val="20"/>
                <w:szCs w:val="20"/>
              </w:rPr>
            </w:pPr>
            <w:r w:rsidRPr="004D0338">
              <w:rPr>
                <w:sz w:val="20"/>
                <w:szCs w:val="20"/>
              </w:rPr>
              <w:lastRenderedPageBreak/>
              <w:t>о многоквартирных домах, признанных в отчетном периоде в установленном порядке аварийными и подлежащими сносу или реконструкции;</w:t>
            </w:r>
          </w:p>
          <w:p w:rsidR="004E7A11" w:rsidRPr="004D0338" w:rsidRDefault="004E7A11" w:rsidP="004E7A11">
            <w:pPr>
              <w:pStyle w:val="ac"/>
              <w:numPr>
                <w:ilvl w:val="0"/>
                <w:numId w:val="25"/>
              </w:numPr>
              <w:suppressAutoHyphens/>
              <w:contextualSpacing/>
              <w:rPr>
                <w:sz w:val="20"/>
                <w:szCs w:val="20"/>
              </w:rPr>
            </w:pPr>
            <w:r w:rsidRPr="004D0338">
              <w:rPr>
                <w:sz w:val="20"/>
                <w:szCs w:val="20"/>
              </w:rPr>
              <w:t>о многоквартирных домах, введенных в отчетном периоде в эксплуатацию.</w:t>
            </w:r>
          </w:p>
          <w:p w:rsidR="004E7A11" w:rsidRPr="004D0338" w:rsidRDefault="004E7A11" w:rsidP="007E5F2B">
            <w:pPr>
              <w:pStyle w:val="ac"/>
              <w:rPr>
                <w:sz w:val="20"/>
                <w:szCs w:val="20"/>
              </w:rPr>
            </w:pPr>
          </w:p>
          <w:p w:rsidR="004E7A11" w:rsidRPr="004D0338" w:rsidRDefault="004E7A11" w:rsidP="007E5F2B"/>
          <w:p w:rsidR="004E7A11" w:rsidRPr="004D0338" w:rsidRDefault="004E7A11" w:rsidP="007E5F2B"/>
        </w:tc>
        <w:tc>
          <w:tcPr>
            <w:tcW w:w="1984" w:type="dxa"/>
          </w:tcPr>
          <w:p w:rsidR="004E7A11" w:rsidRPr="004D0338" w:rsidRDefault="004E7A11" w:rsidP="007E5F2B">
            <w:pPr>
              <w:snapToGrid w:val="0"/>
            </w:pPr>
            <w:proofErr w:type="spellStart"/>
            <w:r w:rsidRPr="004D0338">
              <w:lastRenderedPageBreak/>
              <w:t>Мухаметзянов</w:t>
            </w:r>
            <w:proofErr w:type="spellEnd"/>
            <w:r w:rsidRPr="004D0338">
              <w:t xml:space="preserve"> Р.К. – заместитель руководителя исполнительного </w:t>
            </w:r>
            <w:r w:rsidRPr="004D0338">
              <w:lastRenderedPageBreak/>
              <w:t>комитета Мамадышского муниципального района РТ.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A11" w:rsidRPr="004D0338" w:rsidRDefault="004E7A11" w:rsidP="007E5F2B">
            <w:pPr>
              <w:snapToGrid w:val="0"/>
              <w:rPr>
                <w:highlight w:val="yellow"/>
              </w:rPr>
            </w:pPr>
            <w:r w:rsidRPr="004D0338">
              <w:lastRenderedPageBreak/>
              <w:t xml:space="preserve">6 месяца с даты утверждения плана, далее </w:t>
            </w:r>
            <w:r w:rsidRPr="004D0338">
              <w:lastRenderedPageBreak/>
              <w:t>– не реже 1 раза в полгода (в случае поступления сведений, являющихся основанием для внесения изменений в региональную программу)</w:t>
            </w:r>
          </w:p>
        </w:tc>
        <w:tc>
          <w:tcPr>
            <w:tcW w:w="1976" w:type="dxa"/>
          </w:tcPr>
          <w:p w:rsidR="004E7A11" w:rsidRPr="004D0338" w:rsidRDefault="004E7A11" w:rsidP="007E5F2B">
            <w:pPr>
              <w:snapToGrid w:val="0"/>
            </w:pPr>
            <w:r w:rsidRPr="004D0338">
              <w:lastRenderedPageBreak/>
              <w:t xml:space="preserve">Нормативный правовой </w:t>
            </w:r>
            <w:proofErr w:type="gramStart"/>
            <w:r w:rsidRPr="004D0338">
              <w:t>акт  Исполнительного</w:t>
            </w:r>
            <w:proofErr w:type="gramEnd"/>
            <w:r w:rsidRPr="004D0338">
              <w:t xml:space="preserve"> комитета</w:t>
            </w:r>
          </w:p>
          <w:p w:rsidR="004E7A11" w:rsidRPr="004D0338" w:rsidRDefault="004E7A11" w:rsidP="007E5F2B">
            <w:pPr>
              <w:snapToGrid w:val="0"/>
            </w:pPr>
          </w:p>
          <w:p w:rsidR="004E7A11" w:rsidRPr="004D0338" w:rsidRDefault="004E7A11" w:rsidP="007E5F2B">
            <w:pPr>
              <w:snapToGrid w:val="0"/>
            </w:pPr>
            <w:r w:rsidRPr="004D0338">
              <w:t>Отчет об исполнении в Минстрой РТ*</w:t>
            </w:r>
          </w:p>
        </w:tc>
      </w:tr>
    </w:tbl>
    <w:p w:rsidR="004E7A11" w:rsidRPr="004D0338" w:rsidRDefault="004E7A11" w:rsidP="004E7A11">
      <w:pPr>
        <w:pStyle w:val="ac"/>
        <w:ind w:left="1080" w:hanging="1080"/>
        <w:rPr>
          <w:sz w:val="20"/>
          <w:szCs w:val="20"/>
        </w:rPr>
      </w:pPr>
      <w:r w:rsidRPr="004D0338">
        <w:rPr>
          <w:sz w:val="20"/>
          <w:szCs w:val="20"/>
        </w:rPr>
        <w:lastRenderedPageBreak/>
        <w:t>Примечание:</w:t>
      </w:r>
    </w:p>
    <w:p w:rsidR="004E7A11" w:rsidRPr="004D0338" w:rsidRDefault="004E7A11" w:rsidP="004E7A11">
      <w:pPr>
        <w:spacing w:after="160" w:line="259" w:lineRule="auto"/>
      </w:pPr>
      <w:r w:rsidRPr="004D0338">
        <w:t xml:space="preserve">* - отчет об исполнения пунктов «дорожной карты» направлять в Минстрой РТ ежегодно до 15 июля и до 15 января. </w:t>
      </w:r>
    </w:p>
    <w:p w:rsidR="004E7A11" w:rsidRPr="004D0338" w:rsidRDefault="004E7A11" w:rsidP="004E7A11">
      <w:pPr>
        <w:pStyle w:val="ConsPlusNormal0"/>
        <w:rPr>
          <w:rFonts w:ascii="Times New Roman" w:hAnsi="Times New Roman" w:cs="Times New Roman"/>
        </w:rPr>
      </w:pPr>
      <w:r w:rsidRPr="004D0338">
        <w:rPr>
          <w:rFonts w:ascii="Times New Roman" w:hAnsi="Times New Roman" w:cs="Times New Roman"/>
        </w:rPr>
        <w:t xml:space="preserve">                                   </w:t>
      </w:r>
    </w:p>
    <w:p w:rsidR="00AD2632" w:rsidRPr="00AD2632" w:rsidRDefault="00AD2632" w:rsidP="000C0E2A">
      <w:pPr>
        <w:jc w:val="both"/>
        <w:rPr>
          <w:sz w:val="28"/>
          <w:szCs w:val="28"/>
        </w:rPr>
      </w:pPr>
    </w:p>
    <w:sectPr w:rsidR="00AD2632" w:rsidRPr="00AD2632" w:rsidSect="004E7A11">
      <w:pgSz w:w="16838" w:h="11906" w:orient="landscape" w:code="9"/>
      <w:pgMar w:top="1276" w:right="1134" w:bottom="567" w:left="1077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B7F" w:rsidRDefault="001E2B7F">
      <w:r>
        <w:separator/>
      </w:r>
    </w:p>
  </w:endnote>
  <w:endnote w:type="continuationSeparator" w:id="0">
    <w:p w:rsidR="001E2B7F" w:rsidRDefault="001E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B7F" w:rsidRDefault="001E2B7F">
      <w:r>
        <w:separator/>
      </w:r>
    </w:p>
  </w:footnote>
  <w:footnote w:type="continuationSeparator" w:id="0">
    <w:p w:rsidR="001E2B7F" w:rsidRDefault="001E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A11" w:rsidRDefault="004E7A1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4B44">
      <w:rPr>
        <w:noProof/>
      </w:rPr>
      <w:t>4</w:t>
    </w:r>
    <w:r>
      <w:fldChar w:fldCharType="end"/>
    </w:r>
  </w:p>
  <w:p w:rsidR="004E7A11" w:rsidRDefault="004E7A1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CD5796"/>
    <w:multiLevelType w:val="hybridMultilevel"/>
    <w:tmpl w:val="9D3202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B677C6"/>
    <w:multiLevelType w:val="hybridMultilevel"/>
    <w:tmpl w:val="38044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752F3"/>
    <w:multiLevelType w:val="hybridMultilevel"/>
    <w:tmpl w:val="09D202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8455A"/>
    <w:multiLevelType w:val="hybridMultilevel"/>
    <w:tmpl w:val="C41287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9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2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3"/>
  </w:num>
  <w:num w:numId="4">
    <w:abstractNumId w:val="22"/>
  </w:num>
  <w:num w:numId="5">
    <w:abstractNumId w:val="23"/>
  </w:num>
  <w:num w:numId="6">
    <w:abstractNumId w:val="20"/>
  </w:num>
  <w:num w:numId="7">
    <w:abstractNumId w:val="4"/>
  </w:num>
  <w:num w:numId="8">
    <w:abstractNumId w:val="18"/>
  </w:num>
  <w:num w:numId="9">
    <w:abstractNumId w:val="5"/>
  </w:num>
  <w:num w:numId="10">
    <w:abstractNumId w:val="16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17"/>
  </w:num>
  <w:num w:numId="22">
    <w:abstractNumId w:val="13"/>
  </w:num>
  <w:num w:numId="23">
    <w:abstractNumId w:val="9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0F4B44"/>
    <w:rsid w:val="00107FC2"/>
    <w:rsid w:val="00111AE9"/>
    <w:rsid w:val="00113E25"/>
    <w:rsid w:val="00122155"/>
    <w:rsid w:val="00131B46"/>
    <w:rsid w:val="001519EA"/>
    <w:rsid w:val="00171C94"/>
    <w:rsid w:val="0018195A"/>
    <w:rsid w:val="001B41FB"/>
    <w:rsid w:val="001B5F1C"/>
    <w:rsid w:val="001C5938"/>
    <w:rsid w:val="001D6F54"/>
    <w:rsid w:val="001D76EF"/>
    <w:rsid w:val="001E2B7F"/>
    <w:rsid w:val="001E4053"/>
    <w:rsid w:val="001E78D2"/>
    <w:rsid w:val="00200549"/>
    <w:rsid w:val="0020685B"/>
    <w:rsid w:val="00206B4F"/>
    <w:rsid w:val="00217843"/>
    <w:rsid w:val="00221E7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1CFC"/>
    <w:rsid w:val="00467CF5"/>
    <w:rsid w:val="004700CC"/>
    <w:rsid w:val="00474802"/>
    <w:rsid w:val="00474D02"/>
    <w:rsid w:val="004754B0"/>
    <w:rsid w:val="004A232B"/>
    <w:rsid w:val="004B3D7E"/>
    <w:rsid w:val="004E5CB4"/>
    <w:rsid w:val="004E7A11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74E4"/>
    <w:rsid w:val="007C4361"/>
    <w:rsid w:val="007E0B19"/>
    <w:rsid w:val="007E17F0"/>
    <w:rsid w:val="00810C0B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7F54"/>
    <w:rsid w:val="009967F3"/>
    <w:rsid w:val="009A068C"/>
    <w:rsid w:val="009B70FA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D2632"/>
    <w:rsid w:val="00AE76F9"/>
    <w:rsid w:val="00AF4545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2985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7376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A14D8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uiPriority w:val="99"/>
    <w:rsid w:val="005550F3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a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b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d">
    <w:name w:val="Title"/>
    <w:basedOn w:val="a"/>
    <w:link w:val="ae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e">
    <w:name w:val="Заголовок Знак"/>
    <w:basedOn w:val="a0"/>
    <w:link w:val="ad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0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1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4E7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D61AB9F5CCAC48DECFB86BEF753144BDED119D7E64089E02F345C737HDjE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9F723EC-5463-4ADA-97D1-F6AEDF8C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13176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2019-07-15T08:23:00Z</cp:lastPrinted>
  <dcterms:created xsi:type="dcterms:W3CDTF">2019-07-15T08:20:00Z</dcterms:created>
  <dcterms:modified xsi:type="dcterms:W3CDTF">2019-07-16T08:02:00Z</dcterms:modified>
</cp:coreProperties>
</file>