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12" w:rsidRDefault="00575812" w:rsidP="0057581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Отчет о работе</w:t>
      </w:r>
    </w:p>
    <w:p w:rsidR="00575812" w:rsidRDefault="00575812" w:rsidP="0057581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Общественного совета </w:t>
      </w:r>
      <w:proofErr w:type="spellStart"/>
      <w:r>
        <w:rPr>
          <w:color w:val="000000"/>
          <w:sz w:val="27"/>
          <w:szCs w:val="27"/>
        </w:rPr>
        <w:t>Мамадышского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за 2018 год.</w:t>
      </w:r>
    </w:p>
    <w:p w:rsidR="00575812" w:rsidRDefault="00575812" w:rsidP="0057581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75812" w:rsidRDefault="00575812" w:rsidP="0057581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Уважаемый Анатолий Петрович, уважаемые члены Общественного совета, приглашенные! Проходит ещё один год, насыщенный значительными событиями в жизни нашего государства, нашей республики, района.</w:t>
      </w:r>
    </w:p>
    <w:p w:rsidR="00575812" w:rsidRDefault="00575812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Прежде </w:t>
      </w:r>
      <w:proofErr w:type="gramStart"/>
      <w:r>
        <w:rPr>
          <w:color w:val="000000"/>
          <w:sz w:val="27"/>
          <w:szCs w:val="27"/>
        </w:rPr>
        <w:t>всего</w:t>
      </w:r>
      <w:proofErr w:type="gramEnd"/>
      <w:r>
        <w:rPr>
          <w:color w:val="000000"/>
          <w:sz w:val="27"/>
          <w:szCs w:val="27"/>
        </w:rPr>
        <w:t xml:space="preserve"> этот год ознаменовался выборами президента Российской Федерации, по итогам которых большинство граждан России оказали доверие В.В Путину на следующий срок. Несмотря на сложную внешнеполитическую обстановку, введенные санкции со стороны Запада, в стране сохраняется стабильная социально-экономическая обстановка.</w:t>
      </w:r>
    </w:p>
    <w:p w:rsidR="00575812" w:rsidRDefault="00575812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меры, утвержденные бюджетами всех уровней на 2018 год, выполняются в полном объеме, что хорошо отражается и на жизни нашего района.</w:t>
      </w:r>
    </w:p>
    <w:p w:rsidR="00575812" w:rsidRDefault="00017CC5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сокращена</w:t>
      </w:r>
      <w:r w:rsidR="00575812">
        <w:rPr>
          <w:color w:val="000000"/>
          <w:sz w:val="27"/>
          <w:szCs w:val="27"/>
        </w:rPr>
        <w:t xml:space="preserve"> ни одна президентская программа нашей республики, увеличиваются капиталовложения в разные отрасли в нашем районе.</w:t>
      </w:r>
    </w:p>
    <w:p w:rsidR="00575812" w:rsidRDefault="00575812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Хороших результатов добились труженики агропромышленного комплекса:</w:t>
      </w:r>
    </w:p>
    <w:p w:rsidR="00575812" w:rsidRDefault="00017CC5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r w:rsidR="00575812">
        <w:rPr>
          <w:color w:val="000000"/>
          <w:sz w:val="27"/>
          <w:szCs w:val="27"/>
        </w:rPr>
        <w:t xml:space="preserve">обран высокий урожай зерновых и кормовых культур, по производству молока и мяса наш район занимает достойные передовые места в республике. Успешно развивается промышленность и переработка, где примерами являются результаты работы коллективов </w:t>
      </w:r>
      <w:proofErr w:type="spellStart"/>
      <w:r w:rsidR="00575812">
        <w:rPr>
          <w:color w:val="000000"/>
          <w:sz w:val="27"/>
          <w:szCs w:val="27"/>
        </w:rPr>
        <w:t>спиртзавода</w:t>
      </w:r>
      <w:proofErr w:type="spellEnd"/>
      <w:r w:rsidR="00575812">
        <w:rPr>
          <w:color w:val="000000"/>
          <w:sz w:val="27"/>
          <w:szCs w:val="27"/>
        </w:rPr>
        <w:t xml:space="preserve"> и </w:t>
      </w:r>
      <w:proofErr w:type="spellStart"/>
      <w:r w:rsidR="00575812">
        <w:rPr>
          <w:color w:val="000000"/>
          <w:sz w:val="27"/>
          <w:szCs w:val="27"/>
        </w:rPr>
        <w:t>сырзавода</w:t>
      </w:r>
      <w:proofErr w:type="spellEnd"/>
      <w:r w:rsidR="00575812">
        <w:rPr>
          <w:color w:val="000000"/>
          <w:sz w:val="27"/>
          <w:szCs w:val="27"/>
        </w:rPr>
        <w:t>. Стабильно работают коллективы строителей и дорожников.</w:t>
      </w:r>
    </w:p>
    <w:p w:rsidR="00575812" w:rsidRDefault="00575812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Из года в год расширяется строительство жилья и социально-культурных объектов, дорог с твердым покрытием. Подтверждение этому </w:t>
      </w:r>
      <w:proofErr w:type="gramStart"/>
      <w:r>
        <w:rPr>
          <w:color w:val="000000"/>
          <w:sz w:val="27"/>
          <w:szCs w:val="27"/>
        </w:rPr>
        <w:t>–р</w:t>
      </w:r>
      <w:proofErr w:type="gramEnd"/>
      <w:r>
        <w:rPr>
          <w:color w:val="000000"/>
          <w:sz w:val="27"/>
          <w:szCs w:val="27"/>
        </w:rPr>
        <w:t>асширение города по всем направлениям. Наконец сбыла</w:t>
      </w:r>
      <w:r w:rsidR="00017CC5">
        <w:rPr>
          <w:color w:val="000000"/>
          <w:sz w:val="27"/>
          <w:szCs w:val="27"/>
        </w:rPr>
        <w:t xml:space="preserve">сь давнишняя мечта </w:t>
      </w:r>
      <w:proofErr w:type="spellStart"/>
      <w:r w:rsidR="00017CC5">
        <w:rPr>
          <w:color w:val="000000"/>
          <w:sz w:val="27"/>
          <w:szCs w:val="27"/>
        </w:rPr>
        <w:t>горожан-сданы</w:t>
      </w:r>
      <w:proofErr w:type="spellEnd"/>
      <w:r w:rsidR="00017CC5">
        <w:rPr>
          <w:color w:val="000000"/>
          <w:sz w:val="27"/>
          <w:szCs w:val="27"/>
        </w:rPr>
        <w:t xml:space="preserve"> в эксплуатацию очистны</w:t>
      </w:r>
      <w:r>
        <w:rPr>
          <w:color w:val="000000"/>
          <w:sz w:val="27"/>
          <w:szCs w:val="27"/>
        </w:rPr>
        <w:t>е</w:t>
      </w:r>
      <w:r w:rsidR="00017CC5">
        <w:rPr>
          <w:color w:val="000000"/>
          <w:sz w:val="27"/>
          <w:szCs w:val="27"/>
        </w:rPr>
        <w:t xml:space="preserve"> сооружения</w:t>
      </w:r>
      <w:r>
        <w:rPr>
          <w:color w:val="000000"/>
          <w:sz w:val="27"/>
          <w:szCs w:val="27"/>
        </w:rPr>
        <w:t>. Заработала промышленная площадка, призванная обеспечить рабочими местами тружеников города.</w:t>
      </w:r>
    </w:p>
    <w:p w:rsidR="00575812" w:rsidRDefault="00575812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Решены вопросы обеспечения газом района</w:t>
      </w:r>
      <w:r w:rsidR="00017CC5">
        <w:rPr>
          <w:color w:val="000000"/>
          <w:sz w:val="27"/>
          <w:szCs w:val="27"/>
        </w:rPr>
        <w:t xml:space="preserve"> на многие годы вперед, улучшена</w:t>
      </w:r>
      <w:r>
        <w:rPr>
          <w:color w:val="000000"/>
          <w:sz w:val="27"/>
          <w:szCs w:val="27"/>
        </w:rPr>
        <w:t xml:space="preserve"> надежность электроснабжения многих населенных пунктов.</w:t>
      </w:r>
    </w:p>
    <w:p w:rsidR="00575812" w:rsidRDefault="00575812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Проделана большая работа по благоустройству города и сельских поселений.</w:t>
      </w:r>
    </w:p>
    <w:p w:rsidR="00575812" w:rsidRDefault="00575812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Появились новые спортивные и детские площадки, развиваются существующие парки </w:t>
      </w:r>
      <w:r w:rsidR="00017CC5">
        <w:rPr>
          <w:color w:val="000000"/>
          <w:sz w:val="27"/>
          <w:szCs w:val="27"/>
        </w:rPr>
        <w:t xml:space="preserve">и скверы, асфальтируются </w:t>
      </w:r>
      <w:proofErr w:type="spellStart"/>
      <w:r w:rsidR="00017CC5">
        <w:rPr>
          <w:color w:val="000000"/>
          <w:sz w:val="27"/>
          <w:szCs w:val="27"/>
        </w:rPr>
        <w:t>внутри</w:t>
      </w:r>
      <w:r>
        <w:rPr>
          <w:color w:val="000000"/>
          <w:sz w:val="27"/>
          <w:szCs w:val="27"/>
        </w:rPr>
        <w:t>дворовые</w:t>
      </w:r>
      <w:proofErr w:type="spellEnd"/>
      <w:r>
        <w:rPr>
          <w:color w:val="000000"/>
          <w:sz w:val="27"/>
          <w:szCs w:val="27"/>
        </w:rPr>
        <w:t xml:space="preserve"> территории. Продолжается благоустройство набережной реки Вятка, началось благоустройство на горе Пузанка</w:t>
      </w:r>
      <w:r w:rsidR="009A0005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 Имеются большие у</w:t>
      </w:r>
      <w:r w:rsidR="009A0005">
        <w:rPr>
          <w:color w:val="000000"/>
          <w:sz w:val="27"/>
          <w:szCs w:val="27"/>
        </w:rPr>
        <w:t xml:space="preserve">спехи в спорте и художественной </w:t>
      </w:r>
      <w:r>
        <w:rPr>
          <w:color w:val="000000"/>
          <w:sz w:val="27"/>
          <w:szCs w:val="27"/>
        </w:rPr>
        <w:t xml:space="preserve">самодеятельности. </w:t>
      </w:r>
      <w:r w:rsidR="009A000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Представители нашего района в республиканских соревнованиях всегда занимают призовые места. Многие наши учащиеся участвуют на республиканских и всероссийских олимпиадах и добиваются хороших результатов.</w:t>
      </w:r>
    </w:p>
    <w:p w:rsidR="00575812" w:rsidRDefault="00575812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Наш город </w:t>
      </w:r>
      <w:proofErr w:type="spellStart"/>
      <w:r>
        <w:rPr>
          <w:color w:val="000000"/>
          <w:sz w:val="27"/>
          <w:szCs w:val="27"/>
        </w:rPr>
        <w:t>Мамадыш</w:t>
      </w:r>
      <w:proofErr w:type="spellEnd"/>
      <w:r>
        <w:rPr>
          <w:color w:val="000000"/>
          <w:sz w:val="27"/>
          <w:szCs w:val="27"/>
        </w:rPr>
        <w:t xml:space="preserve"> и Красногорское сельское поселение во всероссийском конкурсе по благоустройству населенных пунктов неоднократно занимали первые места</w:t>
      </w:r>
      <w:r w:rsidR="009A0005">
        <w:rPr>
          <w:color w:val="000000"/>
          <w:sz w:val="27"/>
          <w:szCs w:val="27"/>
        </w:rPr>
        <w:t>.</w:t>
      </w:r>
    </w:p>
    <w:p w:rsidR="00575812" w:rsidRDefault="0056670C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М</w:t>
      </w:r>
      <w:r w:rsidR="009A0005">
        <w:rPr>
          <w:color w:val="000000"/>
          <w:sz w:val="27"/>
          <w:szCs w:val="27"/>
        </w:rPr>
        <w:t>ного</w:t>
      </w:r>
      <w:r>
        <w:rPr>
          <w:color w:val="000000"/>
          <w:sz w:val="27"/>
          <w:szCs w:val="27"/>
        </w:rPr>
        <w:t xml:space="preserve"> других достижений</w:t>
      </w:r>
      <w:r w:rsidR="00575812">
        <w:rPr>
          <w:color w:val="000000"/>
          <w:sz w:val="27"/>
          <w:szCs w:val="27"/>
        </w:rPr>
        <w:t>, свидетелями которых мы являе</w:t>
      </w:r>
      <w:r>
        <w:rPr>
          <w:color w:val="000000"/>
          <w:sz w:val="27"/>
          <w:szCs w:val="27"/>
        </w:rPr>
        <w:t>мся, всех их невозможно</w:t>
      </w:r>
      <w:r w:rsidR="00575812">
        <w:rPr>
          <w:color w:val="000000"/>
          <w:sz w:val="27"/>
          <w:szCs w:val="27"/>
        </w:rPr>
        <w:t xml:space="preserve"> перечислить.</w:t>
      </w:r>
    </w:p>
    <w:p w:rsidR="00575812" w:rsidRDefault="00575812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 это </w:t>
      </w:r>
      <w:proofErr w:type="gramStart"/>
      <w:r>
        <w:rPr>
          <w:color w:val="000000"/>
          <w:sz w:val="27"/>
          <w:szCs w:val="27"/>
        </w:rPr>
        <w:t>–р</w:t>
      </w:r>
      <w:proofErr w:type="gramEnd"/>
      <w:r>
        <w:rPr>
          <w:color w:val="000000"/>
          <w:sz w:val="27"/>
          <w:szCs w:val="27"/>
        </w:rPr>
        <w:t xml:space="preserve">езультат плодотворной работы </w:t>
      </w:r>
      <w:proofErr w:type="spellStart"/>
      <w:r w:rsidR="00C66FF5">
        <w:rPr>
          <w:color w:val="000000"/>
          <w:sz w:val="27"/>
          <w:szCs w:val="27"/>
        </w:rPr>
        <w:t>глаы</w:t>
      </w:r>
      <w:proofErr w:type="spellEnd"/>
      <w:r w:rsidR="00C66FF5">
        <w:rPr>
          <w:color w:val="000000"/>
          <w:sz w:val="27"/>
          <w:szCs w:val="27"/>
        </w:rPr>
        <w:t xml:space="preserve"> района </w:t>
      </w:r>
      <w:r>
        <w:rPr>
          <w:color w:val="000000"/>
          <w:sz w:val="27"/>
          <w:szCs w:val="27"/>
        </w:rPr>
        <w:t>Анатолия Петровича и его дружной команды, выражаем им от имени Общественного совета и от всего населения района огромную благодарность и желаем в будущем году достичь еще боле</w:t>
      </w:r>
      <w:r w:rsidR="00C66FF5">
        <w:rPr>
          <w:color w:val="000000"/>
          <w:sz w:val="27"/>
          <w:szCs w:val="27"/>
        </w:rPr>
        <w:t>е высоких результатов и рубежей</w:t>
      </w:r>
      <w:r>
        <w:rPr>
          <w:color w:val="000000"/>
          <w:sz w:val="27"/>
          <w:szCs w:val="27"/>
        </w:rPr>
        <w:t xml:space="preserve"> в их благородном труде!</w:t>
      </w:r>
    </w:p>
    <w:p w:rsidR="00575812" w:rsidRDefault="00C66FF5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мы</w:t>
      </w:r>
      <w:r w:rsidR="00575812">
        <w:rPr>
          <w:color w:val="000000"/>
          <w:sz w:val="27"/>
          <w:szCs w:val="27"/>
        </w:rPr>
        <w:t xml:space="preserve"> со своей стороны всяч</w:t>
      </w:r>
      <w:r>
        <w:rPr>
          <w:color w:val="000000"/>
          <w:sz w:val="27"/>
          <w:szCs w:val="27"/>
        </w:rPr>
        <w:t>ески будем поддерживать их дела</w:t>
      </w:r>
      <w:r w:rsidR="00575812">
        <w:rPr>
          <w:color w:val="000000"/>
          <w:sz w:val="27"/>
          <w:szCs w:val="27"/>
        </w:rPr>
        <w:t xml:space="preserve"> как представители общественности и населения нашего района, как и в этом году.</w:t>
      </w:r>
    </w:p>
    <w:p w:rsidR="00575812" w:rsidRDefault="00575812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История общественных организаций в современной России началась с 2005 года, с образования Общественной палаты Российской</w:t>
      </w:r>
      <w:r w:rsidR="00C66FF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Федерации, а также Общественной палаты Республики Татарстан, под эгидой которой в настоящее в</w:t>
      </w:r>
      <w:r w:rsidR="00C66FF5">
        <w:rPr>
          <w:color w:val="000000"/>
          <w:sz w:val="27"/>
          <w:szCs w:val="27"/>
        </w:rPr>
        <w:t xml:space="preserve">ремя объединены более 5,5 тысяч некоммерческих организаций, в </w:t>
      </w:r>
      <w:r>
        <w:rPr>
          <w:color w:val="000000"/>
          <w:sz w:val="27"/>
          <w:szCs w:val="27"/>
        </w:rPr>
        <w:t>т.ч. НКО более 400</w:t>
      </w:r>
      <w:r w:rsidR="00C66FF5">
        <w:rPr>
          <w:color w:val="000000"/>
          <w:sz w:val="27"/>
          <w:szCs w:val="27"/>
        </w:rPr>
        <w:t>.</w:t>
      </w:r>
    </w:p>
    <w:p w:rsidR="00575812" w:rsidRDefault="00575812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 2014 году сделан ещё один шаг по расширению прав общественных объединений. Принят федеральный закон №212-ФЗ</w:t>
      </w:r>
      <w:r w:rsidR="00C66FF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"Об основах общественного контроля в Российской Федерации", где одним из субъектов общественного контроля определены Общественные советы муниципальных образ</w:t>
      </w:r>
      <w:r w:rsidR="00C66FF5">
        <w:rPr>
          <w:color w:val="000000"/>
          <w:sz w:val="27"/>
          <w:szCs w:val="27"/>
        </w:rPr>
        <w:t xml:space="preserve">ований с широкими полномочиями, </w:t>
      </w:r>
      <w:r>
        <w:rPr>
          <w:color w:val="000000"/>
          <w:sz w:val="27"/>
          <w:szCs w:val="27"/>
        </w:rPr>
        <w:t xml:space="preserve"> которые призваны обеспечивать взаимодействие граждан Республики Татарстан, общественных объединений с органами местного самоуправления. Нам надо полнее использовать эти права. Взять на особый контроль деятельность социально значимых организаций и предприятий.</w:t>
      </w:r>
    </w:p>
    <w:p w:rsidR="00575812" w:rsidRDefault="00575812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Общественный совет </w:t>
      </w:r>
      <w:proofErr w:type="spellStart"/>
      <w:r>
        <w:rPr>
          <w:color w:val="000000"/>
          <w:sz w:val="27"/>
          <w:szCs w:val="27"/>
        </w:rPr>
        <w:t>Мамадышского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был создан в марте 2009 года</w:t>
      </w:r>
      <w:r w:rsidR="00C66FF5">
        <w:rPr>
          <w:color w:val="000000"/>
          <w:sz w:val="27"/>
          <w:szCs w:val="27"/>
        </w:rPr>
        <w:t xml:space="preserve"> и</w:t>
      </w:r>
      <w:r>
        <w:rPr>
          <w:color w:val="000000"/>
          <w:sz w:val="27"/>
          <w:szCs w:val="27"/>
        </w:rPr>
        <w:t xml:space="preserve"> организует свою деятельность на основании Положения</w:t>
      </w:r>
      <w:r w:rsidR="00C66FF5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сегодняшнем составе работает с марта 2012 года, более 6лет. </w:t>
      </w:r>
      <w:proofErr w:type="gramStart"/>
      <w:r>
        <w:rPr>
          <w:color w:val="000000"/>
          <w:sz w:val="27"/>
          <w:szCs w:val="27"/>
        </w:rPr>
        <w:t>Организованы</w:t>
      </w:r>
      <w:proofErr w:type="gramEnd"/>
      <w:r>
        <w:rPr>
          <w:color w:val="000000"/>
          <w:sz w:val="27"/>
          <w:szCs w:val="27"/>
        </w:rPr>
        <w:t xml:space="preserve"> президиум из 9 членов и 7 постоянных комис</w:t>
      </w:r>
      <w:r w:rsidR="00C66FF5">
        <w:rPr>
          <w:color w:val="000000"/>
          <w:sz w:val="27"/>
          <w:szCs w:val="27"/>
        </w:rPr>
        <w:t xml:space="preserve">сий по разным направлениям. </w:t>
      </w:r>
    </w:p>
    <w:p w:rsidR="00575812" w:rsidRDefault="00C66FF5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</w:t>
      </w:r>
      <w:r w:rsidR="00575812">
        <w:rPr>
          <w:color w:val="000000"/>
          <w:sz w:val="27"/>
          <w:szCs w:val="27"/>
        </w:rPr>
        <w:t xml:space="preserve">о сельскому хозяйству, </w:t>
      </w:r>
      <w:proofErr w:type="gramStart"/>
      <w:r w:rsidR="00575812">
        <w:rPr>
          <w:color w:val="000000"/>
          <w:sz w:val="27"/>
          <w:szCs w:val="27"/>
        </w:rPr>
        <w:t>пред</w:t>
      </w:r>
      <w:proofErr w:type="gramEnd"/>
      <w:r w:rsidR="00575812">
        <w:rPr>
          <w:color w:val="000000"/>
          <w:sz w:val="27"/>
          <w:szCs w:val="27"/>
        </w:rPr>
        <w:t>. Низамов А.Н</w:t>
      </w:r>
      <w:r>
        <w:rPr>
          <w:color w:val="000000"/>
          <w:sz w:val="27"/>
          <w:szCs w:val="27"/>
        </w:rPr>
        <w:t>.</w:t>
      </w:r>
    </w:p>
    <w:p w:rsidR="00575812" w:rsidRDefault="00C66FF5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</w:t>
      </w:r>
      <w:r w:rsidR="00575812">
        <w:rPr>
          <w:color w:val="000000"/>
          <w:sz w:val="27"/>
          <w:szCs w:val="27"/>
        </w:rPr>
        <w:t xml:space="preserve">о образованию, культуре, спорту, религии и воспитанию молодёжи, </w:t>
      </w:r>
      <w:proofErr w:type="gramStart"/>
      <w:r w:rsidR="00575812">
        <w:rPr>
          <w:color w:val="000000"/>
          <w:sz w:val="27"/>
          <w:szCs w:val="27"/>
        </w:rPr>
        <w:t>пред</w:t>
      </w:r>
      <w:proofErr w:type="gramEnd"/>
      <w:r w:rsidR="00575812">
        <w:rPr>
          <w:color w:val="000000"/>
          <w:sz w:val="27"/>
          <w:szCs w:val="27"/>
        </w:rPr>
        <w:t>.</w:t>
      </w:r>
    </w:p>
    <w:p w:rsidR="00575812" w:rsidRDefault="00575812" w:rsidP="00575812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Валеев.Р.Г</w:t>
      </w:r>
      <w:proofErr w:type="spellEnd"/>
      <w:r w:rsidR="00C66FF5">
        <w:rPr>
          <w:color w:val="000000"/>
          <w:sz w:val="27"/>
          <w:szCs w:val="27"/>
        </w:rPr>
        <w:t>.</w:t>
      </w:r>
    </w:p>
    <w:p w:rsidR="00575812" w:rsidRDefault="00C66FF5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</w:t>
      </w:r>
      <w:r w:rsidR="00575812">
        <w:rPr>
          <w:color w:val="000000"/>
          <w:sz w:val="27"/>
          <w:szCs w:val="27"/>
        </w:rPr>
        <w:t xml:space="preserve">о здравоохранению, экологии, охране окружающей среды, </w:t>
      </w:r>
      <w:proofErr w:type="gramStart"/>
      <w:r w:rsidR="00575812">
        <w:rPr>
          <w:color w:val="000000"/>
          <w:sz w:val="27"/>
          <w:szCs w:val="27"/>
        </w:rPr>
        <w:t>пред</w:t>
      </w:r>
      <w:proofErr w:type="gramEnd"/>
      <w:r w:rsidR="00575812">
        <w:rPr>
          <w:color w:val="000000"/>
          <w:sz w:val="27"/>
          <w:szCs w:val="27"/>
        </w:rPr>
        <w:t xml:space="preserve">. </w:t>
      </w:r>
      <w:proofErr w:type="spellStart"/>
      <w:r w:rsidR="00575812">
        <w:rPr>
          <w:color w:val="000000"/>
          <w:sz w:val="27"/>
          <w:szCs w:val="27"/>
        </w:rPr>
        <w:t>Байкеева</w:t>
      </w:r>
      <w:proofErr w:type="spellEnd"/>
      <w:r w:rsidR="00575812">
        <w:rPr>
          <w:color w:val="000000"/>
          <w:sz w:val="27"/>
          <w:szCs w:val="27"/>
        </w:rPr>
        <w:t xml:space="preserve"> А.К</w:t>
      </w:r>
      <w:r>
        <w:rPr>
          <w:color w:val="000000"/>
          <w:sz w:val="27"/>
          <w:szCs w:val="27"/>
        </w:rPr>
        <w:t>.</w:t>
      </w:r>
    </w:p>
    <w:p w:rsidR="00575812" w:rsidRDefault="00C66FF5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По</w:t>
      </w:r>
      <w:r w:rsidR="00575812">
        <w:rPr>
          <w:color w:val="000000"/>
          <w:sz w:val="27"/>
          <w:szCs w:val="27"/>
        </w:rPr>
        <w:t xml:space="preserve"> строительству, ЖКХ и благоустройству, </w:t>
      </w:r>
      <w:proofErr w:type="gramStart"/>
      <w:r w:rsidR="00575812">
        <w:rPr>
          <w:color w:val="000000"/>
          <w:sz w:val="27"/>
          <w:szCs w:val="27"/>
        </w:rPr>
        <w:t>пред</w:t>
      </w:r>
      <w:proofErr w:type="gramEnd"/>
      <w:r w:rsidR="00575812">
        <w:rPr>
          <w:color w:val="000000"/>
          <w:sz w:val="27"/>
          <w:szCs w:val="27"/>
        </w:rPr>
        <w:t>. Рафиков. Р.Г</w:t>
      </w:r>
      <w:r>
        <w:rPr>
          <w:color w:val="000000"/>
          <w:sz w:val="27"/>
          <w:szCs w:val="27"/>
        </w:rPr>
        <w:t>.</w:t>
      </w:r>
    </w:p>
    <w:p w:rsidR="00575812" w:rsidRDefault="00C66FF5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 П</w:t>
      </w:r>
      <w:r w:rsidR="00575812">
        <w:rPr>
          <w:color w:val="000000"/>
          <w:sz w:val="27"/>
          <w:szCs w:val="27"/>
        </w:rPr>
        <w:t>о содействи</w:t>
      </w:r>
      <w:r>
        <w:rPr>
          <w:color w:val="000000"/>
          <w:sz w:val="27"/>
          <w:szCs w:val="27"/>
        </w:rPr>
        <w:t xml:space="preserve">ю предпринимательству и бизнесу </w:t>
      </w:r>
      <w:proofErr w:type="gramStart"/>
      <w:r>
        <w:rPr>
          <w:color w:val="000000"/>
          <w:sz w:val="27"/>
          <w:szCs w:val="27"/>
        </w:rPr>
        <w:t>(</w:t>
      </w:r>
      <w:r w:rsidR="00575812">
        <w:rPr>
          <w:color w:val="000000"/>
          <w:sz w:val="27"/>
          <w:szCs w:val="27"/>
        </w:rPr>
        <w:t xml:space="preserve"> </w:t>
      </w:r>
      <w:proofErr w:type="gramEnd"/>
      <w:r w:rsidR="00575812">
        <w:rPr>
          <w:color w:val="000000"/>
          <w:sz w:val="27"/>
          <w:szCs w:val="27"/>
        </w:rPr>
        <w:t>в связи со смертью Мракова Вячеслава Михайловича нужен новый председатель</w:t>
      </w:r>
      <w:r>
        <w:rPr>
          <w:color w:val="000000"/>
          <w:sz w:val="27"/>
          <w:szCs w:val="27"/>
        </w:rPr>
        <w:t>)</w:t>
      </w:r>
      <w:r w:rsidR="00575812">
        <w:rPr>
          <w:color w:val="000000"/>
          <w:sz w:val="27"/>
          <w:szCs w:val="27"/>
        </w:rPr>
        <w:t>.</w:t>
      </w:r>
    </w:p>
    <w:p w:rsidR="00575812" w:rsidRDefault="00F055FD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</w:t>
      </w:r>
      <w:r w:rsidR="00575812">
        <w:rPr>
          <w:color w:val="000000"/>
          <w:sz w:val="27"/>
          <w:szCs w:val="27"/>
        </w:rPr>
        <w:t xml:space="preserve">о соблюдению прав потребителей в сфере услуг, </w:t>
      </w:r>
      <w:proofErr w:type="gramStart"/>
      <w:r w:rsidR="00575812">
        <w:rPr>
          <w:color w:val="000000"/>
          <w:sz w:val="27"/>
          <w:szCs w:val="27"/>
        </w:rPr>
        <w:t>пред</w:t>
      </w:r>
      <w:proofErr w:type="gramEnd"/>
      <w:r w:rsidR="00575812">
        <w:rPr>
          <w:color w:val="000000"/>
          <w:sz w:val="27"/>
          <w:szCs w:val="27"/>
        </w:rPr>
        <w:t>. Николаева. Н.А.</w:t>
      </w:r>
    </w:p>
    <w:p w:rsidR="00575812" w:rsidRDefault="00F055FD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П</w:t>
      </w:r>
      <w:r w:rsidR="00575812">
        <w:rPr>
          <w:color w:val="000000"/>
          <w:sz w:val="27"/>
          <w:szCs w:val="27"/>
        </w:rPr>
        <w:t xml:space="preserve">о противодействию коррупции, </w:t>
      </w:r>
      <w:proofErr w:type="gramStart"/>
      <w:r w:rsidR="00575812">
        <w:rPr>
          <w:color w:val="000000"/>
          <w:sz w:val="27"/>
          <w:szCs w:val="27"/>
        </w:rPr>
        <w:t>пред</w:t>
      </w:r>
      <w:proofErr w:type="gramEnd"/>
      <w:r w:rsidR="00575812">
        <w:rPr>
          <w:color w:val="000000"/>
          <w:sz w:val="27"/>
          <w:szCs w:val="27"/>
        </w:rPr>
        <w:t>. Корчагина. А.Х</w:t>
      </w:r>
      <w:r>
        <w:rPr>
          <w:color w:val="000000"/>
          <w:sz w:val="27"/>
          <w:szCs w:val="27"/>
        </w:rPr>
        <w:t>.</w:t>
      </w:r>
    </w:p>
    <w:p w:rsidR="00575812" w:rsidRDefault="00575812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период деятельности настоящего состава Общественного совета, за 2012-2018 годы проведено 38 заседаний президиума и 29</w:t>
      </w:r>
      <w:r w:rsidR="00F055FD">
        <w:rPr>
          <w:color w:val="000000"/>
          <w:sz w:val="27"/>
          <w:szCs w:val="27"/>
        </w:rPr>
        <w:t xml:space="preserve"> заседаний Общественного совета,</w:t>
      </w:r>
      <w:r>
        <w:rPr>
          <w:color w:val="000000"/>
          <w:sz w:val="27"/>
          <w:szCs w:val="27"/>
        </w:rPr>
        <w:t xml:space="preserve"> где рассмотрены</w:t>
      </w:r>
      <w:r w:rsidR="00F055F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90 вопросов, касающихся различных направлений жизнедеятельности населения нашего города и района</w:t>
      </w:r>
      <w:r w:rsidR="00F055FD">
        <w:rPr>
          <w:color w:val="000000"/>
          <w:sz w:val="27"/>
          <w:szCs w:val="27"/>
        </w:rPr>
        <w:t>.</w:t>
      </w:r>
    </w:p>
    <w:p w:rsidR="00575812" w:rsidRDefault="00575812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Общественный совет свою работу за истекший год организовал и вел на основании плана, утвержденного в январе текущего года, где было предусмотрено:</w:t>
      </w:r>
    </w:p>
    <w:tbl>
      <w:tblPr>
        <w:tblStyle w:val="a4"/>
        <w:tblW w:w="0" w:type="auto"/>
        <w:tblLook w:val="04A0"/>
      </w:tblPr>
      <w:tblGrid>
        <w:gridCol w:w="817"/>
        <w:gridCol w:w="4961"/>
        <w:gridCol w:w="1400"/>
        <w:gridCol w:w="2393"/>
      </w:tblGrid>
      <w:tr w:rsidR="00B123BF" w:rsidTr="00B123BF">
        <w:tc>
          <w:tcPr>
            <w:tcW w:w="817" w:type="dxa"/>
          </w:tcPr>
          <w:p w:rsidR="00B123BF" w:rsidRDefault="00B123BF" w:rsidP="0057581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4961" w:type="dxa"/>
          </w:tcPr>
          <w:p w:rsidR="00B123BF" w:rsidRDefault="00B123BF" w:rsidP="0057581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Рассматриваемые вопросы</w:t>
            </w:r>
          </w:p>
        </w:tc>
        <w:tc>
          <w:tcPr>
            <w:tcW w:w="1400" w:type="dxa"/>
          </w:tcPr>
          <w:p w:rsidR="00B123BF" w:rsidRDefault="00B123BF" w:rsidP="0057581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Сроки</w:t>
            </w:r>
          </w:p>
        </w:tc>
        <w:tc>
          <w:tcPr>
            <w:tcW w:w="2393" w:type="dxa"/>
          </w:tcPr>
          <w:p w:rsidR="00B123BF" w:rsidRDefault="00B123BF" w:rsidP="0057581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Ответственные</w:t>
            </w:r>
          </w:p>
        </w:tc>
      </w:tr>
      <w:tr w:rsidR="00B123BF" w:rsidTr="00B123BF">
        <w:tc>
          <w:tcPr>
            <w:tcW w:w="817" w:type="dxa"/>
          </w:tcPr>
          <w:p w:rsidR="00B123BF" w:rsidRDefault="00B123BF" w:rsidP="0057581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4961" w:type="dxa"/>
          </w:tcPr>
          <w:p w:rsidR="00B123BF" w:rsidRDefault="00B123BF" w:rsidP="0057581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Утверждение плана работы на 2018 год</w:t>
            </w:r>
          </w:p>
        </w:tc>
        <w:tc>
          <w:tcPr>
            <w:tcW w:w="1400" w:type="dxa"/>
          </w:tcPr>
          <w:p w:rsidR="00B123BF" w:rsidRDefault="00B123BF" w:rsidP="0057581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январь</w:t>
            </w:r>
          </w:p>
        </w:tc>
        <w:tc>
          <w:tcPr>
            <w:tcW w:w="2393" w:type="dxa"/>
          </w:tcPr>
          <w:p w:rsidR="00B123BF" w:rsidRDefault="00B123BF" w:rsidP="0057581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Каримов Х.Г.</w:t>
            </w:r>
          </w:p>
        </w:tc>
      </w:tr>
      <w:tr w:rsidR="00B123BF" w:rsidTr="00B123BF">
        <w:tc>
          <w:tcPr>
            <w:tcW w:w="817" w:type="dxa"/>
          </w:tcPr>
          <w:p w:rsidR="00B123BF" w:rsidRDefault="00B123BF" w:rsidP="0057581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4961" w:type="dxa"/>
          </w:tcPr>
          <w:p w:rsidR="00B123BF" w:rsidRDefault="00B123BF" w:rsidP="0057581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Изучение организации питания в детских дошкольных образовательных учреждениях. Контроль исполнения решения заседания Общественного совета о безопасной перевозке детей школьными автобусами, принятого в сентябре 2017 г.</w:t>
            </w:r>
          </w:p>
        </w:tc>
        <w:tc>
          <w:tcPr>
            <w:tcW w:w="1400" w:type="dxa"/>
          </w:tcPr>
          <w:p w:rsidR="00B123BF" w:rsidRDefault="00B123BF" w:rsidP="0057581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февраль</w:t>
            </w:r>
          </w:p>
        </w:tc>
        <w:tc>
          <w:tcPr>
            <w:tcW w:w="2393" w:type="dxa"/>
          </w:tcPr>
          <w:p w:rsidR="00B123BF" w:rsidRDefault="00B123BF" w:rsidP="00575812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Валеев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Р.Г. Николаева Н.А.</w:t>
            </w:r>
          </w:p>
          <w:p w:rsidR="00B123BF" w:rsidRDefault="00B123BF" w:rsidP="0057581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Корчагина А.Х.</w:t>
            </w:r>
          </w:p>
        </w:tc>
      </w:tr>
      <w:tr w:rsidR="00B123BF" w:rsidTr="00B123BF">
        <w:tc>
          <w:tcPr>
            <w:tcW w:w="817" w:type="dxa"/>
          </w:tcPr>
          <w:p w:rsidR="00B123BF" w:rsidRDefault="00B123BF" w:rsidP="0057581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</w:t>
            </w:r>
          </w:p>
        </w:tc>
        <w:tc>
          <w:tcPr>
            <w:tcW w:w="4961" w:type="dxa"/>
          </w:tcPr>
          <w:p w:rsidR="00B123BF" w:rsidRDefault="00B123BF" w:rsidP="0057581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Экспертиза нормативных правовых актов, принимаемых органами местного самоуправления.</w:t>
            </w:r>
          </w:p>
        </w:tc>
        <w:tc>
          <w:tcPr>
            <w:tcW w:w="1400" w:type="dxa"/>
          </w:tcPr>
          <w:p w:rsidR="00B123BF" w:rsidRDefault="00B123BF" w:rsidP="0057581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март</w:t>
            </w:r>
          </w:p>
        </w:tc>
        <w:tc>
          <w:tcPr>
            <w:tcW w:w="2393" w:type="dxa"/>
          </w:tcPr>
          <w:p w:rsidR="00B123BF" w:rsidRDefault="00B123BF" w:rsidP="00B123BF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Каримов Х.Г. Корчагина А.Х.</w:t>
            </w:r>
          </w:p>
          <w:p w:rsidR="00B123BF" w:rsidRDefault="00B123BF" w:rsidP="00575812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123BF" w:rsidTr="00B123BF">
        <w:tc>
          <w:tcPr>
            <w:tcW w:w="817" w:type="dxa"/>
          </w:tcPr>
          <w:p w:rsidR="00B123BF" w:rsidRDefault="00B123BF" w:rsidP="0057581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4961" w:type="dxa"/>
          </w:tcPr>
          <w:p w:rsidR="00B123BF" w:rsidRDefault="00B123BF" w:rsidP="0057581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Изучение состояния лесопарка на горе Пузанка.</w:t>
            </w:r>
          </w:p>
        </w:tc>
        <w:tc>
          <w:tcPr>
            <w:tcW w:w="1400" w:type="dxa"/>
          </w:tcPr>
          <w:p w:rsidR="00B123BF" w:rsidRDefault="00B123BF" w:rsidP="0057581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апрель</w:t>
            </w:r>
          </w:p>
        </w:tc>
        <w:tc>
          <w:tcPr>
            <w:tcW w:w="2393" w:type="dxa"/>
          </w:tcPr>
          <w:p w:rsidR="00B123BF" w:rsidRDefault="00B123BF" w:rsidP="0057581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Рафиков Р.Г.</w:t>
            </w:r>
          </w:p>
        </w:tc>
      </w:tr>
      <w:tr w:rsidR="00B123BF" w:rsidTr="00B123BF">
        <w:tc>
          <w:tcPr>
            <w:tcW w:w="817" w:type="dxa"/>
          </w:tcPr>
          <w:p w:rsidR="00B123BF" w:rsidRDefault="00B123BF" w:rsidP="0057581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</w:t>
            </w:r>
          </w:p>
        </w:tc>
        <w:tc>
          <w:tcPr>
            <w:tcW w:w="4961" w:type="dxa"/>
          </w:tcPr>
          <w:p w:rsidR="00B123BF" w:rsidRDefault="00B123BF" w:rsidP="0057581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Изучение санитарного состояния и благоустройства города, детских площадок.</w:t>
            </w:r>
          </w:p>
        </w:tc>
        <w:tc>
          <w:tcPr>
            <w:tcW w:w="1400" w:type="dxa"/>
          </w:tcPr>
          <w:p w:rsidR="00B123BF" w:rsidRDefault="00B123BF" w:rsidP="0057581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май</w:t>
            </w:r>
          </w:p>
        </w:tc>
        <w:tc>
          <w:tcPr>
            <w:tcW w:w="2393" w:type="dxa"/>
          </w:tcPr>
          <w:p w:rsidR="00B123BF" w:rsidRDefault="00B123BF" w:rsidP="00B123BF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Каримов Х.Г. Рафиков Р.Г.</w:t>
            </w:r>
          </w:p>
          <w:p w:rsidR="00B123BF" w:rsidRDefault="00B123BF" w:rsidP="00575812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123BF" w:rsidTr="00B123BF">
        <w:tc>
          <w:tcPr>
            <w:tcW w:w="817" w:type="dxa"/>
          </w:tcPr>
          <w:p w:rsidR="00B123BF" w:rsidRDefault="00557CE9" w:rsidP="0057581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</w:t>
            </w:r>
          </w:p>
        </w:tc>
        <w:tc>
          <w:tcPr>
            <w:tcW w:w="4961" w:type="dxa"/>
          </w:tcPr>
          <w:p w:rsidR="00B123BF" w:rsidRDefault="00557CE9" w:rsidP="0057581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Изучение организации питания в пришкольных и </w:t>
            </w:r>
            <w:proofErr w:type="gramStart"/>
            <w:r>
              <w:rPr>
                <w:color w:val="000000"/>
                <w:sz w:val="27"/>
                <w:szCs w:val="27"/>
              </w:rPr>
              <w:t>загородном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детских оздоровительных лагерях.</w:t>
            </w:r>
          </w:p>
        </w:tc>
        <w:tc>
          <w:tcPr>
            <w:tcW w:w="1400" w:type="dxa"/>
          </w:tcPr>
          <w:p w:rsidR="00B123BF" w:rsidRDefault="00557CE9" w:rsidP="0057581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июнь</w:t>
            </w:r>
          </w:p>
        </w:tc>
        <w:tc>
          <w:tcPr>
            <w:tcW w:w="2393" w:type="dxa"/>
          </w:tcPr>
          <w:p w:rsidR="00B123BF" w:rsidRDefault="00557CE9" w:rsidP="0057581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Каримов Х.Г. </w:t>
            </w:r>
            <w:proofErr w:type="spellStart"/>
            <w:r>
              <w:rPr>
                <w:color w:val="000000"/>
                <w:sz w:val="27"/>
                <w:szCs w:val="27"/>
              </w:rPr>
              <w:t>Валеев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Р.Г. Корчагина А.Х. Николаева Н.А.</w:t>
            </w:r>
          </w:p>
        </w:tc>
      </w:tr>
      <w:tr w:rsidR="00B123BF" w:rsidTr="00B123BF">
        <w:tc>
          <w:tcPr>
            <w:tcW w:w="817" w:type="dxa"/>
          </w:tcPr>
          <w:p w:rsidR="00B123BF" w:rsidRDefault="00557CE9" w:rsidP="0057581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</w:t>
            </w:r>
          </w:p>
        </w:tc>
        <w:tc>
          <w:tcPr>
            <w:tcW w:w="4961" w:type="dxa"/>
          </w:tcPr>
          <w:p w:rsidR="00B123BF" w:rsidRDefault="00557CE9" w:rsidP="00557CE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Изучение организации приема граждан в сельских поселениях.</w:t>
            </w:r>
          </w:p>
        </w:tc>
        <w:tc>
          <w:tcPr>
            <w:tcW w:w="1400" w:type="dxa"/>
          </w:tcPr>
          <w:p w:rsidR="00B123BF" w:rsidRDefault="00557CE9" w:rsidP="0057581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июль</w:t>
            </w:r>
          </w:p>
        </w:tc>
        <w:tc>
          <w:tcPr>
            <w:tcW w:w="2393" w:type="dxa"/>
          </w:tcPr>
          <w:p w:rsidR="00B123BF" w:rsidRDefault="00557CE9" w:rsidP="0057581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Каримов Х.Г. Корчагина А.Х.</w:t>
            </w:r>
          </w:p>
        </w:tc>
      </w:tr>
      <w:tr w:rsidR="00557CE9" w:rsidTr="00B123BF">
        <w:tc>
          <w:tcPr>
            <w:tcW w:w="817" w:type="dxa"/>
          </w:tcPr>
          <w:p w:rsidR="00557CE9" w:rsidRDefault="00557CE9" w:rsidP="0057581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8.</w:t>
            </w:r>
          </w:p>
        </w:tc>
        <w:tc>
          <w:tcPr>
            <w:tcW w:w="4961" w:type="dxa"/>
          </w:tcPr>
          <w:p w:rsidR="00557CE9" w:rsidRDefault="00557CE9" w:rsidP="00557CE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Независимая оценка качества обслуживания инвалидов и одиноких престарелых граждан отделением социальной защиты.</w:t>
            </w:r>
          </w:p>
        </w:tc>
        <w:tc>
          <w:tcPr>
            <w:tcW w:w="1400" w:type="dxa"/>
          </w:tcPr>
          <w:p w:rsidR="00557CE9" w:rsidRDefault="00557CE9" w:rsidP="0057581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сентябрь</w:t>
            </w:r>
          </w:p>
        </w:tc>
        <w:tc>
          <w:tcPr>
            <w:tcW w:w="2393" w:type="dxa"/>
          </w:tcPr>
          <w:p w:rsidR="00557CE9" w:rsidRDefault="00557CE9" w:rsidP="0057581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Талипова Г.В. </w:t>
            </w:r>
            <w:proofErr w:type="spellStart"/>
            <w:r>
              <w:rPr>
                <w:color w:val="000000"/>
                <w:sz w:val="27"/>
                <w:szCs w:val="27"/>
              </w:rPr>
              <w:t>Габдрахманова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И.Т.</w:t>
            </w:r>
          </w:p>
        </w:tc>
      </w:tr>
      <w:tr w:rsidR="00557CE9" w:rsidTr="00557CE9">
        <w:trPr>
          <w:trHeight w:val="416"/>
        </w:trPr>
        <w:tc>
          <w:tcPr>
            <w:tcW w:w="817" w:type="dxa"/>
          </w:tcPr>
          <w:p w:rsidR="00557CE9" w:rsidRDefault="00557CE9" w:rsidP="0057581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9.</w:t>
            </w:r>
          </w:p>
        </w:tc>
        <w:tc>
          <w:tcPr>
            <w:tcW w:w="4961" w:type="dxa"/>
          </w:tcPr>
          <w:p w:rsidR="00557CE9" w:rsidRDefault="00557CE9" w:rsidP="00557CE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Изучение вопроса о поборах в образовательных учреждениях района.</w:t>
            </w:r>
          </w:p>
        </w:tc>
        <w:tc>
          <w:tcPr>
            <w:tcW w:w="1400" w:type="dxa"/>
          </w:tcPr>
          <w:p w:rsidR="00557CE9" w:rsidRDefault="00557CE9" w:rsidP="0057581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октябрь</w:t>
            </w:r>
          </w:p>
        </w:tc>
        <w:tc>
          <w:tcPr>
            <w:tcW w:w="2393" w:type="dxa"/>
          </w:tcPr>
          <w:p w:rsidR="00557CE9" w:rsidRDefault="00557CE9" w:rsidP="00557CE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Каримов Х.Г. </w:t>
            </w:r>
            <w:proofErr w:type="spellStart"/>
            <w:r>
              <w:rPr>
                <w:color w:val="000000"/>
                <w:sz w:val="27"/>
                <w:szCs w:val="27"/>
              </w:rPr>
              <w:t>Валеев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Р.Г. </w:t>
            </w:r>
            <w:r>
              <w:rPr>
                <w:color w:val="000000"/>
                <w:sz w:val="27"/>
                <w:szCs w:val="27"/>
              </w:rPr>
              <w:lastRenderedPageBreak/>
              <w:t>Корчагина А.Х.</w:t>
            </w:r>
          </w:p>
          <w:p w:rsidR="00557CE9" w:rsidRDefault="00557CE9" w:rsidP="00575812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557CE9" w:rsidTr="00B123BF">
        <w:tc>
          <w:tcPr>
            <w:tcW w:w="817" w:type="dxa"/>
          </w:tcPr>
          <w:p w:rsidR="00557CE9" w:rsidRDefault="00557CE9" w:rsidP="0057581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10.</w:t>
            </w:r>
          </w:p>
        </w:tc>
        <w:tc>
          <w:tcPr>
            <w:tcW w:w="4961" w:type="dxa"/>
          </w:tcPr>
          <w:p w:rsidR="00557CE9" w:rsidRDefault="00557CE9" w:rsidP="00557CE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Изучение общественного мнения по целевому использованию бюджетных средств, выделяемых на развитие ЛПХ и КФХ.</w:t>
            </w:r>
          </w:p>
        </w:tc>
        <w:tc>
          <w:tcPr>
            <w:tcW w:w="1400" w:type="dxa"/>
          </w:tcPr>
          <w:p w:rsidR="00557CE9" w:rsidRDefault="00557CE9" w:rsidP="0057581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ноябрь</w:t>
            </w:r>
          </w:p>
        </w:tc>
        <w:tc>
          <w:tcPr>
            <w:tcW w:w="2393" w:type="dxa"/>
          </w:tcPr>
          <w:p w:rsidR="00557CE9" w:rsidRDefault="00557CE9" w:rsidP="00557CE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Низамов А.Н. Корчагина А.Х.</w:t>
            </w:r>
          </w:p>
        </w:tc>
      </w:tr>
      <w:tr w:rsidR="00557CE9" w:rsidTr="00B123BF">
        <w:tc>
          <w:tcPr>
            <w:tcW w:w="817" w:type="dxa"/>
          </w:tcPr>
          <w:p w:rsidR="00557CE9" w:rsidRDefault="00557CE9" w:rsidP="0057581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</w:t>
            </w:r>
          </w:p>
        </w:tc>
        <w:tc>
          <w:tcPr>
            <w:tcW w:w="4961" w:type="dxa"/>
          </w:tcPr>
          <w:p w:rsidR="00557CE9" w:rsidRDefault="00557CE9" w:rsidP="00557CE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Отчет о работе Общественного совета за 2018 год.</w:t>
            </w:r>
          </w:p>
        </w:tc>
        <w:tc>
          <w:tcPr>
            <w:tcW w:w="1400" w:type="dxa"/>
          </w:tcPr>
          <w:p w:rsidR="00557CE9" w:rsidRDefault="00557CE9" w:rsidP="0057581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декабрь</w:t>
            </w:r>
          </w:p>
        </w:tc>
        <w:tc>
          <w:tcPr>
            <w:tcW w:w="2393" w:type="dxa"/>
          </w:tcPr>
          <w:p w:rsidR="00557CE9" w:rsidRDefault="00557CE9" w:rsidP="00557CE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Каримов Х.Г.</w:t>
            </w:r>
          </w:p>
        </w:tc>
      </w:tr>
    </w:tbl>
    <w:p w:rsidR="00575812" w:rsidRDefault="00575812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вопросы, запланированные на этот год</w:t>
      </w:r>
      <w:r w:rsidR="00557CE9">
        <w:rPr>
          <w:color w:val="000000"/>
          <w:sz w:val="27"/>
          <w:szCs w:val="27"/>
        </w:rPr>
        <w:t xml:space="preserve">, рассмотрены </w:t>
      </w:r>
      <w:r>
        <w:rPr>
          <w:color w:val="000000"/>
          <w:sz w:val="27"/>
          <w:szCs w:val="27"/>
        </w:rPr>
        <w:t xml:space="preserve"> на 4-х засед</w:t>
      </w:r>
      <w:r w:rsidR="00557CE9">
        <w:rPr>
          <w:color w:val="000000"/>
          <w:sz w:val="27"/>
          <w:szCs w:val="27"/>
        </w:rPr>
        <w:t xml:space="preserve">аниях Общественного совета и 7 </w:t>
      </w:r>
      <w:r>
        <w:rPr>
          <w:color w:val="000000"/>
          <w:sz w:val="27"/>
          <w:szCs w:val="27"/>
        </w:rPr>
        <w:t>заседаниях президиума ОС. По обсуждению данных вопросов приняты конкретные решения. Протоколы заседаний доведены до руководства района и заинтересованных лиц, размещены на официальном сайте района, в разделе «Общественный совет»</w:t>
      </w:r>
      <w:r w:rsidR="00557CE9">
        <w:rPr>
          <w:color w:val="000000"/>
          <w:sz w:val="27"/>
          <w:szCs w:val="27"/>
        </w:rPr>
        <w:t>.</w:t>
      </w:r>
    </w:p>
    <w:p w:rsidR="00575812" w:rsidRDefault="00575812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подготовке к изучению и обсуждению вопросов на заседаниях ОС и президиума активное участие принимали все члены Общественного совета.</w:t>
      </w:r>
    </w:p>
    <w:p w:rsidR="00575812" w:rsidRDefault="00575812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Особенную активность проявляли Корчагина </w:t>
      </w:r>
      <w:proofErr w:type="spellStart"/>
      <w:r>
        <w:rPr>
          <w:color w:val="000000"/>
          <w:sz w:val="27"/>
          <w:szCs w:val="27"/>
        </w:rPr>
        <w:t>Альфия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Халимовна-председатель</w:t>
      </w:r>
      <w:proofErr w:type="spellEnd"/>
      <w:r>
        <w:rPr>
          <w:color w:val="000000"/>
          <w:sz w:val="27"/>
          <w:szCs w:val="27"/>
        </w:rPr>
        <w:t xml:space="preserve"> постоянной комисс</w:t>
      </w:r>
      <w:r w:rsidR="00557CE9">
        <w:rPr>
          <w:color w:val="000000"/>
          <w:sz w:val="27"/>
          <w:szCs w:val="27"/>
        </w:rPr>
        <w:t>ии по противодействию коррупции;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Валеев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Рашид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Галеевич-предс</w:t>
      </w:r>
      <w:r w:rsidR="00557CE9">
        <w:rPr>
          <w:color w:val="000000"/>
          <w:sz w:val="27"/>
          <w:szCs w:val="27"/>
        </w:rPr>
        <w:t>едатель</w:t>
      </w:r>
      <w:proofErr w:type="spellEnd"/>
      <w:r w:rsidR="00557CE9">
        <w:rPr>
          <w:color w:val="000000"/>
          <w:sz w:val="27"/>
          <w:szCs w:val="27"/>
        </w:rPr>
        <w:t xml:space="preserve"> постоянной комиссии по </w:t>
      </w:r>
      <w:r>
        <w:rPr>
          <w:color w:val="000000"/>
          <w:sz w:val="27"/>
          <w:szCs w:val="27"/>
        </w:rPr>
        <w:t>образованию, культуре, спорту</w:t>
      </w:r>
      <w:r w:rsidR="00557CE9">
        <w:rPr>
          <w:color w:val="000000"/>
          <w:sz w:val="27"/>
          <w:szCs w:val="27"/>
        </w:rPr>
        <w:t>, религии и воспитанию молодежи;</w:t>
      </w:r>
      <w:r>
        <w:rPr>
          <w:color w:val="000000"/>
          <w:sz w:val="27"/>
          <w:szCs w:val="27"/>
        </w:rPr>
        <w:t xml:space="preserve"> Рафиков Рудольф </w:t>
      </w:r>
      <w:proofErr w:type="spellStart"/>
      <w:r>
        <w:rPr>
          <w:color w:val="000000"/>
          <w:sz w:val="27"/>
          <w:szCs w:val="27"/>
        </w:rPr>
        <w:t>Галеевич-председатель</w:t>
      </w:r>
      <w:proofErr w:type="spellEnd"/>
      <w:r>
        <w:rPr>
          <w:color w:val="000000"/>
          <w:sz w:val="27"/>
          <w:szCs w:val="27"/>
        </w:rPr>
        <w:t xml:space="preserve"> постоянной комиссии по строит</w:t>
      </w:r>
      <w:r w:rsidR="00557CE9">
        <w:rPr>
          <w:color w:val="000000"/>
          <w:sz w:val="27"/>
          <w:szCs w:val="27"/>
        </w:rPr>
        <w:t xml:space="preserve">ельству, ЖКХ и благоустройству; Шишкина Ирина </w:t>
      </w:r>
      <w:r>
        <w:rPr>
          <w:color w:val="000000"/>
          <w:sz w:val="27"/>
          <w:szCs w:val="27"/>
        </w:rPr>
        <w:t>Мстиславовна-</w:t>
      </w:r>
      <w:r w:rsidR="00557CE9">
        <w:rPr>
          <w:color w:val="000000"/>
          <w:sz w:val="27"/>
          <w:szCs w:val="27"/>
        </w:rPr>
        <w:t xml:space="preserve"> секретарь Общественного совета;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Байкеева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Кутдусовна-председатель</w:t>
      </w:r>
      <w:proofErr w:type="spellEnd"/>
      <w:r>
        <w:rPr>
          <w:color w:val="000000"/>
          <w:sz w:val="27"/>
          <w:szCs w:val="27"/>
        </w:rPr>
        <w:t xml:space="preserve"> постоянной комиссии по </w:t>
      </w:r>
      <w:proofErr w:type="spellStart"/>
      <w:r>
        <w:rPr>
          <w:color w:val="000000"/>
          <w:sz w:val="27"/>
          <w:szCs w:val="27"/>
        </w:rPr>
        <w:t>здравоохранению</w:t>
      </w:r>
      <w:proofErr w:type="gramStart"/>
      <w:r>
        <w:rPr>
          <w:color w:val="000000"/>
          <w:sz w:val="27"/>
          <w:szCs w:val="27"/>
        </w:rPr>
        <w:t>,э</w:t>
      </w:r>
      <w:proofErr w:type="gramEnd"/>
      <w:r w:rsidR="00557CE9">
        <w:rPr>
          <w:color w:val="000000"/>
          <w:sz w:val="27"/>
          <w:szCs w:val="27"/>
        </w:rPr>
        <w:t>кологии,охране</w:t>
      </w:r>
      <w:proofErr w:type="spellEnd"/>
      <w:r w:rsidR="00557CE9">
        <w:rPr>
          <w:color w:val="000000"/>
          <w:sz w:val="27"/>
          <w:szCs w:val="27"/>
        </w:rPr>
        <w:t xml:space="preserve"> окружающей среды;</w:t>
      </w:r>
      <w:r>
        <w:rPr>
          <w:color w:val="000000"/>
          <w:sz w:val="27"/>
          <w:szCs w:val="27"/>
        </w:rPr>
        <w:t xml:space="preserve"> Низамов </w:t>
      </w:r>
      <w:proofErr w:type="spellStart"/>
      <w:r>
        <w:rPr>
          <w:color w:val="000000"/>
          <w:sz w:val="27"/>
          <w:szCs w:val="27"/>
        </w:rPr>
        <w:t>Агзаметдин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Низамович-председатель</w:t>
      </w:r>
      <w:proofErr w:type="spellEnd"/>
      <w:r>
        <w:rPr>
          <w:color w:val="000000"/>
          <w:sz w:val="27"/>
          <w:szCs w:val="27"/>
        </w:rPr>
        <w:t xml:space="preserve"> постоянной комиссии по сельскому хозяйству</w:t>
      </w:r>
      <w:r w:rsidR="00557CE9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а также члены О</w:t>
      </w:r>
      <w:proofErr w:type="gramStart"/>
      <w:r>
        <w:rPr>
          <w:color w:val="000000"/>
          <w:sz w:val="27"/>
          <w:szCs w:val="27"/>
        </w:rPr>
        <w:t>С-</w:t>
      </w:r>
      <w:proofErr w:type="gramEnd"/>
      <w:r>
        <w:rPr>
          <w:color w:val="000000"/>
          <w:sz w:val="27"/>
          <w:szCs w:val="27"/>
        </w:rPr>
        <w:t xml:space="preserve"> Ахметова Лира </w:t>
      </w:r>
      <w:proofErr w:type="spellStart"/>
      <w:r>
        <w:rPr>
          <w:color w:val="000000"/>
          <w:sz w:val="27"/>
          <w:szCs w:val="27"/>
        </w:rPr>
        <w:t>Альмеевна,Талипова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Гульназира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Василовна,Сингатуллина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Альфия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Мухаметдиновна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Габдрахманова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Ильсияр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Тауфиковна</w:t>
      </w:r>
      <w:proofErr w:type="spellEnd"/>
      <w:r>
        <w:rPr>
          <w:color w:val="000000"/>
          <w:sz w:val="27"/>
          <w:szCs w:val="27"/>
        </w:rPr>
        <w:t xml:space="preserve"> и другие. Спасибо вам за бескорыстное служение на благо нашего населения</w:t>
      </w:r>
      <w:r w:rsidR="00C932B4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 новых</w:t>
      </w:r>
      <w:r w:rsidR="00C932B4">
        <w:rPr>
          <w:color w:val="000000"/>
          <w:sz w:val="27"/>
          <w:szCs w:val="27"/>
        </w:rPr>
        <w:t xml:space="preserve"> успехов</w:t>
      </w:r>
      <w:r>
        <w:rPr>
          <w:color w:val="000000"/>
          <w:sz w:val="27"/>
          <w:szCs w:val="27"/>
        </w:rPr>
        <w:t xml:space="preserve"> и здоровья!</w:t>
      </w:r>
    </w:p>
    <w:p w:rsidR="00575812" w:rsidRDefault="00575812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Большинство членов Общественного совета нынешнего состава участвуют в работе с марта 2012 года. За эти годы произошли и некоторые изменения: по разным причинам от нас ушли 10</w:t>
      </w:r>
      <w:r w:rsidR="00C932B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членов Общественного совета, пришли 10 новых членов.</w:t>
      </w:r>
    </w:p>
    <w:p w:rsidR="00575812" w:rsidRDefault="00575812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На сегодня из 18 членов ОС -14 пенсионеров, из них 3-работающие,9-женщин. В этом году в наши ряды поступили 3 </w:t>
      </w:r>
      <w:proofErr w:type="gramStart"/>
      <w:r>
        <w:rPr>
          <w:color w:val="000000"/>
          <w:sz w:val="27"/>
          <w:szCs w:val="27"/>
        </w:rPr>
        <w:t>новых</w:t>
      </w:r>
      <w:proofErr w:type="gramEnd"/>
      <w:r>
        <w:rPr>
          <w:color w:val="000000"/>
          <w:sz w:val="27"/>
          <w:szCs w:val="27"/>
        </w:rPr>
        <w:t xml:space="preserve"> члена: Мраков Вячеслав Михайлович, Садыкова </w:t>
      </w:r>
      <w:proofErr w:type="spellStart"/>
      <w:r>
        <w:rPr>
          <w:color w:val="000000"/>
          <w:sz w:val="27"/>
          <w:szCs w:val="27"/>
        </w:rPr>
        <w:t>Гульнара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Мансуровна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Сингатуллина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Альфия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Мухаметдиновна</w:t>
      </w:r>
      <w:proofErr w:type="spellEnd"/>
      <w:r>
        <w:rPr>
          <w:color w:val="000000"/>
          <w:sz w:val="27"/>
          <w:szCs w:val="27"/>
        </w:rPr>
        <w:t>. К сожалению, 2 члена ушли от нас безвременн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Морозов Дмитрий Ильич и Мраков Вячеслав Михайлович. Пусть земля будет им пухом!</w:t>
      </w:r>
    </w:p>
    <w:p w:rsidR="00575812" w:rsidRDefault="00575812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заседаний ОС и президиума проводились и другие мероприятия.</w:t>
      </w:r>
    </w:p>
    <w:p w:rsidR="00575812" w:rsidRDefault="00575812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Организова</w:t>
      </w:r>
      <w:r w:rsidR="00C932B4">
        <w:rPr>
          <w:color w:val="000000"/>
          <w:sz w:val="27"/>
          <w:szCs w:val="27"/>
        </w:rPr>
        <w:t>н прием граждан согласно графику</w:t>
      </w:r>
      <w:r>
        <w:rPr>
          <w:color w:val="000000"/>
          <w:sz w:val="27"/>
          <w:szCs w:val="27"/>
        </w:rPr>
        <w:t>.</w:t>
      </w:r>
    </w:p>
    <w:p w:rsidR="00575812" w:rsidRDefault="00575812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 рекомендациям и предложениям ОС сделано немало:</w:t>
      </w:r>
    </w:p>
    <w:p w:rsidR="00575812" w:rsidRDefault="00575812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1.Регулярно проводились рейды по проверке благоустройства и чистоты города и населенных пунктов района по ликвидации несанкционированных свалок.</w:t>
      </w:r>
    </w:p>
    <w:p w:rsidR="00575812" w:rsidRDefault="00575812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2.Члены Общественного Совета проводили опросы населения города о состоянии безопасности жизни в районе, о качестве медицинского обслуживания, о качестве оказания коммунальных услуг, о доверии руководству района и другие вопросы.</w:t>
      </w:r>
    </w:p>
    <w:p w:rsidR="00575812" w:rsidRDefault="00575812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3.В форме анкетирования изучили организацию питания в детских дошкольных образовательных учреждениях города.</w:t>
      </w:r>
    </w:p>
    <w:p w:rsidR="00575812" w:rsidRDefault="00575812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4.Провели анкетирование родителей учащихся городских школ по изучению вопроса о поборах в образовательных учреждениях города.</w:t>
      </w:r>
    </w:p>
    <w:p w:rsidR="00575812" w:rsidRDefault="00575812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5.Проведена экспертиза нормати</w:t>
      </w:r>
      <w:r w:rsidR="00C932B4">
        <w:rPr>
          <w:color w:val="000000"/>
          <w:sz w:val="27"/>
          <w:szCs w:val="27"/>
        </w:rPr>
        <w:t>вно-правовых актов, принимаемых</w:t>
      </w:r>
      <w:r>
        <w:rPr>
          <w:color w:val="000000"/>
          <w:sz w:val="27"/>
          <w:szCs w:val="27"/>
        </w:rPr>
        <w:t xml:space="preserve"> органами местного самоуправления.</w:t>
      </w:r>
    </w:p>
    <w:p w:rsidR="00575812" w:rsidRDefault="00575812" w:rsidP="00575812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6.В июне изучили организацию питания в пришкольных и загородном детских оздоровительных лагерях.</w:t>
      </w:r>
      <w:proofErr w:type="gramEnd"/>
    </w:p>
    <w:p w:rsidR="00575812" w:rsidRDefault="00575812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7.Изучили организацию приема граждан в сельских поселениях.</w:t>
      </w:r>
    </w:p>
    <w:p w:rsidR="00575812" w:rsidRDefault="00575812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8.В октябре провели независимую оценку качества обслуживания инвалидов и одиноких граждан отделением социальной защиты.</w:t>
      </w:r>
    </w:p>
    <w:p w:rsidR="00575812" w:rsidRDefault="00575812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9.В ноябре изучили вопрос целевого использования бюджетных средств, выделяемых на развитие ЛПХ и КФХ.</w:t>
      </w:r>
    </w:p>
    <w:p w:rsidR="00575812" w:rsidRDefault="00575812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10.Участвовали наблюдателями от Общественной палаты РТ на выборах Президента Российской Федерации.</w:t>
      </w:r>
    </w:p>
    <w:p w:rsidR="00575812" w:rsidRDefault="00575812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Общественный совет в своей работе всегда чувствует поддержку со стороны главы района Анатолия Петровича и членов его команды. Мы работаем в тесном контакте с Вадимо</w:t>
      </w:r>
      <w:r w:rsidR="00C932B4">
        <w:rPr>
          <w:color w:val="000000"/>
          <w:sz w:val="27"/>
          <w:szCs w:val="27"/>
        </w:rPr>
        <w:t xml:space="preserve">м Ильичом, </w:t>
      </w:r>
      <w:proofErr w:type="spellStart"/>
      <w:r w:rsidR="00C932B4">
        <w:rPr>
          <w:color w:val="000000"/>
          <w:sz w:val="27"/>
          <w:szCs w:val="27"/>
        </w:rPr>
        <w:t>Вазиром</w:t>
      </w:r>
      <w:proofErr w:type="spellEnd"/>
      <w:r w:rsidR="00C932B4">
        <w:rPr>
          <w:color w:val="000000"/>
          <w:sz w:val="27"/>
          <w:szCs w:val="27"/>
        </w:rPr>
        <w:t xml:space="preserve"> </w:t>
      </w:r>
      <w:proofErr w:type="spellStart"/>
      <w:r w:rsidR="00C932B4">
        <w:rPr>
          <w:color w:val="000000"/>
          <w:sz w:val="27"/>
          <w:szCs w:val="27"/>
        </w:rPr>
        <w:t>Назирьяновиче</w:t>
      </w:r>
      <w:r>
        <w:rPr>
          <w:color w:val="000000"/>
          <w:sz w:val="27"/>
          <w:szCs w:val="27"/>
        </w:rPr>
        <w:t>м</w:t>
      </w:r>
      <w:proofErr w:type="spellEnd"/>
      <w:r>
        <w:rPr>
          <w:color w:val="000000"/>
          <w:sz w:val="27"/>
          <w:szCs w:val="27"/>
        </w:rPr>
        <w:t xml:space="preserve"> и другими сотрудниками исполкома. Спасибо вам за поддержку и помощь!</w:t>
      </w:r>
    </w:p>
    <w:p w:rsidR="00575812" w:rsidRDefault="00575812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последнее вре</w:t>
      </w:r>
      <w:r w:rsidR="00C932B4">
        <w:rPr>
          <w:color w:val="000000"/>
          <w:sz w:val="27"/>
          <w:szCs w:val="27"/>
        </w:rPr>
        <w:t>мя уделяется большое внимание  развитию</w:t>
      </w:r>
      <w:r>
        <w:rPr>
          <w:color w:val="000000"/>
          <w:sz w:val="27"/>
          <w:szCs w:val="27"/>
        </w:rPr>
        <w:t xml:space="preserve"> социально ориентированных некоммерческих организаций, а также работе Общественных советов муниципальных образований, усилению их деятельности, повышению их роли в организации общественного контроля. В этих целях, по указанию президента РТ, председатели Общественных советов муниципальных районов наделены полномочиями помощника главы района на общественной, безвозмездной основе. Мне самому, как председателю Общественного совета, приходится участвовать в республиканских мероприятиях, проводимых по инициативе</w:t>
      </w:r>
      <w:r w:rsidR="00C932B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Общественной Палаты РТ, на сессиях районного и городского Советов, а также в работе 3-х постоянных комиссий районного Совета и </w:t>
      </w:r>
      <w:r>
        <w:rPr>
          <w:color w:val="000000"/>
          <w:sz w:val="27"/>
          <w:szCs w:val="27"/>
        </w:rPr>
        <w:lastRenderedPageBreak/>
        <w:t xml:space="preserve">исполкома </w:t>
      </w:r>
      <w:proofErr w:type="spellStart"/>
      <w:r>
        <w:rPr>
          <w:color w:val="000000"/>
          <w:sz w:val="27"/>
          <w:szCs w:val="27"/>
        </w:rPr>
        <w:t>Мамады</w:t>
      </w:r>
      <w:r w:rsidR="00C932B4">
        <w:rPr>
          <w:color w:val="000000"/>
          <w:sz w:val="27"/>
          <w:szCs w:val="27"/>
        </w:rPr>
        <w:t>шского</w:t>
      </w:r>
      <w:proofErr w:type="spellEnd"/>
      <w:r w:rsidR="00C932B4">
        <w:rPr>
          <w:color w:val="000000"/>
          <w:sz w:val="27"/>
          <w:szCs w:val="27"/>
        </w:rPr>
        <w:t xml:space="preserve"> муниципального района</w:t>
      </w:r>
      <w:proofErr w:type="gramStart"/>
      <w:r w:rsidR="00C932B4">
        <w:rPr>
          <w:color w:val="000000"/>
          <w:sz w:val="27"/>
          <w:szCs w:val="27"/>
        </w:rPr>
        <w:t>.</w:t>
      </w:r>
      <w:proofErr w:type="gramEnd"/>
      <w:r w:rsidR="00C932B4">
        <w:rPr>
          <w:color w:val="000000"/>
          <w:sz w:val="27"/>
          <w:szCs w:val="27"/>
        </w:rPr>
        <w:t xml:space="preserve"> Участие на районных планерках</w:t>
      </w:r>
      <w:r>
        <w:rPr>
          <w:color w:val="000000"/>
          <w:sz w:val="27"/>
          <w:szCs w:val="27"/>
        </w:rPr>
        <w:t xml:space="preserve"> позволяет быть всегда в курсе событий, происходящих в районе и в республике.</w:t>
      </w:r>
    </w:p>
    <w:p w:rsidR="00575812" w:rsidRDefault="00575812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Уважаемые коллеги, в </w:t>
      </w:r>
      <w:r w:rsidR="00C932B4">
        <w:rPr>
          <w:color w:val="000000"/>
          <w:sz w:val="27"/>
          <w:szCs w:val="27"/>
        </w:rPr>
        <w:t>целом Общественный совет с</w:t>
      </w:r>
      <w:r>
        <w:rPr>
          <w:color w:val="000000"/>
          <w:sz w:val="27"/>
          <w:szCs w:val="27"/>
        </w:rPr>
        <w:t xml:space="preserve"> задачами, предусмотренными Положением и планами, я думаю, справляется. В то же время, для того, чтобы повысить эффективность нашей работы, предстоит усилить нашу активность и устранить недочеты в работе. Необходимо пополнить состав Общественного совета не менее 5 членами, при этом нельзя забывать о качестве: у нас много пенсионеров, ма</w:t>
      </w:r>
      <w:r w:rsidR="00C932B4">
        <w:rPr>
          <w:color w:val="000000"/>
          <w:sz w:val="27"/>
          <w:szCs w:val="27"/>
        </w:rPr>
        <w:t xml:space="preserve">ло молодежи, нет представителей </w:t>
      </w:r>
      <w:r>
        <w:rPr>
          <w:color w:val="000000"/>
          <w:sz w:val="27"/>
          <w:szCs w:val="27"/>
        </w:rPr>
        <w:t xml:space="preserve"> от социальной сферы, производства, культуры, здравоохранения, предпринимательства и бизнеса. Мы приглашаем небезразл</w:t>
      </w:r>
      <w:r w:rsidR="00C932B4">
        <w:rPr>
          <w:color w:val="000000"/>
          <w:sz w:val="27"/>
          <w:szCs w:val="27"/>
        </w:rPr>
        <w:t xml:space="preserve">ичных социально </w:t>
      </w:r>
      <w:r>
        <w:rPr>
          <w:color w:val="000000"/>
          <w:sz w:val="27"/>
          <w:szCs w:val="27"/>
        </w:rPr>
        <w:t xml:space="preserve"> активных людей из этих отраслей в свои ряды. Нужно усилить контроль над исполнением принятых решений. Наладить более тесную связь с Общественными советами сельских поселений.</w:t>
      </w:r>
    </w:p>
    <w:p w:rsidR="00575812" w:rsidRDefault="00575812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Пользуясь сегодняшним вашим участием на заседании Общественного совета</w:t>
      </w:r>
      <w:r w:rsidR="00C932B4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уважаемый Анатолий Петрович, хочу вновь обратиться к вам от имени общественных организаций района с некоторыми предложениями и просьбой, которые</w:t>
      </w:r>
      <w:r w:rsidR="00C932B4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на мой взгляд, дали бы возможность улучшить их деятельность:</w:t>
      </w:r>
    </w:p>
    <w:p w:rsidR="00575812" w:rsidRDefault="00575812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C932B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Изыскать возможность предоставить помещения для размещения общественных организаций</w:t>
      </w:r>
      <w:r w:rsidR="00C932B4">
        <w:rPr>
          <w:color w:val="000000"/>
          <w:sz w:val="27"/>
          <w:szCs w:val="27"/>
        </w:rPr>
        <w:t>.</w:t>
      </w:r>
    </w:p>
    <w:p w:rsidR="00575812" w:rsidRDefault="00575812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="00C932B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целях более тесного общения с общественными Советами при сельских поселениях и эффективной координации их работы, а также других общественных организаций на местах, включить в бюджет района статью «Расходы на деятельность общественных</w:t>
      </w:r>
      <w:r w:rsidR="00C932B4">
        <w:rPr>
          <w:color w:val="000000"/>
          <w:sz w:val="27"/>
          <w:szCs w:val="27"/>
        </w:rPr>
        <w:t xml:space="preserve"> организаций», предусматривающую</w:t>
      </w:r>
      <w:r>
        <w:rPr>
          <w:color w:val="000000"/>
          <w:sz w:val="27"/>
          <w:szCs w:val="27"/>
        </w:rPr>
        <w:t xml:space="preserve"> транспортные и канцелярские расходы, а также расходы для поездки на респу</w:t>
      </w:r>
      <w:r w:rsidR="00C932B4">
        <w:rPr>
          <w:color w:val="000000"/>
          <w:sz w:val="27"/>
          <w:szCs w:val="27"/>
        </w:rPr>
        <w:t>бликанские и другие мероприятия по</w:t>
      </w:r>
      <w:r>
        <w:rPr>
          <w:color w:val="000000"/>
          <w:sz w:val="27"/>
          <w:szCs w:val="27"/>
        </w:rPr>
        <w:t xml:space="preserve"> приглашению.</w:t>
      </w:r>
    </w:p>
    <w:p w:rsidR="00575812" w:rsidRDefault="00575812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конце своего выступления выражаю благодарность</w:t>
      </w:r>
      <w:r w:rsidR="00C932B4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уважаемый Анатолий Петрович</w:t>
      </w:r>
      <w:r w:rsidR="00C932B4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вам и всем членам вашей команды, а также, руководителям предприятий и организаций за постоянную поддержку наших инициатив и выражаю уверенность в том, что члены Общественного совета </w:t>
      </w:r>
      <w:proofErr w:type="spellStart"/>
      <w:r>
        <w:rPr>
          <w:color w:val="000000"/>
          <w:sz w:val="27"/>
          <w:szCs w:val="27"/>
        </w:rPr>
        <w:t>Мамадышского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внесут достойный вклад в решении вопросов жизнедеятельности населения нашего района!</w:t>
      </w:r>
    </w:p>
    <w:p w:rsidR="00575812" w:rsidRDefault="00575812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Спасибо за внимание!</w:t>
      </w:r>
    </w:p>
    <w:p w:rsidR="00575812" w:rsidRDefault="00575812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Поздравляю всех с наступающим Новым годом, желаю крепкого здоровья и счастья!</w:t>
      </w:r>
    </w:p>
    <w:p w:rsidR="00575812" w:rsidRDefault="00575812" w:rsidP="00575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Общественного совета</w:t>
      </w:r>
    </w:p>
    <w:p w:rsidR="00575812" w:rsidRDefault="00575812" w:rsidP="00575812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Мамадышского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Х.Г.Каримов</w:t>
      </w:r>
    </w:p>
    <w:p w:rsidR="009A0005" w:rsidRDefault="009A0005"/>
    <w:sectPr w:rsidR="009A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575812"/>
    <w:rsid w:val="00017CC5"/>
    <w:rsid w:val="00557CE9"/>
    <w:rsid w:val="0056670C"/>
    <w:rsid w:val="00575812"/>
    <w:rsid w:val="009A0005"/>
    <w:rsid w:val="00B123BF"/>
    <w:rsid w:val="00C66FF5"/>
    <w:rsid w:val="00C932B4"/>
    <w:rsid w:val="00F0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12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2019-01-10T12:31:00Z</dcterms:created>
  <dcterms:modified xsi:type="dcterms:W3CDTF">2019-01-10T13:18:00Z</dcterms:modified>
</cp:coreProperties>
</file>