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2B" w:rsidRPr="00215AE2" w:rsidRDefault="00366B2B" w:rsidP="00530682">
      <w:pPr>
        <w:jc w:val="both"/>
        <w:rPr>
          <w:b/>
          <w:i/>
          <w:sz w:val="28"/>
          <w:szCs w:val="28"/>
        </w:rPr>
      </w:pPr>
      <w:r w:rsidRPr="00215AE2">
        <w:rPr>
          <w:b/>
          <w:i/>
          <w:sz w:val="28"/>
          <w:szCs w:val="28"/>
        </w:rPr>
        <w:t>Эксперимент по введению системы налогообложения «Налог на профессиональный доход»</w:t>
      </w:r>
    </w:p>
    <w:p w:rsidR="00366B2B" w:rsidRPr="00215AE2" w:rsidRDefault="00366B2B" w:rsidP="00530682">
      <w:pPr>
        <w:jc w:val="both"/>
        <w:rPr>
          <w:sz w:val="28"/>
          <w:szCs w:val="28"/>
        </w:rPr>
      </w:pPr>
    </w:p>
    <w:p w:rsidR="00366B2B" w:rsidRPr="00215AE2" w:rsidRDefault="00E249D4" w:rsidP="00530682">
      <w:pPr>
        <w:jc w:val="both"/>
        <w:rPr>
          <w:sz w:val="28"/>
          <w:szCs w:val="28"/>
        </w:rPr>
      </w:pPr>
      <w:r w:rsidRPr="00215AE2">
        <w:rPr>
          <w:sz w:val="28"/>
          <w:szCs w:val="28"/>
        </w:rPr>
        <w:t xml:space="preserve">27 ноября 2018 года </w:t>
      </w:r>
      <w:r w:rsidR="00EA424D" w:rsidRPr="00215AE2">
        <w:rPr>
          <w:sz w:val="28"/>
          <w:szCs w:val="28"/>
        </w:rPr>
        <w:t>принят пакет документов, регламентирующий  проведение с</w:t>
      </w:r>
      <w:r w:rsidR="00366B2B" w:rsidRPr="00215AE2">
        <w:rPr>
          <w:sz w:val="28"/>
          <w:szCs w:val="28"/>
        </w:rPr>
        <w:t xml:space="preserve"> 1 января 2019 года по 31 декабря 2028 </w:t>
      </w:r>
      <w:r w:rsidR="00366B2B" w:rsidRPr="00215AE2">
        <w:rPr>
          <w:rFonts w:eastAsiaTheme="minorEastAsia"/>
          <w:bCs/>
          <w:sz w:val="28"/>
          <w:szCs w:val="28"/>
        </w:rPr>
        <w:t>в Республике Татарстан</w:t>
      </w:r>
      <w:r w:rsidR="00366B2B" w:rsidRPr="00215AE2">
        <w:rPr>
          <w:sz w:val="28"/>
          <w:szCs w:val="28"/>
        </w:rPr>
        <w:t xml:space="preserve">  эксперимент</w:t>
      </w:r>
      <w:r w:rsidR="00EA424D" w:rsidRPr="00215AE2">
        <w:rPr>
          <w:sz w:val="28"/>
          <w:szCs w:val="28"/>
        </w:rPr>
        <w:t>а</w:t>
      </w:r>
      <w:r w:rsidR="00366B2B" w:rsidRPr="00215AE2">
        <w:rPr>
          <w:sz w:val="28"/>
          <w:szCs w:val="28"/>
        </w:rPr>
        <w:t xml:space="preserve"> по установлению специального налогового режима «Налог на профессиональный доход»</w:t>
      </w:r>
      <w:r w:rsidR="00F8585E" w:rsidRPr="00215AE2">
        <w:rPr>
          <w:sz w:val="28"/>
          <w:szCs w:val="28"/>
        </w:rPr>
        <w:t>.</w:t>
      </w:r>
    </w:p>
    <w:p w:rsidR="00257A8E" w:rsidRPr="00215AE2" w:rsidRDefault="00257A8E" w:rsidP="00530682">
      <w:pPr>
        <w:jc w:val="both"/>
        <w:rPr>
          <w:rFonts w:eastAsiaTheme="minorEastAsia"/>
          <w:bCs/>
          <w:sz w:val="28"/>
          <w:szCs w:val="28"/>
        </w:rPr>
      </w:pPr>
      <w:r w:rsidRPr="00215AE2">
        <w:rPr>
          <w:rFonts w:eastAsiaTheme="minorEastAsia"/>
          <w:bCs/>
          <w:sz w:val="28"/>
          <w:szCs w:val="28"/>
        </w:rPr>
        <w:t>Новым режимом смогут воспользоваться физические лица, в том числе индивидуальные предприниматели, получающие доходы от использования имущества, а также от деятельности, при осуществлении которой они не имеют работодателя и не привлекают наемных работников по трудовым договорам</w:t>
      </w:r>
      <w:r w:rsidR="00824C73">
        <w:rPr>
          <w:rFonts w:eastAsiaTheme="minorEastAsia"/>
          <w:bCs/>
          <w:sz w:val="28"/>
          <w:szCs w:val="28"/>
        </w:rPr>
        <w:t xml:space="preserve">, местом осуществления деятельности которых являются территории Республики Татарстан, </w:t>
      </w:r>
      <w:r w:rsidR="00163FC5">
        <w:rPr>
          <w:rFonts w:eastAsiaTheme="minorEastAsia"/>
          <w:bCs/>
          <w:sz w:val="28"/>
          <w:szCs w:val="28"/>
        </w:rPr>
        <w:t>г. Москвы</w:t>
      </w:r>
      <w:r w:rsidR="00824C73">
        <w:rPr>
          <w:rFonts w:eastAsiaTheme="minorEastAsia"/>
          <w:bCs/>
          <w:sz w:val="28"/>
          <w:szCs w:val="28"/>
        </w:rPr>
        <w:t>, Московской и Калужской областей</w:t>
      </w:r>
      <w:r w:rsidR="006773E3" w:rsidRPr="00215AE2">
        <w:rPr>
          <w:rFonts w:eastAsiaTheme="minorEastAsia"/>
          <w:bCs/>
          <w:sz w:val="28"/>
          <w:szCs w:val="28"/>
        </w:rPr>
        <w:t>.</w:t>
      </w:r>
      <w:r w:rsidRPr="00215AE2">
        <w:rPr>
          <w:rFonts w:eastAsiaTheme="minorEastAsia"/>
          <w:bCs/>
          <w:sz w:val="28"/>
          <w:szCs w:val="28"/>
        </w:rPr>
        <w:t xml:space="preserve"> </w:t>
      </w:r>
    </w:p>
    <w:p w:rsidR="00B96E43" w:rsidRPr="00215AE2" w:rsidRDefault="006773E3" w:rsidP="00530682">
      <w:pPr>
        <w:pStyle w:val="a4"/>
        <w:ind w:left="0"/>
        <w:jc w:val="both"/>
        <w:rPr>
          <w:sz w:val="28"/>
          <w:szCs w:val="28"/>
        </w:rPr>
      </w:pPr>
      <w:r w:rsidRPr="00215AE2">
        <w:rPr>
          <w:bCs/>
          <w:sz w:val="28"/>
          <w:szCs w:val="28"/>
        </w:rPr>
        <w:t xml:space="preserve">Предельные </w:t>
      </w:r>
      <w:r w:rsidR="00B96E43" w:rsidRPr="00215AE2">
        <w:rPr>
          <w:bCs/>
          <w:sz w:val="28"/>
          <w:szCs w:val="28"/>
        </w:rPr>
        <w:t xml:space="preserve">доходы при определении налоговой базы </w:t>
      </w:r>
      <w:r w:rsidRPr="00215AE2">
        <w:rPr>
          <w:bCs/>
          <w:sz w:val="28"/>
          <w:szCs w:val="28"/>
        </w:rPr>
        <w:t xml:space="preserve"> для нового режима </w:t>
      </w:r>
      <w:r w:rsidR="00B96E43" w:rsidRPr="00215AE2">
        <w:rPr>
          <w:bCs/>
          <w:sz w:val="28"/>
          <w:szCs w:val="28"/>
        </w:rPr>
        <w:t xml:space="preserve">не </w:t>
      </w:r>
      <w:r w:rsidRPr="00215AE2">
        <w:rPr>
          <w:bCs/>
          <w:sz w:val="28"/>
          <w:szCs w:val="28"/>
        </w:rPr>
        <w:t xml:space="preserve">могут </w:t>
      </w:r>
      <w:r w:rsidR="00B96E43" w:rsidRPr="00215AE2">
        <w:rPr>
          <w:sz w:val="28"/>
          <w:szCs w:val="28"/>
        </w:rPr>
        <w:t>превы</w:t>
      </w:r>
      <w:r w:rsidRPr="00215AE2">
        <w:rPr>
          <w:sz w:val="28"/>
          <w:szCs w:val="28"/>
        </w:rPr>
        <w:t>шать</w:t>
      </w:r>
      <w:r w:rsidR="00B96E43" w:rsidRPr="00215AE2">
        <w:rPr>
          <w:sz w:val="28"/>
          <w:szCs w:val="28"/>
        </w:rPr>
        <w:t xml:space="preserve"> в календарном году 2,4 млн. руб. </w:t>
      </w:r>
    </w:p>
    <w:p w:rsidR="004B2098" w:rsidRPr="00215AE2" w:rsidRDefault="00580A60" w:rsidP="00580A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5AE2">
        <w:rPr>
          <w:sz w:val="28"/>
          <w:szCs w:val="28"/>
        </w:rPr>
        <w:t>Н</w:t>
      </w:r>
      <w:r w:rsidR="006773E3" w:rsidRPr="00215AE2">
        <w:rPr>
          <w:sz w:val="28"/>
          <w:szCs w:val="28"/>
        </w:rPr>
        <w:t>ельзя воспользоваться данным налоговым режимом</w:t>
      </w:r>
      <w:r w:rsidRPr="00215AE2">
        <w:rPr>
          <w:sz w:val="28"/>
          <w:szCs w:val="28"/>
        </w:rPr>
        <w:t>:</w:t>
      </w:r>
      <w:r w:rsidR="004B2098" w:rsidRPr="00215AE2">
        <w:rPr>
          <w:sz w:val="28"/>
          <w:szCs w:val="28"/>
        </w:rPr>
        <w:t xml:space="preserve"> </w:t>
      </w:r>
    </w:p>
    <w:p w:rsidR="004B2098" w:rsidRPr="00215AE2" w:rsidRDefault="004B2098" w:rsidP="00530682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15AE2">
        <w:rPr>
          <w:sz w:val="28"/>
          <w:szCs w:val="28"/>
        </w:rPr>
        <w:t xml:space="preserve">при торговле </w:t>
      </w:r>
      <w:r w:rsidR="006773E3" w:rsidRPr="00215AE2">
        <w:rPr>
          <w:sz w:val="28"/>
          <w:szCs w:val="28"/>
        </w:rPr>
        <w:t xml:space="preserve"> подакцизными товарами </w:t>
      </w:r>
      <w:r w:rsidRPr="00215AE2">
        <w:rPr>
          <w:sz w:val="28"/>
          <w:szCs w:val="28"/>
        </w:rPr>
        <w:t>и товарами, подлежащими обязательной маркировке;</w:t>
      </w:r>
    </w:p>
    <w:p w:rsidR="004B2098" w:rsidRPr="00215AE2" w:rsidRDefault="004B2098" w:rsidP="00530682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bookmarkStart w:id="0" w:name="sub_422"/>
      <w:r w:rsidRPr="00215AE2">
        <w:rPr>
          <w:sz w:val="28"/>
          <w:szCs w:val="28"/>
        </w:rPr>
        <w:t>при перепродаже  товаров  или имущественных прав, за исключением имущества, использовавшегося для личных, домашних нужд;</w:t>
      </w:r>
    </w:p>
    <w:p w:rsidR="004B2098" w:rsidRPr="00215AE2" w:rsidRDefault="002F3E8A" w:rsidP="00530682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bookmarkStart w:id="1" w:name="sub_423"/>
      <w:bookmarkEnd w:id="0"/>
      <w:r w:rsidRPr="00215AE2">
        <w:rPr>
          <w:sz w:val="28"/>
          <w:szCs w:val="28"/>
        </w:rPr>
        <w:t xml:space="preserve">при </w:t>
      </w:r>
      <w:r w:rsidR="004B2098" w:rsidRPr="00215AE2">
        <w:rPr>
          <w:sz w:val="28"/>
          <w:szCs w:val="28"/>
        </w:rPr>
        <w:t xml:space="preserve"> добыче или реализаци</w:t>
      </w:r>
      <w:r w:rsidRPr="00215AE2">
        <w:rPr>
          <w:sz w:val="28"/>
          <w:szCs w:val="28"/>
        </w:rPr>
        <w:t>и</w:t>
      </w:r>
      <w:r w:rsidR="004B2098" w:rsidRPr="00215AE2">
        <w:rPr>
          <w:sz w:val="28"/>
          <w:szCs w:val="28"/>
        </w:rPr>
        <w:t xml:space="preserve"> полезных ископаемых;</w:t>
      </w:r>
    </w:p>
    <w:bookmarkEnd w:id="1"/>
    <w:p w:rsidR="004B2098" w:rsidRPr="00215AE2" w:rsidRDefault="002F3E8A" w:rsidP="00530682">
      <w:pPr>
        <w:pStyle w:val="NormalExport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15AE2">
        <w:rPr>
          <w:rFonts w:ascii="Times New Roman" w:hAnsi="Times New Roman" w:cs="Times New Roman"/>
          <w:sz w:val="28"/>
          <w:szCs w:val="28"/>
        </w:rPr>
        <w:t xml:space="preserve">при </w:t>
      </w:r>
      <w:r w:rsidR="004B2098" w:rsidRPr="00215AE2">
        <w:rPr>
          <w:rFonts w:ascii="Times New Roman" w:hAnsi="Times New Roman" w:cs="Times New Roman"/>
          <w:sz w:val="28"/>
          <w:szCs w:val="28"/>
        </w:rPr>
        <w:t>осуществл</w:t>
      </w:r>
      <w:r w:rsidRPr="00215AE2">
        <w:rPr>
          <w:rFonts w:ascii="Times New Roman" w:hAnsi="Times New Roman" w:cs="Times New Roman"/>
          <w:sz w:val="28"/>
          <w:szCs w:val="28"/>
        </w:rPr>
        <w:t xml:space="preserve">ении </w:t>
      </w:r>
      <w:r w:rsidR="004B2098" w:rsidRPr="00215AE2">
        <w:rPr>
          <w:rFonts w:ascii="Times New Roman" w:hAnsi="Times New Roman" w:cs="Times New Roman"/>
          <w:sz w:val="28"/>
          <w:szCs w:val="28"/>
        </w:rPr>
        <w:t xml:space="preserve"> предпринимательск</w:t>
      </w:r>
      <w:r w:rsidRPr="00215AE2">
        <w:rPr>
          <w:rFonts w:ascii="Times New Roman" w:hAnsi="Times New Roman" w:cs="Times New Roman"/>
          <w:sz w:val="28"/>
          <w:szCs w:val="28"/>
        </w:rPr>
        <w:t>ой</w:t>
      </w:r>
      <w:r w:rsidR="004B2098" w:rsidRPr="00215AE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215AE2">
        <w:rPr>
          <w:rFonts w:ascii="Times New Roman" w:hAnsi="Times New Roman" w:cs="Times New Roman"/>
          <w:sz w:val="28"/>
          <w:szCs w:val="28"/>
        </w:rPr>
        <w:t>и</w:t>
      </w:r>
      <w:r w:rsidR="004B2098" w:rsidRPr="00215AE2">
        <w:rPr>
          <w:rFonts w:ascii="Times New Roman" w:hAnsi="Times New Roman" w:cs="Times New Roman"/>
          <w:sz w:val="28"/>
          <w:szCs w:val="28"/>
        </w:rPr>
        <w:t xml:space="preserve"> в интересах другого лица на основе договоров поручения, договоров комиссии либо агентских договоров</w:t>
      </w:r>
      <w:r w:rsidR="00B009E1" w:rsidRPr="00215AE2">
        <w:rPr>
          <w:rFonts w:ascii="Times New Roman" w:hAnsi="Times New Roman" w:cs="Times New Roman"/>
          <w:sz w:val="28"/>
          <w:szCs w:val="28"/>
        </w:rPr>
        <w:t>.</w:t>
      </w:r>
    </w:p>
    <w:p w:rsidR="006773E3" w:rsidRPr="00215AE2" w:rsidRDefault="00580A60" w:rsidP="00530682">
      <w:pPr>
        <w:pStyle w:val="NormalExport"/>
        <w:rPr>
          <w:rFonts w:ascii="Times New Roman" w:hAnsi="Times New Roman" w:cs="Times New Roman"/>
          <w:sz w:val="28"/>
          <w:szCs w:val="28"/>
        </w:rPr>
      </w:pPr>
      <w:r w:rsidRPr="00215AE2">
        <w:rPr>
          <w:rFonts w:ascii="Times New Roman" w:hAnsi="Times New Roman" w:cs="Times New Roman"/>
          <w:sz w:val="28"/>
          <w:szCs w:val="28"/>
        </w:rPr>
        <w:t>Н</w:t>
      </w:r>
      <w:r w:rsidR="006773E3" w:rsidRPr="00215AE2">
        <w:rPr>
          <w:rFonts w:ascii="Times New Roman" w:hAnsi="Times New Roman" w:cs="Times New Roman"/>
          <w:sz w:val="28"/>
          <w:szCs w:val="28"/>
        </w:rPr>
        <w:t xml:space="preserve">е могут </w:t>
      </w:r>
      <w:r w:rsidRPr="00215AE2">
        <w:rPr>
          <w:rFonts w:ascii="Times New Roman" w:hAnsi="Times New Roman" w:cs="Times New Roman"/>
          <w:sz w:val="28"/>
          <w:szCs w:val="28"/>
        </w:rPr>
        <w:t xml:space="preserve"> применять новый режим </w:t>
      </w:r>
      <w:r w:rsidR="006773E3" w:rsidRPr="00215AE2">
        <w:rPr>
          <w:rFonts w:ascii="Times New Roman" w:hAnsi="Times New Roman" w:cs="Times New Roman"/>
          <w:sz w:val="28"/>
          <w:szCs w:val="28"/>
        </w:rPr>
        <w:t xml:space="preserve"> нотариусы, арбитражные управляющие, адвокаты</w:t>
      </w:r>
      <w:r w:rsidR="00163FC5" w:rsidRPr="00215AE2">
        <w:rPr>
          <w:rFonts w:ascii="Times New Roman" w:hAnsi="Times New Roman" w:cs="Times New Roman"/>
          <w:sz w:val="28"/>
          <w:szCs w:val="28"/>
        </w:rPr>
        <w:t>,</w:t>
      </w:r>
      <w:r w:rsidR="00163FC5">
        <w:rPr>
          <w:rFonts w:ascii="Times New Roman" w:hAnsi="Times New Roman" w:cs="Times New Roman"/>
          <w:sz w:val="28"/>
          <w:szCs w:val="28"/>
        </w:rPr>
        <w:t xml:space="preserve"> о</w:t>
      </w:r>
      <w:r w:rsidR="000F161A">
        <w:rPr>
          <w:rFonts w:ascii="Times New Roman" w:hAnsi="Times New Roman" w:cs="Times New Roman"/>
          <w:sz w:val="28"/>
          <w:szCs w:val="28"/>
        </w:rPr>
        <w:t>ценщики</w:t>
      </w:r>
      <w:r w:rsidR="00163FC5">
        <w:rPr>
          <w:rFonts w:ascii="Times New Roman" w:hAnsi="Times New Roman" w:cs="Times New Roman"/>
          <w:sz w:val="28"/>
          <w:szCs w:val="28"/>
        </w:rPr>
        <w:t>, м</w:t>
      </w:r>
      <w:r w:rsidR="000F161A">
        <w:rPr>
          <w:rFonts w:ascii="Times New Roman" w:hAnsi="Times New Roman" w:cs="Times New Roman"/>
          <w:sz w:val="28"/>
          <w:szCs w:val="28"/>
        </w:rPr>
        <w:t>едиаторы</w:t>
      </w:r>
      <w:r w:rsidR="006773E3" w:rsidRPr="00215AE2">
        <w:rPr>
          <w:rFonts w:ascii="Times New Roman" w:hAnsi="Times New Roman" w:cs="Times New Roman"/>
          <w:sz w:val="28"/>
          <w:szCs w:val="28"/>
        </w:rPr>
        <w:t>.</w:t>
      </w:r>
    </w:p>
    <w:p w:rsidR="00BC34E4" w:rsidRPr="00215AE2" w:rsidRDefault="00BC34E4" w:rsidP="00BC34E4">
      <w:pPr>
        <w:shd w:val="clear" w:color="auto" w:fill="FFFFFF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</w:rPr>
      </w:pPr>
      <w:r w:rsidRPr="00215AE2">
        <w:rPr>
          <w:bCs/>
          <w:color w:val="212529"/>
          <w:sz w:val="28"/>
          <w:szCs w:val="28"/>
          <w:bdr w:val="none" w:sz="0" w:space="0" w:color="auto" w:frame="1"/>
        </w:rPr>
        <w:t>Объектом налогообложения признаются доходы от реализации товаров (работ, услуг, имущественных прав). Налоговым периодом признается календарный месяц.</w:t>
      </w:r>
    </w:p>
    <w:p w:rsidR="00E94932" w:rsidRPr="00215AE2" w:rsidRDefault="00E94932" w:rsidP="00530682">
      <w:pPr>
        <w:jc w:val="both"/>
        <w:rPr>
          <w:sz w:val="28"/>
          <w:szCs w:val="28"/>
        </w:rPr>
      </w:pPr>
      <w:r w:rsidRPr="00215AE2">
        <w:rPr>
          <w:sz w:val="28"/>
          <w:szCs w:val="28"/>
        </w:rPr>
        <w:t>Ставки налога</w:t>
      </w:r>
      <w:r w:rsidRPr="00215AE2">
        <w:rPr>
          <w:bCs/>
          <w:sz w:val="28"/>
          <w:szCs w:val="28"/>
        </w:rPr>
        <w:t xml:space="preserve"> </w:t>
      </w:r>
      <w:r w:rsidRPr="00215AE2">
        <w:rPr>
          <w:sz w:val="28"/>
          <w:szCs w:val="28"/>
        </w:rPr>
        <w:t xml:space="preserve">при  реализации товаров и услуг физическим лицам – 4%, при реализации индивидуальным предпринимателям и юридическим лицам - 6%. </w:t>
      </w:r>
    </w:p>
    <w:p w:rsidR="002F3E8A" w:rsidRPr="00215AE2" w:rsidRDefault="00A81F43" w:rsidP="00530682">
      <w:pPr>
        <w:jc w:val="both"/>
        <w:rPr>
          <w:sz w:val="28"/>
          <w:szCs w:val="28"/>
        </w:rPr>
      </w:pPr>
      <w:r w:rsidRPr="00215AE2">
        <w:rPr>
          <w:sz w:val="28"/>
          <w:szCs w:val="28"/>
        </w:rPr>
        <w:t xml:space="preserve">В течение 10 лет ставки налога не будут повышаться, а  </w:t>
      </w:r>
      <w:r w:rsidR="002F3E8A" w:rsidRPr="00215AE2">
        <w:rPr>
          <w:sz w:val="28"/>
          <w:szCs w:val="28"/>
        </w:rPr>
        <w:t>порог  налоговой базы для использования нового режима</w:t>
      </w:r>
      <w:r w:rsidRPr="00215AE2">
        <w:rPr>
          <w:sz w:val="28"/>
          <w:szCs w:val="28"/>
        </w:rPr>
        <w:t xml:space="preserve"> не будет снижаться</w:t>
      </w:r>
      <w:r w:rsidR="002F3E8A" w:rsidRPr="00215AE2">
        <w:rPr>
          <w:sz w:val="28"/>
          <w:szCs w:val="28"/>
        </w:rPr>
        <w:t>.</w:t>
      </w:r>
    </w:p>
    <w:p w:rsidR="002F3E8A" w:rsidRDefault="002F3E8A" w:rsidP="00530682">
      <w:pPr>
        <w:jc w:val="both"/>
        <w:rPr>
          <w:sz w:val="28"/>
          <w:szCs w:val="28"/>
        </w:rPr>
      </w:pPr>
      <w:r w:rsidRPr="00215AE2">
        <w:rPr>
          <w:sz w:val="28"/>
          <w:szCs w:val="28"/>
        </w:rPr>
        <w:t>При применении нового режима отсутствует обязанность по уплате стра</w:t>
      </w:r>
      <w:r w:rsidR="00A81F43" w:rsidRPr="00215AE2">
        <w:rPr>
          <w:sz w:val="28"/>
          <w:szCs w:val="28"/>
        </w:rPr>
        <w:t>ховых взносов в пенсионный фонд, в</w:t>
      </w:r>
      <w:r w:rsidRPr="00215AE2">
        <w:rPr>
          <w:sz w:val="28"/>
          <w:szCs w:val="28"/>
        </w:rPr>
        <w:t>месте с тем взносы в ПФР можно осуществлять на добровольной основе.</w:t>
      </w:r>
    </w:p>
    <w:p w:rsidR="00D71AB3" w:rsidRPr="00215AE2" w:rsidRDefault="00D71AB3" w:rsidP="00D71AB3">
      <w:pPr>
        <w:pStyle w:val="NormalExport"/>
        <w:rPr>
          <w:rFonts w:ascii="Times New Roman" w:hAnsi="Times New Roman" w:cs="Times New Roman"/>
          <w:sz w:val="28"/>
          <w:szCs w:val="28"/>
        </w:rPr>
      </w:pPr>
      <w:r w:rsidRPr="00215AE2">
        <w:rPr>
          <w:rFonts w:ascii="Times New Roman" w:hAnsi="Times New Roman" w:cs="Times New Roman"/>
          <w:sz w:val="28"/>
          <w:szCs w:val="28"/>
        </w:rPr>
        <w:t>Мобильное приложение «Мой налог» будет размещено на сайте ФНС России не позднее 1 января 2019 года и позволит осуществлять все взаимодействие с налоговыми органами, включая регистрацию и уплату налога, без посещения налоговой инспекции.</w:t>
      </w:r>
    </w:p>
    <w:p w:rsidR="00D71AB3" w:rsidRPr="00215AE2" w:rsidRDefault="00D71AB3" w:rsidP="00D71AB3">
      <w:pPr>
        <w:contextualSpacing/>
        <w:jc w:val="both"/>
        <w:rPr>
          <w:sz w:val="28"/>
          <w:szCs w:val="28"/>
        </w:rPr>
      </w:pPr>
      <w:r w:rsidRPr="00215AE2">
        <w:rPr>
          <w:color w:val="212529"/>
          <w:sz w:val="28"/>
          <w:szCs w:val="28"/>
        </w:rPr>
        <w:t>Законом т</w:t>
      </w:r>
      <w:r w:rsidRPr="00215AE2">
        <w:rPr>
          <w:rFonts w:eastAsiaTheme="minorEastAsia"/>
          <w:bCs/>
          <w:sz w:val="28"/>
          <w:szCs w:val="28"/>
        </w:rPr>
        <w:t xml:space="preserve">акже предусмотрено взаимодействие налогоплательщика с налоговым органом через оператора электронной площадки или кредитную организацию, перечень которых </w:t>
      </w:r>
      <w:r w:rsidRPr="00215AE2">
        <w:rPr>
          <w:sz w:val="28"/>
          <w:szCs w:val="28"/>
        </w:rPr>
        <w:t>будет размещён в мобильном приложении «Мой налог».</w:t>
      </w:r>
    </w:p>
    <w:p w:rsidR="002F3E8A" w:rsidRPr="00215AE2" w:rsidRDefault="00F8585E" w:rsidP="00530682">
      <w:pPr>
        <w:jc w:val="both"/>
        <w:rPr>
          <w:sz w:val="28"/>
          <w:szCs w:val="28"/>
        </w:rPr>
      </w:pPr>
      <w:r w:rsidRPr="00215AE2">
        <w:rPr>
          <w:sz w:val="28"/>
          <w:szCs w:val="28"/>
        </w:rPr>
        <w:t xml:space="preserve">Исчисление налога будет осуществлять </w:t>
      </w:r>
      <w:r w:rsidR="002F3E8A" w:rsidRPr="00215AE2">
        <w:rPr>
          <w:sz w:val="28"/>
          <w:szCs w:val="28"/>
        </w:rPr>
        <w:t xml:space="preserve">налоговый орган по истечении месяца </w:t>
      </w:r>
      <w:r w:rsidRPr="00215AE2">
        <w:rPr>
          <w:sz w:val="28"/>
          <w:szCs w:val="28"/>
        </w:rPr>
        <w:t xml:space="preserve">на основании данных о расчетах, </w:t>
      </w:r>
      <w:r w:rsidR="00163FC5" w:rsidRPr="00215AE2">
        <w:rPr>
          <w:sz w:val="28"/>
          <w:szCs w:val="28"/>
        </w:rPr>
        <w:t>произведённых</w:t>
      </w:r>
      <w:r w:rsidRPr="00215AE2">
        <w:rPr>
          <w:sz w:val="28"/>
          <w:szCs w:val="28"/>
        </w:rPr>
        <w:t xml:space="preserve"> приложении «Мой налог».</w:t>
      </w:r>
      <w:r w:rsidR="00215AE2" w:rsidRPr="00215AE2">
        <w:rPr>
          <w:sz w:val="28"/>
          <w:szCs w:val="28"/>
        </w:rPr>
        <w:t xml:space="preserve"> До 12 числа месяца, следующего за отчетным будет сформировано и направлено самозанятому  уведомление с суммой налога к уплате. </w:t>
      </w:r>
      <w:r w:rsidR="00BC34E4" w:rsidRPr="00215AE2">
        <w:rPr>
          <w:sz w:val="28"/>
          <w:szCs w:val="28"/>
        </w:rPr>
        <w:t>Срок уплаты налога – не позднее 25 числа месяца, следующего за отчетным.</w:t>
      </w:r>
    </w:p>
    <w:p w:rsidR="002F3E8A" w:rsidRPr="00215AE2" w:rsidRDefault="002F3E8A" w:rsidP="00530682">
      <w:pPr>
        <w:jc w:val="both"/>
        <w:rPr>
          <w:sz w:val="28"/>
          <w:szCs w:val="28"/>
        </w:rPr>
      </w:pPr>
      <w:r w:rsidRPr="00215AE2">
        <w:rPr>
          <w:sz w:val="28"/>
          <w:szCs w:val="28"/>
        </w:rPr>
        <w:lastRenderedPageBreak/>
        <w:t>Обязанность по представлению налоговой отчетности отсутствует.</w:t>
      </w:r>
    </w:p>
    <w:p w:rsidR="00530682" w:rsidRPr="00215AE2" w:rsidRDefault="00530682" w:rsidP="00530682">
      <w:pPr>
        <w:jc w:val="both"/>
        <w:rPr>
          <w:sz w:val="28"/>
          <w:szCs w:val="28"/>
        </w:rPr>
      </w:pPr>
      <w:r w:rsidRPr="00215AE2">
        <w:rPr>
          <w:bCs/>
          <w:sz w:val="28"/>
          <w:szCs w:val="28"/>
        </w:rPr>
        <w:t>Налогоплательщики, перешедшие на режим «Налог на профессиональный доход»  освобождены от</w:t>
      </w:r>
      <w:r w:rsidRPr="00215AE2">
        <w:rPr>
          <w:b/>
          <w:bCs/>
          <w:sz w:val="28"/>
          <w:szCs w:val="28"/>
        </w:rPr>
        <w:t xml:space="preserve"> </w:t>
      </w:r>
      <w:r w:rsidRPr="00215AE2">
        <w:rPr>
          <w:sz w:val="28"/>
          <w:szCs w:val="28"/>
        </w:rPr>
        <w:t xml:space="preserve"> применения контрольно-кассовой техники – все расчеты с покупателями, включая формирование и направление покупателю кассового чека, будут осуществляться непосредственно в мобильном приложении «Мой налог».</w:t>
      </w:r>
    </w:p>
    <w:p w:rsidR="002F3E8A" w:rsidRPr="00215AE2" w:rsidRDefault="00530682" w:rsidP="006772A8">
      <w:pPr>
        <w:jc w:val="both"/>
        <w:rPr>
          <w:color w:val="212529"/>
          <w:sz w:val="28"/>
          <w:szCs w:val="28"/>
        </w:rPr>
      </w:pPr>
      <w:r w:rsidRPr="00215AE2">
        <w:rPr>
          <w:sz w:val="28"/>
          <w:szCs w:val="28"/>
        </w:rPr>
        <w:t>Законом предусмотрен  налоговый вычет в размере 10 тысяч рублей, который сразу же после регистрации  будет начислен в мобильном приложении и будет постепенно списываться по мере уплаты налога:</w:t>
      </w:r>
      <w:r w:rsidR="002F3E8A" w:rsidRPr="00215AE2">
        <w:rPr>
          <w:sz w:val="28"/>
          <w:szCs w:val="28"/>
        </w:rPr>
        <w:t xml:space="preserve"> е</w:t>
      </w:r>
      <w:r w:rsidR="002F3E8A" w:rsidRPr="00215AE2">
        <w:rPr>
          <w:color w:val="212529"/>
          <w:sz w:val="28"/>
          <w:szCs w:val="28"/>
        </w:rPr>
        <w:t xml:space="preserve">сли налог платится по ставке 4%, то вычет составит 1% от дохода, при ставке 6%  вычет составит  2% от дохода. </w:t>
      </w:r>
    </w:p>
    <w:p w:rsidR="00EE20E0" w:rsidRPr="00215AE2" w:rsidRDefault="00540A30" w:rsidP="006772A8">
      <w:pPr>
        <w:pStyle w:val="NormalExport"/>
        <w:rPr>
          <w:rFonts w:ascii="Times New Roman" w:hAnsi="Times New Roman" w:cs="Times New Roman"/>
          <w:sz w:val="28"/>
          <w:szCs w:val="28"/>
        </w:rPr>
      </w:pPr>
      <w:r w:rsidRPr="00215AE2">
        <w:rPr>
          <w:rFonts w:ascii="Times New Roman" w:hAnsi="Times New Roman" w:cs="Times New Roman"/>
          <w:sz w:val="28"/>
          <w:szCs w:val="28"/>
        </w:rPr>
        <w:t xml:space="preserve">Применение  нового режима является добровольным. </w:t>
      </w:r>
    </w:p>
    <w:p w:rsidR="00215AE2" w:rsidRPr="00215AE2" w:rsidRDefault="00215AE2" w:rsidP="00215AE2">
      <w:pPr>
        <w:pStyle w:val="NormalExpor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215AE2">
        <w:rPr>
          <w:rFonts w:ascii="Times New Roman" w:hAnsi="Times New Roman" w:cs="Times New Roman"/>
          <w:sz w:val="28"/>
          <w:szCs w:val="28"/>
        </w:rPr>
        <w:t>Подробнее ознакомиться с пакетом документов по проведению эксперимента по введению специального налогового режима «Налог на профессиональный доход» можно в информационной папке в операционном зале.</w:t>
      </w:r>
    </w:p>
    <w:p w:rsidR="00215AE2" w:rsidRPr="00215AE2" w:rsidRDefault="00215AE2" w:rsidP="00BC34E4">
      <w:pPr>
        <w:ind w:firstLine="567"/>
        <w:contextualSpacing/>
        <w:jc w:val="both"/>
        <w:rPr>
          <w:sz w:val="28"/>
          <w:szCs w:val="28"/>
        </w:rPr>
      </w:pPr>
    </w:p>
    <w:sectPr w:rsidR="00215AE2" w:rsidRPr="00215AE2" w:rsidSect="00BC34E4">
      <w:footerReference w:type="default" r:id="rId9"/>
      <w:pgSz w:w="11906" w:h="16838"/>
      <w:pgMar w:top="39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1D" w:rsidRDefault="000F241D" w:rsidP="0017268A">
      <w:r>
        <w:separator/>
      </w:r>
    </w:p>
  </w:endnote>
  <w:endnote w:type="continuationSeparator" w:id="0">
    <w:p w:rsidR="000F241D" w:rsidRDefault="000F241D" w:rsidP="0017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416566"/>
      <w:docPartObj>
        <w:docPartGallery w:val="Page Numbers (Bottom of Page)"/>
        <w:docPartUnique/>
      </w:docPartObj>
    </w:sdtPr>
    <w:sdtEndPr/>
    <w:sdtContent>
      <w:p w:rsidR="0017268A" w:rsidRDefault="001726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5C8">
          <w:rPr>
            <w:noProof/>
          </w:rPr>
          <w:t>2</w:t>
        </w:r>
        <w:r>
          <w:fldChar w:fldCharType="end"/>
        </w:r>
      </w:p>
    </w:sdtContent>
  </w:sdt>
  <w:p w:rsidR="0017268A" w:rsidRDefault="001726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1D" w:rsidRDefault="000F241D" w:rsidP="0017268A">
      <w:r>
        <w:separator/>
      </w:r>
    </w:p>
  </w:footnote>
  <w:footnote w:type="continuationSeparator" w:id="0">
    <w:p w:rsidR="000F241D" w:rsidRDefault="000F241D" w:rsidP="00172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2BD"/>
    <w:multiLevelType w:val="multilevel"/>
    <w:tmpl w:val="36188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F52D3"/>
    <w:multiLevelType w:val="multilevel"/>
    <w:tmpl w:val="6CA2E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6271F"/>
    <w:multiLevelType w:val="hybridMultilevel"/>
    <w:tmpl w:val="AD5AD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3C48C3"/>
    <w:multiLevelType w:val="hybridMultilevel"/>
    <w:tmpl w:val="877C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DD"/>
    <w:rsid w:val="00021CCB"/>
    <w:rsid w:val="000A2AC7"/>
    <w:rsid w:val="000F161A"/>
    <w:rsid w:val="000F241D"/>
    <w:rsid w:val="001308B0"/>
    <w:rsid w:val="00163FC5"/>
    <w:rsid w:val="0017268A"/>
    <w:rsid w:val="001A1470"/>
    <w:rsid w:val="001C2488"/>
    <w:rsid w:val="001D3FF3"/>
    <w:rsid w:val="001F6DE3"/>
    <w:rsid w:val="00215AE2"/>
    <w:rsid w:val="0023116F"/>
    <w:rsid w:val="00235991"/>
    <w:rsid w:val="00257A8E"/>
    <w:rsid w:val="002F3E8A"/>
    <w:rsid w:val="003621DD"/>
    <w:rsid w:val="00366B2B"/>
    <w:rsid w:val="003C0E8C"/>
    <w:rsid w:val="003F319E"/>
    <w:rsid w:val="00401117"/>
    <w:rsid w:val="0042485F"/>
    <w:rsid w:val="00445A9F"/>
    <w:rsid w:val="004B2098"/>
    <w:rsid w:val="004D53BD"/>
    <w:rsid w:val="004D5A3D"/>
    <w:rsid w:val="004E107C"/>
    <w:rsid w:val="00526A93"/>
    <w:rsid w:val="00530682"/>
    <w:rsid w:val="005407DA"/>
    <w:rsid w:val="00540A30"/>
    <w:rsid w:val="00580A60"/>
    <w:rsid w:val="006414B9"/>
    <w:rsid w:val="006772A8"/>
    <w:rsid w:val="006773E3"/>
    <w:rsid w:val="0068042E"/>
    <w:rsid w:val="006948E9"/>
    <w:rsid w:val="006B5446"/>
    <w:rsid w:val="00735297"/>
    <w:rsid w:val="00783CDA"/>
    <w:rsid w:val="008152C3"/>
    <w:rsid w:val="00824C73"/>
    <w:rsid w:val="00882115"/>
    <w:rsid w:val="008855C8"/>
    <w:rsid w:val="008F0785"/>
    <w:rsid w:val="009B0047"/>
    <w:rsid w:val="009F0400"/>
    <w:rsid w:val="00A27BA7"/>
    <w:rsid w:val="00A81F43"/>
    <w:rsid w:val="00AB1278"/>
    <w:rsid w:val="00AC34C0"/>
    <w:rsid w:val="00AD359B"/>
    <w:rsid w:val="00B009E1"/>
    <w:rsid w:val="00B96E43"/>
    <w:rsid w:val="00BA6C15"/>
    <w:rsid w:val="00BC34E4"/>
    <w:rsid w:val="00C42FEC"/>
    <w:rsid w:val="00D07D3C"/>
    <w:rsid w:val="00D71AB3"/>
    <w:rsid w:val="00DB1BFA"/>
    <w:rsid w:val="00E249D4"/>
    <w:rsid w:val="00E94932"/>
    <w:rsid w:val="00EA424D"/>
    <w:rsid w:val="00ED3F0E"/>
    <w:rsid w:val="00EE20E0"/>
    <w:rsid w:val="00F01F79"/>
    <w:rsid w:val="00F250CD"/>
    <w:rsid w:val="00F8585E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1D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621DD"/>
  </w:style>
  <w:style w:type="paragraph" w:customStyle="1" w:styleId="NormalExport">
    <w:name w:val="Normal_Export"/>
    <w:basedOn w:val="a"/>
    <w:rsid w:val="00EE20E0"/>
    <w:pPr>
      <w:jc w:val="both"/>
    </w:pPr>
    <w:rPr>
      <w:rFonts w:ascii="Arial" w:eastAsia="Arial" w:hAnsi="Arial" w:cs="Arial"/>
      <w:color w:val="000000"/>
    </w:rPr>
  </w:style>
  <w:style w:type="paragraph" w:styleId="a4">
    <w:name w:val="List Paragraph"/>
    <w:basedOn w:val="a"/>
    <w:uiPriority w:val="34"/>
    <w:qFormat/>
    <w:rsid w:val="00AB1278"/>
    <w:pPr>
      <w:ind w:left="720"/>
      <w:contextualSpacing/>
    </w:pPr>
  </w:style>
  <w:style w:type="paragraph" w:customStyle="1" w:styleId="ConsPlusNormal">
    <w:name w:val="ConsPlusNormal"/>
    <w:rsid w:val="00172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726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2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2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2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48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8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1D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621DD"/>
  </w:style>
  <w:style w:type="paragraph" w:customStyle="1" w:styleId="NormalExport">
    <w:name w:val="Normal_Export"/>
    <w:basedOn w:val="a"/>
    <w:rsid w:val="00EE20E0"/>
    <w:pPr>
      <w:jc w:val="both"/>
    </w:pPr>
    <w:rPr>
      <w:rFonts w:ascii="Arial" w:eastAsia="Arial" w:hAnsi="Arial" w:cs="Arial"/>
      <w:color w:val="000000"/>
    </w:rPr>
  </w:style>
  <w:style w:type="paragraph" w:styleId="a4">
    <w:name w:val="List Paragraph"/>
    <w:basedOn w:val="a"/>
    <w:uiPriority w:val="34"/>
    <w:qFormat/>
    <w:rsid w:val="00AB1278"/>
    <w:pPr>
      <w:ind w:left="720"/>
      <w:contextualSpacing/>
    </w:pPr>
  </w:style>
  <w:style w:type="paragraph" w:customStyle="1" w:styleId="ConsPlusNormal">
    <w:name w:val="ConsPlusNormal"/>
    <w:rsid w:val="00172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726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2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2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2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48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0DE0-5C1B-40D9-8DC6-9FC9E7FE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Гапоненко Валентина Петровна</dc:creator>
  <cp:lastModifiedBy>Кадрия Рафаэльевна Батталова</cp:lastModifiedBy>
  <cp:revision>17</cp:revision>
  <cp:lastPrinted>2018-12-10T10:23:00Z</cp:lastPrinted>
  <dcterms:created xsi:type="dcterms:W3CDTF">2018-12-10T08:35:00Z</dcterms:created>
  <dcterms:modified xsi:type="dcterms:W3CDTF">2018-12-13T07:43:00Z</dcterms:modified>
</cp:coreProperties>
</file>