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A73DD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A73DD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E4C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76B4E" w:rsidRDefault="00D76B4E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76B4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12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10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673E6" w:rsidRPr="00CF14D9" w:rsidRDefault="00C673E6" w:rsidP="00C673E6">
      <w:pPr>
        <w:rPr>
          <w:sz w:val="28"/>
          <w:szCs w:val="28"/>
        </w:rPr>
      </w:pP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О   внесении    изменений   в       постановление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Исполнительного    комитета    Мамадышского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муниципального района Республики Татарстан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от 25.07.2016г. №876   «Об утверждении новой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редакции      административного      регламента 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предоставления        муниципальной      услуги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"Постановка на учет    и      зачисление  детей в 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образовательные учреждения,     реализующие 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основную    общеобразовательную  программу </w:t>
      </w:r>
    </w:p>
    <w:p w:rsidR="00A73DD4" w:rsidRPr="00A73DD4" w:rsidRDefault="00A73DD4" w:rsidP="00A73DD4">
      <w:pPr>
        <w:spacing w:before="100" w:beforeAutospacing="1" w:after="100" w:afterAutospacing="1"/>
        <w:contextualSpacing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дошкольного образования (детские сады)" </w:t>
      </w:r>
    </w:p>
    <w:p w:rsidR="00A73DD4" w:rsidRPr="00A73DD4" w:rsidRDefault="00A73DD4" w:rsidP="00A73DD4">
      <w:pPr>
        <w:spacing w:before="100" w:beforeAutospacing="1" w:after="100" w:afterAutospacing="1"/>
        <w:contextualSpacing/>
        <w:jc w:val="center"/>
        <w:rPr>
          <w:color w:val="000000" w:themeColor="text1"/>
          <w:sz w:val="28"/>
          <w:szCs w:val="28"/>
        </w:rPr>
      </w:pPr>
    </w:p>
    <w:p w:rsidR="00A73DD4" w:rsidRPr="00A73DD4" w:rsidRDefault="00A73DD4" w:rsidP="00A73DD4">
      <w:pPr>
        <w:spacing w:before="100" w:beforeAutospacing="1" w:after="24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Руководствуясь федеральным законом "Об образовании в РФ" </w:t>
      </w:r>
      <w:hyperlink r:id="rId10" w:history="1">
        <w:r w:rsidRPr="00A73DD4">
          <w:rPr>
            <w:color w:val="000000" w:themeColor="text1"/>
            <w:sz w:val="28"/>
            <w:szCs w:val="28"/>
          </w:rPr>
          <w:t>от 29.12.2012 г. N 273-ФЗ</w:t>
        </w:r>
      </w:hyperlink>
      <w:r w:rsidRPr="00A73DD4">
        <w:rPr>
          <w:color w:val="000000" w:themeColor="text1"/>
          <w:sz w:val="28"/>
          <w:szCs w:val="28"/>
        </w:rPr>
        <w:t>, Исполнительный комитет Мамадышского муниципального района Республики Татарстан п о с т а н о в л я е т:</w:t>
      </w: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1. Внести  в постановление Исполнительного комитета Мамадышского муниципального района Республики Татарстан от 25.07.2016г. №876 «Об утверждении новой редакции административного регламента предоставления муниципальной услуги "Постановка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(далее – административный регламент)  следующие изменения:</w:t>
      </w: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1.  </w:t>
      </w:r>
      <w:hyperlink r:id="rId11" w:history="1">
        <w:r w:rsidRPr="00A73DD4">
          <w:rPr>
            <w:color w:val="000000" w:themeColor="text1"/>
            <w:sz w:val="28"/>
            <w:szCs w:val="28"/>
          </w:rPr>
          <w:t>Подпункт 1 пункта 5.8 раздела 5</w:t>
        </w:r>
      </w:hyperlink>
      <w:r w:rsidRPr="00A73DD4">
        <w:rPr>
          <w:color w:val="000000" w:themeColor="text1"/>
          <w:sz w:val="28"/>
          <w:szCs w:val="28"/>
        </w:rPr>
        <w:t xml:space="preserve"> административного регламента   считать в следующей редакции: </w:t>
      </w: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По результатам рассмотрения жалобы принимается одно из следующих решений:</w:t>
      </w:r>
      <w:r w:rsidRPr="00A73DD4">
        <w:rPr>
          <w:color w:val="000000" w:themeColor="text1"/>
          <w:sz w:val="28"/>
          <w:szCs w:val="28"/>
        </w:rPr>
        <w:br/>
      </w:r>
      <w:bookmarkStart w:id="1" w:name="P01A5"/>
      <w:bookmarkEnd w:id="1"/>
      <w:r w:rsidRPr="00A73DD4">
        <w:rPr>
          <w:color w:val="000000" w:themeColor="text1"/>
          <w:sz w:val="28"/>
          <w:szCs w:val="28"/>
        </w:rPr>
        <w:t xml:space="preserve">          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2" w:name="P01A7"/>
      <w:bookmarkEnd w:id="2"/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2) в удовлетворении жалобы отказывается. </w:t>
      </w: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lastRenderedPageBreak/>
        <w:t>1.2. Раздел 5 административного регламента считать в следующей редакции:</w:t>
      </w: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center"/>
        <w:rPr>
          <w:color w:val="000000" w:themeColor="text1"/>
          <w:sz w:val="28"/>
          <w:szCs w:val="28"/>
        </w:rPr>
      </w:pPr>
    </w:p>
    <w:p w:rsidR="00A73DD4" w:rsidRPr="00A73DD4" w:rsidRDefault="00A73DD4" w:rsidP="00A73DD4">
      <w:pPr>
        <w:spacing w:before="100" w:beforeAutospacing="1" w:after="100" w:afterAutospacing="1"/>
        <w:ind w:firstLine="480"/>
        <w:contextualSpacing/>
        <w:jc w:val="center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органа, предоставляющего  муниципальную услугу, должностного лица органа, предоставляющего муниципальную услугу, либо 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12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>, или их работников.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       Заявитель может обратиться с жалобой в том числе в следующих случаях:</w:t>
      </w:r>
      <w:r w:rsidRPr="00A73DD4">
        <w:rPr>
          <w:color w:val="000000" w:themeColor="text1"/>
          <w:sz w:val="28"/>
          <w:szCs w:val="28"/>
        </w:rPr>
        <w:br/>
      </w:r>
      <w:bookmarkStart w:id="3" w:name="P0173"/>
      <w:bookmarkEnd w:id="3"/>
      <w:r w:rsidRPr="00A73DD4">
        <w:rPr>
          <w:color w:val="000000" w:themeColor="text1"/>
          <w:sz w:val="28"/>
          <w:szCs w:val="28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3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статье 15_1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rStyle w:val="comment"/>
          <w:color w:val="000000" w:themeColor="text1"/>
          <w:sz w:val="28"/>
          <w:szCs w:val="28"/>
        </w:rPr>
        <w:t>;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rStyle w:val="comment"/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2) нарушение срока предоставления 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5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1_3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 </w:t>
      </w:r>
      <w:hyperlink r:id="rId16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rStyle w:val="comment"/>
          <w:color w:val="000000" w:themeColor="text1"/>
          <w:sz w:val="28"/>
          <w:szCs w:val="28"/>
        </w:rPr>
        <w:t>;</w:t>
      </w:r>
      <w:bookmarkStart w:id="4" w:name="P0177"/>
      <w:bookmarkEnd w:id="4"/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  <w:r w:rsidRPr="00A73DD4">
        <w:rPr>
          <w:color w:val="000000" w:themeColor="text1"/>
          <w:sz w:val="28"/>
          <w:szCs w:val="28"/>
        </w:rPr>
        <w:br/>
      </w:r>
      <w:bookmarkStart w:id="5" w:name="P0179"/>
      <w:bookmarkEnd w:id="5"/>
      <w:r w:rsidRPr="00A73DD4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rStyle w:val="comment"/>
          <w:color w:val="000000" w:themeColor="text1"/>
          <w:sz w:val="28"/>
          <w:szCs w:val="28"/>
        </w:rPr>
      </w:pPr>
      <w:bookmarkStart w:id="6" w:name="P017B"/>
      <w:bookmarkEnd w:id="6"/>
      <w:r w:rsidRPr="00A73DD4">
        <w:rPr>
          <w:color w:val="000000" w:themeColor="text1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7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1_3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18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rStyle w:val="comment"/>
          <w:color w:val="000000" w:themeColor="text1"/>
          <w:sz w:val="28"/>
          <w:szCs w:val="28"/>
        </w:rPr>
        <w:t>;</w:t>
      </w:r>
      <w:bookmarkStart w:id="7" w:name="P017D"/>
      <w:bookmarkEnd w:id="7"/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lastRenderedPageBreak/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rStyle w:val="comment"/>
          <w:color w:val="000000" w:themeColor="text1"/>
          <w:sz w:val="28"/>
          <w:szCs w:val="28"/>
        </w:rPr>
      </w:pPr>
      <w:bookmarkStart w:id="8" w:name="P017F"/>
      <w:bookmarkEnd w:id="8"/>
      <w:r w:rsidRPr="00A73DD4">
        <w:rPr>
          <w:color w:val="000000" w:themeColor="text1"/>
          <w:sz w:val="28"/>
          <w:szCs w:val="28"/>
        </w:rPr>
        <w:t xml:space="preserve">7) отказ органа, предоставляющего 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9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20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color w:val="000000" w:themeColor="text1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1_3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22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rStyle w:val="comment"/>
          <w:color w:val="000000" w:themeColor="text1"/>
          <w:sz w:val="28"/>
          <w:szCs w:val="28"/>
        </w:rPr>
        <w:t>;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8) нарушение срока или порядка выдачи документов по результатам предоставления  муниципальной услуги; 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1_3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24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rStyle w:val="comment"/>
          <w:color w:val="000000" w:themeColor="text1"/>
          <w:sz w:val="28"/>
          <w:szCs w:val="28"/>
        </w:rPr>
        <w:t>;</w:t>
      </w:r>
    </w:p>
    <w:p w:rsidR="00A73DD4" w:rsidRPr="00A73DD4" w:rsidRDefault="00A73DD4" w:rsidP="00A73DD4">
      <w:pPr>
        <w:pStyle w:val="formattext"/>
        <w:ind w:firstLine="480"/>
        <w:contextualSpacing/>
        <w:jc w:val="center"/>
        <w:rPr>
          <w:color w:val="000000" w:themeColor="text1"/>
          <w:sz w:val="28"/>
          <w:szCs w:val="28"/>
        </w:rPr>
      </w:pPr>
      <w:bookmarkStart w:id="9" w:name="P0186"/>
      <w:bookmarkStart w:id="10" w:name="P0187"/>
      <w:bookmarkStart w:id="11" w:name="P0188"/>
      <w:bookmarkEnd w:id="9"/>
      <w:bookmarkEnd w:id="10"/>
      <w:bookmarkEnd w:id="11"/>
      <w:r w:rsidRPr="00A73DD4">
        <w:rPr>
          <w:color w:val="000000" w:themeColor="text1"/>
          <w:sz w:val="28"/>
          <w:szCs w:val="28"/>
        </w:rPr>
        <w:t>Общие требования к порядку подачи и рассмотрения жалобы</w:t>
      </w:r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bookmarkStart w:id="12" w:name="P018B"/>
      <w:bookmarkEnd w:id="12"/>
      <w:r w:rsidRPr="00A73DD4">
        <w:rPr>
          <w:color w:val="000000" w:themeColor="text1"/>
          <w:sz w:val="28"/>
          <w:szCs w:val="28"/>
        </w:rPr>
        <w:t xml:space="preserve">           Жалоба подается в письменной форме на бумажном носителе, в электронной форме в орган, предоставляющий 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5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. Жалобы на решения и действия (бездействие) руководителя органа, предоставляющего  муниципальную услугу, подаются в вышестоящий </w:t>
      </w:r>
      <w:r w:rsidRPr="00A73DD4">
        <w:rPr>
          <w:color w:val="000000" w:themeColor="text1"/>
          <w:sz w:val="28"/>
          <w:szCs w:val="28"/>
        </w:rPr>
        <w:lastRenderedPageBreak/>
        <w:t xml:space="preserve">орган (при его наличии) либо в случае его отсутствия рассматриваются непосредственно руководителем органа, предоставляющего 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6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27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color w:val="000000" w:themeColor="text1"/>
          <w:sz w:val="28"/>
          <w:szCs w:val="28"/>
        </w:rPr>
        <w:t xml:space="preserve">, подаются руководителям этих организаций. </w:t>
      </w:r>
      <w:bookmarkStart w:id="13" w:name="P018D"/>
      <w:bookmarkEnd w:id="13"/>
    </w:p>
    <w:p w:rsidR="00A73DD4" w:rsidRPr="00A73DD4" w:rsidRDefault="00A73DD4" w:rsidP="00A73DD4">
      <w:pPr>
        <w:pStyle w:val="header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             Жалоба на решения и действия (бездействие) органа, предоставляющего  муниципальную услугу, должностного лица органа, предоставляющего  муниципальную услугу, 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8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73DD4" w:rsidRPr="00A73DD4" w:rsidRDefault="00A73DD4" w:rsidP="00A73DD4">
      <w:pPr>
        <w:pStyle w:val="formattext"/>
        <w:contextualSpacing/>
        <w:jc w:val="both"/>
        <w:rPr>
          <w:color w:val="000000" w:themeColor="text1"/>
          <w:sz w:val="28"/>
          <w:szCs w:val="28"/>
        </w:rPr>
      </w:pPr>
      <w:bookmarkStart w:id="14" w:name="P018F"/>
      <w:bookmarkStart w:id="15" w:name="P0191"/>
      <w:bookmarkStart w:id="16" w:name="P0195"/>
      <w:bookmarkEnd w:id="14"/>
      <w:bookmarkEnd w:id="15"/>
      <w:bookmarkEnd w:id="16"/>
      <w:r w:rsidRPr="00A73DD4">
        <w:rPr>
          <w:rStyle w:val="comment"/>
          <w:color w:val="000000" w:themeColor="text1"/>
          <w:sz w:val="28"/>
          <w:szCs w:val="28"/>
        </w:rPr>
        <w:t>     </w:t>
      </w:r>
      <w:r w:rsidRPr="00A73DD4">
        <w:rPr>
          <w:color w:val="000000" w:themeColor="text1"/>
          <w:sz w:val="28"/>
          <w:szCs w:val="28"/>
        </w:rPr>
        <w:t xml:space="preserve">     </w:t>
      </w:r>
      <w:bookmarkStart w:id="17" w:name="P0197"/>
      <w:bookmarkEnd w:id="17"/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                                   Жалоба должна содержать:</w:t>
      </w:r>
      <w:bookmarkStart w:id="18" w:name="P0199"/>
      <w:bookmarkEnd w:id="18"/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 xml:space="preserve"> -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многофункционального центра, его руководителя и (или) работника, организаций, предусмотренных  </w:t>
      </w:r>
      <w:hyperlink r:id="rId29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30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color w:val="000000" w:themeColor="text1"/>
          <w:sz w:val="28"/>
          <w:szCs w:val="28"/>
        </w:rPr>
        <w:t xml:space="preserve">, их руководителей и (или) работников, решения и действия (бездействие) которых обжалуются; </w:t>
      </w:r>
      <w:bookmarkStart w:id="19" w:name="P019B"/>
      <w:bookmarkEnd w:id="19"/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lastRenderedPageBreak/>
        <w:t xml:space="preserve">   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A73DD4">
        <w:rPr>
          <w:color w:val="000000" w:themeColor="text1"/>
          <w:sz w:val="28"/>
          <w:szCs w:val="28"/>
        </w:rPr>
        <w:br/>
      </w:r>
      <w:bookmarkStart w:id="20" w:name="P019D"/>
      <w:bookmarkEnd w:id="20"/>
      <w:r w:rsidRPr="00A73DD4">
        <w:rPr>
          <w:color w:val="000000" w:themeColor="text1"/>
          <w:sz w:val="28"/>
          <w:szCs w:val="28"/>
        </w:rPr>
        <w:t xml:space="preserve">         - сведения об обжалуемых решениях и действиях (бездействии) органа, предоставляющего  муниципальную услугу, должностного лица органа,  предоставляющего муниципальную услугу, либо 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1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 </w:t>
      </w:r>
      <w:hyperlink r:id="rId32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 xml:space="preserve"> от 27 июля 2010 года N 210-ФЗ "Об организации предоставления государственных и муниципальных услуг"</w:t>
        </w:r>
      </w:hyperlink>
      <w:r w:rsidRPr="00A73DD4">
        <w:rPr>
          <w:color w:val="000000" w:themeColor="text1"/>
          <w:sz w:val="28"/>
          <w:szCs w:val="28"/>
        </w:rPr>
        <w:t xml:space="preserve">, их работников; </w:t>
      </w: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bookmarkStart w:id="21" w:name="P019F"/>
      <w:bookmarkEnd w:id="21"/>
      <w:r w:rsidRPr="00A73DD4">
        <w:rPr>
          <w:color w:val="000000" w:themeColor="text1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либо 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3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, их работников. Заявителем могут быть представлены документы (при наличии), подтверждающие доводы заявителя, либо их копии. </w:t>
      </w: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bookmarkStart w:id="22" w:name="P01A1"/>
      <w:bookmarkEnd w:id="22"/>
      <w:r w:rsidRPr="00A73DD4">
        <w:rPr>
          <w:color w:val="000000" w:themeColor="text1"/>
          <w:sz w:val="28"/>
          <w:szCs w:val="28"/>
        </w:rPr>
        <w:t xml:space="preserve"> Жалоба, поступившая в орган, предоставляющий  муниципальную услугу, многофункциональный центр, учредителю многофункционального центра, в организации, предусмотренные </w:t>
      </w:r>
      <w:hyperlink r:id="rId34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 муниципальную услугу, многофункционального центра, организаций, предусмотренных </w:t>
      </w:r>
      <w:hyperlink r:id="rId35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A73DD4">
        <w:rPr>
          <w:color w:val="000000" w:themeColor="text1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bookmarkStart w:id="23" w:name="P01AB"/>
      <w:bookmarkEnd w:id="23"/>
      <w:r w:rsidRPr="00A73DD4">
        <w:rPr>
          <w:color w:val="000000" w:themeColor="text1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36" w:history="1">
        <w:r w:rsidRPr="00A73DD4">
          <w:rPr>
            <w:rStyle w:val="a9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A73DD4">
        <w:rPr>
          <w:color w:val="000000" w:themeColor="text1"/>
          <w:sz w:val="28"/>
          <w:szCs w:val="28"/>
        </w:rPr>
        <w:t>, незамедлительно направляют имеющиеся материалы в органы прокуратуры.</w:t>
      </w:r>
      <w:bookmarkStart w:id="24" w:name="P01AD"/>
      <w:bookmarkEnd w:id="24"/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2.Настоящее постановление опубликовать в средствах массовой информации и на сайте муниципального района в сети "Интернет".</w:t>
      </w:r>
    </w:p>
    <w:p w:rsidR="00A73DD4" w:rsidRPr="00A73DD4" w:rsidRDefault="00A73DD4" w:rsidP="00A73DD4">
      <w:pPr>
        <w:pStyle w:val="formattext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73DD4">
        <w:rPr>
          <w:color w:val="000000" w:themeColor="text1"/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Никитина В.И.</w:t>
      </w:r>
    </w:p>
    <w:p w:rsidR="00A73DD4" w:rsidRPr="0058533D" w:rsidRDefault="00A73DD4" w:rsidP="00A73DD4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CA49F4">
        <w:rPr>
          <w:sz w:val="28"/>
          <w:szCs w:val="28"/>
        </w:rPr>
        <w:t>Руководитель                                                                                И.М.Дарземанов</w:t>
      </w:r>
    </w:p>
    <w:sectPr w:rsidR="00A73DD4" w:rsidRPr="0058533D" w:rsidSect="00A73DD4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49" w:rsidRDefault="009A4D49">
      <w:r>
        <w:separator/>
      </w:r>
    </w:p>
  </w:endnote>
  <w:endnote w:type="continuationSeparator" w:id="0">
    <w:p w:rsidR="009A4D49" w:rsidRDefault="009A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49" w:rsidRDefault="009A4D49">
      <w:r>
        <w:separator/>
      </w:r>
    </w:p>
  </w:footnote>
  <w:footnote w:type="continuationSeparator" w:id="0">
    <w:p w:rsidR="009A4D49" w:rsidRDefault="009A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21C3"/>
    <w:rsid w:val="009173C1"/>
    <w:rsid w:val="00917A3E"/>
    <w:rsid w:val="009257CA"/>
    <w:rsid w:val="00926F86"/>
    <w:rsid w:val="00946541"/>
    <w:rsid w:val="00950689"/>
    <w:rsid w:val="00967F54"/>
    <w:rsid w:val="009967F3"/>
    <w:rsid w:val="009A4D49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73DD4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76B4E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27BF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73DD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73DD4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">
    <w:name w:val="comment"/>
    <w:basedOn w:val="a0"/>
    <w:rsid w:val="00A7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902228011&amp;prevdoc=902228011&amp;point=mark=00000000000000000000000000000000000000000000000000A720N9" TargetMode="External"/><Relationship Id="rId18" Type="http://schemas.openxmlformats.org/officeDocument/2006/relationships/hyperlink" Target="kodeks://link/d?nd=420241608&amp;prevdoc=902228011&amp;point=mark=0000000000000000000000000000000000000000000000000064U0IK" TargetMode="External"/><Relationship Id="rId26" Type="http://schemas.openxmlformats.org/officeDocument/2006/relationships/hyperlink" Target="kodeks://link/d?nd=902228011&amp;prevdoc=902228011&amp;point=mark=000000000000000000000000000000000000000000000000008R80M9" TargetMode="External"/><Relationship Id="rId21" Type="http://schemas.openxmlformats.org/officeDocument/2006/relationships/hyperlink" Target="kodeks://link/d?nd=902228011&amp;prevdoc=902228011&amp;point=mark=000000000000000000000000000000000000000000000000008RC0MB" TargetMode="External"/><Relationship Id="rId34" Type="http://schemas.openxmlformats.org/officeDocument/2006/relationships/hyperlink" Target="kodeks://link/d?nd=902228011&amp;prevdoc=902228011&amp;point=mark=000000000000000000000000000000000000000000000000008R80M9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prevdoc=902228011&amp;point=mark=000000000000000000000000000000000000000000000000008R80M9" TargetMode="External"/><Relationship Id="rId17" Type="http://schemas.openxmlformats.org/officeDocument/2006/relationships/hyperlink" Target="kodeks://link/d?nd=902228011&amp;prevdoc=902228011&amp;point=mark=000000000000000000000000000000000000000000000000008RC0MB" TargetMode="External"/><Relationship Id="rId25" Type="http://schemas.openxmlformats.org/officeDocument/2006/relationships/hyperlink" Target="kodeks://link/d?nd=902228011&amp;prevdoc=902228011&amp;point=mark=000000000000000000000000000000000000000000000000008R80M9" TargetMode="External"/><Relationship Id="rId33" Type="http://schemas.openxmlformats.org/officeDocument/2006/relationships/hyperlink" Target="kodeks://link/d?nd=902228011&amp;prevdoc=902228011&amp;point=mark=000000000000000000000000000000000000000000000000008R80M9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420241608&amp;prevdoc=902228011&amp;point=mark=0000000000000000000000000000000000000000000000000064U0IK" TargetMode="External"/><Relationship Id="rId20" Type="http://schemas.openxmlformats.org/officeDocument/2006/relationships/hyperlink" Target="kodeks://link/d?nd=420241608&amp;prevdoc=902228011&amp;point=mark=0000000000000000000000000000000000000000000000000064U0IK" TargetMode="External"/><Relationship Id="rId29" Type="http://schemas.openxmlformats.org/officeDocument/2006/relationships/hyperlink" Target="kodeks://link/d?nd=902228011&amp;prevdoc=902228011&amp;point=mark=000000000000000000000000000000000000000000000000008R80M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kodeks://link/d?nd=420241608&amp;prevdoc=902228011&amp;point=mark=0000000000000000000000000000000000000000000000000064U0IK" TargetMode="External"/><Relationship Id="rId32" Type="http://schemas.openxmlformats.org/officeDocument/2006/relationships/hyperlink" Target="kodeks://link/d?nd=420241608&amp;prevdoc=902228011&amp;point=mark=0000000000000000000000000000000000000000000000000064U0I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23" Type="http://schemas.openxmlformats.org/officeDocument/2006/relationships/hyperlink" Target="kodeks://link/d?nd=902228011&amp;prevdoc=902228011&amp;point=mark=000000000000000000000000000000000000000000000000008RC0MB" TargetMode="External"/><Relationship Id="rId28" Type="http://schemas.openxmlformats.org/officeDocument/2006/relationships/hyperlink" Target="kodeks://link/d?nd=902228011&amp;prevdoc=902228011&amp;point=mark=000000000000000000000000000000000000000000000000008R80M9" TargetMode="External"/><Relationship Id="rId36" Type="http://schemas.openxmlformats.org/officeDocument/2006/relationships/hyperlink" Target="kodeks://link/d?nd=902228011&amp;prevdoc=902228011&amp;point=mark=000000000000000000000000000000000000000000000000008P80LP" TargetMode="External"/><Relationship Id="rId10" Type="http://schemas.openxmlformats.org/officeDocument/2006/relationships/hyperlink" Target="kodeks://link/d?nd=902389617&amp;prevdoc=546923930" TargetMode="External"/><Relationship Id="rId19" Type="http://schemas.openxmlformats.org/officeDocument/2006/relationships/hyperlink" Target="kodeks://link/d?nd=902228011&amp;prevdoc=902228011&amp;point=mark=000000000000000000000000000000000000000000000000008R80M9" TargetMode="External"/><Relationship Id="rId31" Type="http://schemas.openxmlformats.org/officeDocument/2006/relationships/hyperlink" Target="kodeks://link/d?nd=902228011&amp;prevdoc=902228011&amp;point=mark=000000000000000000000000000000000000000000000000008R80M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420241608&amp;prevdoc=902228011&amp;point=mark=0000000000000000000000000000000000000000000000000064U0IK" TargetMode="External"/><Relationship Id="rId22" Type="http://schemas.openxmlformats.org/officeDocument/2006/relationships/hyperlink" Target="kodeks://link/d?nd=420241608&amp;prevdoc=902228011&amp;point=mark=0000000000000000000000000000000000000000000000000064U0IK" TargetMode="External"/><Relationship Id="rId27" Type="http://schemas.openxmlformats.org/officeDocument/2006/relationships/hyperlink" Target="kodeks://link/d?nd=420241608&amp;prevdoc=902228011&amp;point=mark=0000000000000000000000000000000000000000000000000064U0IK" TargetMode="External"/><Relationship Id="rId30" Type="http://schemas.openxmlformats.org/officeDocument/2006/relationships/hyperlink" Target="kodeks://link/d?nd=420241608&amp;prevdoc=902228011&amp;point=mark=0000000000000000000000000000000000000000000000000064U0IK" TargetMode="External"/><Relationship Id="rId35" Type="http://schemas.openxmlformats.org/officeDocument/2006/relationships/hyperlink" Target="kodeks://link/d?nd=902228011&amp;prevdoc=902228011&amp;point=mark=000000000000000000000000000000000000000000000000008R80M9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B4721C-9D7B-48A9-B824-3C8C0C51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17983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2018-09-14T08:19:00Z</cp:lastPrinted>
  <dcterms:created xsi:type="dcterms:W3CDTF">2018-10-12T07:08:00Z</dcterms:created>
  <dcterms:modified xsi:type="dcterms:W3CDTF">2018-10-12T07:11:00Z</dcterms:modified>
</cp:coreProperties>
</file>