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C2642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C26424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C26424">
            <w:pPr>
              <w:rPr>
                <w:sz w:val="24"/>
                <w:szCs w:val="24"/>
                <w:lang w:val="en-US"/>
              </w:rPr>
            </w:pPr>
            <w:r w:rsidRPr="00C26424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327176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327176">
              <w:rPr>
                <w:sz w:val="28"/>
                <w:u w:val="single"/>
              </w:rPr>
              <w:t>335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27176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05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C207B" w:rsidRDefault="009C207B" w:rsidP="009C207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5026A6" w:rsidRDefault="005026A6" w:rsidP="00660122">
      <w:pPr>
        <w:rPr>
          <w:sz w:val="26"/>
          <w:szCs w:val="26"/>
        </w:rPr>
      </w:pPr>
    </w:p>
    <w:p w:rsidR="00352BD6" w:rsidRDefault="00352BD6" w:rsidP="00352BD6">
      <w:pPr>
        <w:rPr>
          <w:sz w:val="28"/>
          <w:szCs w:val="28"/>
        </w:rPr>
      </w:pPr>
      <w:r>
        <w:rPr>
          <w:sz w:val="28"/>
          <w:szCs w:val="28"/>
        </w:rPr>
        <w:t>Об утверждении Программы дорожных работ</w:t>
      </w:r>
    </w:p>
    <w:p w:rsidR="00352BD6" w:rsidRDefault="00352BD6" w:rsidP="00352BD6">
      <w:pPr>
        <w:rPr>
          <w:sz w:val="28"/>
          <w:szCs w:val="28"/>
        </w:rPr>
      </w:pPr>
      <w:r>
        <w:rPr>
          <w:sz w:val="28"/>
          <w:szCs w:val="28"/>
        </w:rPr>
        <w:t>на дорогах общего пользования местного значения,</w:t>
      </w:r>
    </w:p>
    <w:p w:rsidR="00352BD6" w:rsidRDefault="00352BD6" w:rsidP="00352BD6">
      <w:pPr>
        <w:rPr>
          <w:sz w:val="28"/>
          <w:szCs w:val="28"/>
        </w:rPr>
      </w:pPr>
      <w:r>
        <w:rPr>
          <w:sz w:val="28"/>
          <w:szCs w:val="28"/>
        </w:rPr>
        <w:t>приведение в нормативное состояние дорожно-уличной</w:t>
      </w:r>
    </w:p>
    <w:p w:rsidR="00352BD6" w:rsidRDefault="00352BD6" w:rsidP="00352BD6">
      <w:pPr>
        <w:rPr>
          <w:sz w:val="28"/>
          <w:szCs w:val="28"/>
        </w:rPr>
      </w:pPr>
      <w:r>
        <w:rPr>
          <w:sz w:val="28"/>
          <w:szCs w:val="28"/>
        </w:rPr>
        <w:t>сети за счет средств бюджетных ассигнований</w:t>
      </w:r>
    </w:p>
    <w:p w:rsidR="00352BD6" w:rsidRDefault="00352BD6" w:rsidP="00352BD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дорожного фонда </w:t>
      </w:r>
    </w:p>
    <w:p w:rsidR="00352BD6" w:rsidRDefault="00352BD6" w:rsidP="00352BD6">
      <w:pPr>
        <w:rPr>
          <w:sz w:val="28"/>
          <w:szCs w:val="28"/>
        </w:rPr>
      </w:pPr>
      <w:r>
        <w:rPr>
          <w:sz w:val="28"/>
          <w:szCs w:val="28"/>
        </w:rPr>
        <w:t>Мамадышского муниципального района на 2018 год.</w:t>
      </w: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Во исполнение Постановления Кабинета Министров Республики Татарстан от 18.12.2017 г. № 1011 «О дорожных работах на дорогах общего пользования Республики Татарстан на 2018 год» Исполнительный комитет Мамадышского муниципального района Республики Татарстан  п о с т а н о в л я е т:</w:t>
      </w:r>
    </w:p>
    <w:p w:rsidR="00352BD6" w:rsidRDefault="00352BD6" w:rsidP="00352B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Программу дорожных работ на дорогах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Мамадышского муниципального района на 2018 год согласно приложению.</w:t>
      </w:r>
    </w:p>
    <w:p w:rsidR="00352BD6" w:rsidRDefault="00352BD6" w:rsidP="00352B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 Финансово-бюджетной палате района (Сергеев А.М.) обеспечить финансирование из средств муниципального дорожного фонда Мамадышского муниципального района.</w:t>
      </w:r>
    </w:p>
    <w:p w:rsidR="00352BD6" w:rsidRDefault="00352BD6" w:rsidP="00352B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 Контроль за исполнением настоящего постановления оставляю за собой.</w:t>
      </w: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И.М. Дарземанов</w:t>
      </w: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rPr>
          <w:sz w:val="28"/>
          <w:szCs w:val="28"/>
        </w:rPr>
      </w:pPr>
    </w:p>
    <w:p w:rsidR="00352BD6" w:rsidRDefault="00352BD6" w:rsidP="00352BD6">
      <w:pPr>
        <w:rPr>
          <w:sz w:val="22"/>
          <w:szCs w:val="22"/>
        </w:rPr>
      </w:pPr>
    </w:p>
    <w:p w:rsidR="00352BD6" w:rsidRDefault="00352BD6" w:rsidP="00352BD6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353"/>
        <w:gridCol w:w="4217"/>
      </w:tblGrid>
      <w:tr w:rsidR="00352BD6" w:rsidTr="00352BD6">
        <w:tc>
          <w:tcPr>
            <w:tcW w:w="5353" w:type="dxa"/>
          </w:tcPr>
          <w:p w:rsidR="00352BD6" w:rsidRDefault="00352BD6">
            <w:pPr>
              <w:rPr>
                <w:sz w:val="28"/>
                <w:szCs w:val="28"/>
              </w:rPr>
            </w:pPr>
          </w:p>
        </w:tc>
        <w:tc>
          <w:tcPr>
            <w:tcW w:w="4217" w:type="dxa"/>
            <w:hideMark/>
          </w:tcPr>
          <w:p w:rsidR="00352BD6" w:rsidRPr="00352BD6" w:rsidRDefault="00352BD6">
            <w:pPr>
              <w:rPr>
                <w:sz w:val="24"/>
                <w:szCs w:val="24"/>
              </w:rPr>
            </w:pPr>
            <w:r w:rsidRPr="00352BD6">
              <w:rPr>
                <w:sz w:val="24"/>
                <w:szCs w:val="24"/>
              </w:rPr>
              <w:t xml:space="preserve">Приложение  </w:t>
            </w:r>
          </w:p>
          <w:p w:rsidR="00352BD6" w:rsidRPr="00352BD6" w:rsidRDefault="0035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И</w:t>
            </w:r>
            <w:r w:rsidRPr="00352BD6">
              <w:rPr>
                <w:sz w:val="24"/>
                <w:szCs w:val="24"/>
              </w:rPr>
              <w:t>сполнительного комитета Мамадышского</w:t>
            </w:r>
          </w:p>
          <w:p w:rsidR="00352BD6" w:rsidRDefault="0035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352BD6" w:rsidRPr="00352BD6" w:rsidRDefault="0035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Республики Татарстан</w:t>
            </w:r>
          </w:p>
          <w:p w:rsidR="00352BD6" w:rsidRPr="00296D95" w:rsidRDefault="00352BD6">
            <w:pPr>
              <w:rPr>
                <w:sz w:val="24"/>
                <w:szCs w:val="24"/>
                <w:u w:val="single"/>
              </w:rPr>
            </w:pPr>
            <w:r w:rsidRPr="00352BD6">
              <w:rPr>
                <w:sz w:val="24"/>
                <w:szCs w:val="24"/>
              </w:rPr>
              <w:t xml:space="preserve">от </w:t>
            </w:r>
            <w:r w:rsidR="00327176">
              <w:rPr>
                <w:sz w:val="24"/>
                <w:szCs w:val="24"/>
              </w:rPr>
              <w:t>«10</w:t>
            </w:r>
            <w:r w:rsidR="00296D95">
              <w:rPr>
                <w:sz w:val="24"/>
                <w:szCs w:val="24"/>
              </w:rPr>
              <w:t xml:space="preserve">» </w:t>
            </w:r>
            <w:r w:rsidR="00296D95">
              <w:rPr>
                <w:sz w:val="24"/>
                <w:szCs w:val="24"/>
                <w:u w:val="single"/>
              </w:rPr>
              <w:t xml:space="preserve">05   </w:t>
            </w:r>
            <w:r w:rsidR="00296D95">
              <w:rPr>
                <w:sz w:val="24"/>
                <w:szCs w:val="24"/>
              </w:rPr>
              <w:t>2018</w:t>
            </w:r>
            <w:r w:rsidRPr="00352BD6">
              <w:rPr>
                <w:sz w:val="24"/>
                <w:szCs w:val="24"/>
              </w:rPr>
              <w:t>г. №</w:t>
            </w:r>
            <w:r w:rsidR="00296D95">
              <w:rPr>
                <w:sz w:val="24"/>
                <w:szCs w:val="24"/>
              </w:rPr>
              <w:t xml:space="preserve"> </w:t>
            </w:r>
            <w:r w:rsidR="00296D95">
              <w:rPr>
                <w:sz w:val="24"/>
                <w:szCs w:val="24"/>
                <w:u w:val="single"/>
              </w:rPr>
              <w:t>335</w:t>
            </w:r>
          </w:p>
        </w:tc>
      </w:tr>
    </w:tbl>
    <w:p w:rsidR="00352BD6" w:rsidRDefault="00352BD6" w:rsidP="00352B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352BD6" w:rsidRDefault="00352BD6" w:rsidP="00352BD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352BD6" w:rsidRDefault="00352BD6" w:rsidP="00352BD6">
      <w:pPr>
        <w:jc w:val="center"/>
        <w:rPr>
          <w:sz w:val="28"/>
          <w:szCs w:val="28"/>
        </w:rPr>
      </w:pPr>
      <w:r>
        <w:rPr>
          <w:sz w:val="28"/>
          <w:szCs w:val="28"/>
        </w:rPr>
        <w:t>дорожных работ на дорогах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Мамадышского муниципального района на 2018 год.</w:t>
      </w:r>
    </w:p>
    <w:tbl>
      <w:tblPr>
        <w:tblW w:w="10231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416"/>
        <w:gridCol w:w="2820"/>
        <w:gridCol w:w="2286"/>
      </w:tblGrid>
      <w:tr w:rsidR="00352BD6" w:rsidTr="00352B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Мощность, км, пог.м., кв.м.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Капитальные вложения в действующих ценах, тыс. рублей</w:t>
            </w:r>
          </w:p>
        </w:tc>
      </w:tr>
      <w:tr w:rsidR="00352BD6" w:rsidTr="00352B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352BD6" w:rsidTr="00352B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Мамадышский район, пос. Зверосовхоз, ул. Куприянова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</w:p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0,115 км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</w:p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1 455,294</w:t>
            </w:r>
          </w:p>
        </w:tc>
      </w:tr>
      <w:tr w:rsidR="00352BD6" w:rsidTr="00352B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Мамадышский район, с. Зюри, ул. Советская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</w:p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594,000 кв.м.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</w:p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1 438,741</w:t>
            </w:r>
          </w:p>
        </w:tc>
      </w:tr>
      <w:tr w:rsidR="00352BD6" w:rsidTr="00352B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Мамадышский район, пос. с-за "Мамадышский", площадка православного кладбища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</w:p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2017,000 кв.м.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</w:p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2 152,787</w:t>
            </w:r>
          </w:p>
        </w:tc>
      </w:tr>
      <w:tr w:rsidR="00352BD6" w:rsidTr="00352B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Мамадыш, ул. Пугачева, уч. 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0,193 км 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1 179,710</w:t>
            </w:r>
          </w:p>
        </w:tc>
      </w:tr>
      <w:tr w:rsidR="00352BD6" w:rsidTr="00352B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Мамадыш, ул. Пугачева, уч. 2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1488,500 кв.м.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1 665,577</w:t>
            </w:r>
          </w:p>
        </w:tc>
      </w:tr>
      <w:tr w:rsidR="00352BD6" w:rsidTr="00352B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Мамадыш, ул. Абсалямова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0,240 км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2 769,680</w:t>
            </w:r>
          </w:p>
        </w:tc>
      </w:tr>
      <w:tr w:rsidR="00352BD6" w:rsidTr="00352B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Мамадыш, стоянка возле крытого бассейна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</w:p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5164,522 кв.м.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</w:p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5 512,986</w:t>
            </w:r>
          </w:p>
        </w:tc>
      </w:tr>
      <w:tr w:rsidR="00352BD6" w:rsidTr="00352B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Мамадыш, ул. 50 лет Победы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0,450 км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6 325,225</w:t>
            </w:r>
          </w:p>
        </w:tc>
      </w:tr>
      <w:tr w:rsidR="00352BD6" w:rsidTr="00352BD6">
        <w:trPr>
          <w:trHeight w:val="397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по плану МДФ на 2018 год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0,998 км; 9 264,052 кв.м.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22 500,000</w:t>
            </w:r>
          </w:p>
        </w:tc>
      </w:tr>
      <w:tr w:rsidR="00352BD6" w:rsidTr="00352BD6">
        <w:trPr>
          <w:trHeight w:val="397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Мероприятия за счет остатков средств муниципальных дорожных фондов, поступивших в 2014-2017 годах</w:t>
            </w:r>
          </w:p>
        </w:tc>
      </w:tr>
      <w:tr w:rsidR="00352BD6" w:rsidTr="00352BD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D6" w:rsidRDefault="00352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Исполнение бюджетных обязательств 2017 года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b/>
                <w:sz w:val="26"/>
                <w:szCs w:val="26"/>
              </w:rPr>
            </w:pPr>
          </w:p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0,000</w:t>
            </w:r>
          </w:p>
        </w:tc>
      </w:tr>
      <w:tr w:rsidR="00352BD6" w:rsidTr="00352BD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комплексной системы организации дорожного движения (КСОДД)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b/>
                <w:sz w:val="26"/>
                <w:szCs w:val="26"/>
              </w:rPr>
            </w:pPr>
          </w:p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3 093,700</w:t>
            </w:r>
          </w:p>
        </w:tc>
      </w:tr>
      <w:tr w:rsidR="00352BD6" w:rsidTr="00352BD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проектов организации дорожного движения (ПОДД)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608,174</w:t>
            </w:r>
          </w:p>
        </w:tc>
      </w:tr>
      <w:tr w:rsidR="00352BD6" w:rsidTr="00352BD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 БДД, в том числе: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1 419,073</w:t>
            </w:r>
          </w:p>
        </w:tc>
      </w:tr>
      <w:tr w:rsidR="00352BD6" w:rsidTr="00352BD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b/>
                <w:sz w:val="26"/>
                <w:szCs w:val="26"/>
              </w:rPr>
            </w:pPr>
          </w:p>
          <w:p w:rsidR="00352BD6" w:rsidRDefault="00352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тротуаров: г. Мамадыш,          ул. Коммунистическая, ул. Ленина; поселок совхоза «Мамадышский», ул. Школьная.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</w:p>
          <w:p w:rsidR="00352BD6" w:rsidRDefault="00352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750,000 кв.м.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sz w:val="26"/>
                <w:szCs w:val="26"/>
              </w:rPr>
            </w:pPr>
          </w:p>
          <w:p w:rsidR="00352BD6" w:rsidRDefault="00352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1 419,073</w:t>
            </w:r>
          </w:p>
        </w:tc>
      </w:tr>
      <w:tr w:rsidR="00352BD6" w:rsidTr="00352BD6">
        <w:trPr>
          <w:trHeight w:val="397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по фактическому остатку МДФ на 01.01.2018 года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D6" w:rsidRDefault="00352BD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BD6" w:rsidRDefault="00352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5 120,947</w:t>
            </w:r>
          </w:p>
        </w:tc>
      </w:tr>
    </w:tbl>
    <w:p w:rsidR="00352BD6" w:rsidRDefault="00352BD6" w:rsidP="00352BD6">
      <w:pPr>
        <w:jc w:val="center"/>
        <w:rPr>
          <w:sz w:val="28"/>
          <w:szCs w:val="28"/>
        </w:rPr>
      </w:pPr>
    </w:p>
    <w:p w:rsidR="00352BD6" w:rsidRDefault="00352BD6" w:rsidP="00660122">
      <w:pPr>
        <w:rPr>
          <w:sz w:val="26"/>
          <w:szCs w:val="26"/>
        </w:rPr>
      </w:pPr>
      <w:r>
        <w:rPr>
          <w:sz w:val="26"/>
          <w:szCs w:val="26"/>
        </w:rPr>
        <w:t>Заместителя  руководителя                                                                           Р.К.Мухаметзянов</w:t>
      </w:r>
    </w:p>
    <w:sectPr w:rsidR="00352BD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F1C" w:rsidRDefault="00301F1C">
      <w:r>
        <w:separator/>
      </w:r>
    </w:p>
  </w:endnote>
  <w:endnote w:type="continuationSeparator" w:id="1">
    <w:p w:rsidR="00301F1C" w:rsidRDefault="00301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F1C" w:rsidRDefault="00301F1C">
      <w:r>
        <w:separator/>
      </w:r>
    </w:p>
  </w:footnote>
  <w:footnote w:type="continuationSeparator" w:id="1">
    <w:p w:rsidR="00301F1C" w:rsidRDefault="00301F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32550"/>
    <w:rsid w:val="001415C9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96D95"/>
    <w:rsid w:val="002A6A6D"/>
    <w:rsid w:val="002C2397"/>
    <w:rsid w:val="002D267E"/>
    <w:rsid w:val="002D3DCB"/>
    <w:rsid w:val="002F4D44"/>
    <w:rsid w:val="00301CE8"/>
    <w:rsid w:val="00301F1C"/>
    <w:rsid w:val="003063CB"/>
    <w:rsid w:val="003207EC"/>
    <w:rsid w:val="003222F7"/>
    <w:rsid w:val="00327176"/>
    <w:rsid w:val="003355B1"/>
    <w:rsid w:val="00343C37"/>
    <w:rsid w:val="00352BD6"/>
    <w:rsid w:val="00356D78"/>
    <w:rsid w:val="00360C45"/>
    <w:rsid w:val="00373DFD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26424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767B7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ADC1AC-CC08-4205-9369-68025B12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4317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2018-05-07T06:49:00Z</cp:lastPrinted>
  <dcterms:created xsi:type="dcterms:W3CDTF">2018-05-07T06:50:00Z</dcterms:created>
  <dcterms:modified xsi:type="dcterms:W3CDTF">2018-05-10T04:55:00Z</dcterms:modified>
</cp:coreProperties>
</file>