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C630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C630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6704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945C99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C6308">
            <w:pPr>
              <w:rPr>
                <w:sz w:val="24"/>
                <w:szCs w:val="24"/>
                <w:lang w:val="en-US"/>
              </w:rPr>
            </w:pPr>
            <w:r w:rsidRPr="009C630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7728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83D9C" w:rsidRDefault="00983D9C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1593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83D9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 xml:space="preserve">22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         </w:t>
            </w:r>
            <w:r w:rsidR="00176B42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932C1" w:rsidRDefault="00C932C1" w:rsidP="000903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5920"/>
      </w:tblGrid>
      <w:tr w:rsidR="003009B9" w:rsidTr="003009B9">
        <w:tc>
          <w:tcPr>
            <w:tcW w:w="5920" w:type="dxa"/>
            <w:hideMark/>
          </w:tcPr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  </w:t>
            </w:r>
            <w:r>
              <w:rPr>
                <w:bCs/>
                <w:sz w:val="28"/>
                <w:szCs w:val="28"/>
              </w:rPr>
              <w:t xml:space="preserve">Порядка   </w:t>
            </w:r>
            <w:r>
              <w:rPr>
                <w:sz w:val="28"/>
                <w:szCs w:val="28"/>
              </w:rPr>
              <w:t>предоставления</w:t>
            </w:r>
            <w:r w:rsidR="00DA15EE">
              <w:rPr>
                <w:sz w:val="28"/>
                <w:szCs w:val="28"/>
              </w:rPr>
              <w:t xml:space="preserve"> субсидий   из  бюджета   </w:t>
            </w:r>
            <w:r>
              <w:rPr>
                <w:sz w:val="28"/>
                <w:szCs w:val="28"/>
              </w:rPr>
              <w:t>Мамадышского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  района     на    возмещение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затрат организаций   потребительской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кооперации, связанных с  доставкой товаров 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первой     необходимости   в        отдаленные </w:t>
            </w:r>
          </w:p>
          <w:p w:rsidR="003009B9" w:rsidRDefault="00DA15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  </w:t>
            </w:r>
            <w:r w:rsidR="003009B9">
              <w:rPr>
                <w:sz w:val="28"/>
                <w:szCs w:val="28"/>
              </w:rPr>
              <w:t>малонаселенные    сельские     пункты,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расположенные     далее   11      километров 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  г.Мамадыш</w:t>
            </w:r>
          </w:p>
        </w:tc>
      </w:tr>
    </w:tbl>
    <w:p w:rsidR="003009B9" w:rsidRDefault="003009B9" w:rsidP="003009B9">
      <w:pPr>
        <w:ind w:firstLine="709"/>
        <w:jc w:val="both"/>
        <w:rPr>
          <w:sz w:val="28"/>
          <w:szCs w:val="28"/>
        </w:rPr>
      </w:pPr>
    </w:p>
    <w:p w:rsidR="003009B9" w:rsidRDefault="003009B9" w:rsidP="003009B9">
      <w:pPr>
        <w:ind w:firstLine="709"/>
        <w:jc w:val="both"/>
        <w:rPr>
          <w:sz w:val="28"/>
          <w:szCs w:val="28"/>
        </w:rPr>
      </w:pPr>
    </w:p>
    <w:p w:rsidR="003009B9" w:rsidRDefault="003009B9" w:rsidP="00300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полномочий Мамадышского муниципального района по созданию условий для обеспечения жителей поселений, входящих в состав Мамадышского муниципального района услугами торговли в соответствии со статьей 15 Федерального </w:t>
      </w:r>
      <w:hyperlink r:id="rId9" w:history="1">
        <w:r w:rsidRPr="00DA15EE">
          <w:rPr>
            <w:rStyle w:val="ab"/>
            <w:color w:val="000000" w:themeColor="text1"/>
            <w:sz w:val="28"/>
            <w:szCs w:val="28"/>
            <w:u w:val="none"/>
          </w:rPr>
          <w:t>закона</w:t>
        </w:r>
      </w:hyperlink>
      <w:r w:rsidRPr="00DA15E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6 октября 2003 года N 131-ФЗ «Об общих принципах организации местного самоуправления в Российской Федерации», в соответствии со статьей 78 Бюджетного кодекса Российской Федерации, пунктом 3 статьи  9 Положения о бюджетном процессе в муниципальном образовании «Мамадышский муниципальный район» Республики Татарстан, Постановления Кабинета Министров Республики Татарстан №887 от 20.11.2017г., Распоряжения Кабинета Министров Республики Татарстан №</w:t>
      </w:r>
      <w:r w:rsidR="00DA15EE">
        <w:rPr>
          <w:sz w:val="28"/>
          <w:szCs w:val="28"/>
        </w:rPr>
        <w:t xml:space="preserve"> </w:t>
      </w:r>
      <w:r>
        <w:rPr>
          <w:sz w:val="28"/>
          <w:szCs w:val="28"/>
        </w:rPr>
        <w:t>2854-р от 31.10.2017</w:t>
      </w:r>
      <w:r w:rsidR="00DA15EE">
        <w:rPr>
          <w:sz w:val="28"/>
          <w:szCs w:val="28"/>
        </w:rPr>
        <w:t xml:space="preserve"> </w:t>
      </w:r>
      <w:r>
        <w:rPr>
          <w:sz w:val="28"/>
          <w:szCs w:val="28"/>
        </w:rPr>
        <w:t>г. Исполнительный комитет Мамадышского муниципального района</w:t>
      </w:r>
      <w:r w:rsidR="00DA15EE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 п о с т а н о в л я е т:</w:t>
      </w:r>
    </w:p>
    <w:p w:rsidR="003009B9" w:rsidRDefault="003009B9" w:rsidP="003009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>
        <w:rPr>
          <w:bCs/>
          <w:sz w:val="28"/>
          <w:szCs w:val="28"/>
        </w:rPr>
        <w:t xml:space="preserve">Порядок </w:t>
      </w:r>
      <w:r>
        <w:rPr>
          <w:sz w:val="28"/>
          <w:szCs w:val="28"/>
        </w:rPr>
        <w:t>предоставления субсидии из бюджета Мамадышского муниципального  района  на  возмещение  части затрат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г.Мамадыш  согласно приложения №1.</w:t>
      </w:r>
    </w:p>
    <w:p w:rsidR="003009B9" w:rsidRDefault="003009B9" w:rsidP="003009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(по согласованию) состав комиссии по рассмотрению вопросов по предоставлению субсидий субсидии из бюджета Мамадышского муниципального  района  на  возмещение  части затрат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</w:t>
      </w:r>
      <w:r>
        <w:rPr>
          <w:sz w:val="28"/>
          <w:szCs w:val="28"/>
        </w:rPr>
        <w:lastRenderedPageBreak/>
        <w:t>далее 11 километров  от  г.Мамадыш  (приложение №2 к настоящему постановлению).</w:t>
      </w:r>
    </w:p>
    <w:p w:rsidR="003009B9" w:rsidRDefault="003009B9" w:rsidP="003009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Финансирование расходов, производимых в соответствии с Порядком, утвержденным настоящим постановлением, осуществляется в пределах средств, предусмотренных в бюджете Мамадышского муниципального района на соответствующий финансовый год.</w:t>
      </w:r>
    </w:p>
    <w:p w:rsidR="003009B9" w:rsidRDefault="003009B9" w:rsidP="003009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 оставляю за собой. </w:t>
      </w:r>
    </w:p>
    <w:p w:rsidR="003009B9" w:rsidRDefault="003009B9" w:rsidP="003009B9">
      <w:pPr>
        <w:ind w:firstLine="709"/>
        <w:jc w:val="both"/>
        <w:rPr>
          <w:sz w:val="28"/>
          <w:szCs w:val="28"/>
        </w:rPr>
      </w:pPr>
    </w:p>
    <w:p w:rsidR="003009B9" w:rsidRDefault="003009B9" w:rsidP="00DA15EE">
      <w:pPr>
        <w:jc w:val="both"/>
        <w:rPr>
          <w:sz w:val="28"/>
          <w:szCs w:val="28"/>
        </w:rPr>
      </w:pPr>
    </w:p>
    <w:p w:rsidR="003009B9" w:rsidRDefault="003009B9" w:rsidP="003009B9">
      <w:r>
        <w:rPr>
          <w:sz w:val="28"/>
        </w:rPr>
        <w:t>И.о.Руководителя                                                                              И. М. Дарземанов</w:t>
      </w:r>
    </w:p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983D9C" w:rsidRDefault="00983D9C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p w:rsidR="003009B9" w:rsidRDefault="003009B9" w:rsidP="003009B9">
      <w:pPr>
        <w:rPr>
          <w:sz w:val="22"/>
          <w:szCs w:val="22"/>
        </w:rPr>
      </w:pPr>
    </w:p>
    <w:tbl>
      <w:tblPr>
        <w:tblW w:w="0" w:type="auto"/>
        <w:tblInd w:w="6345" w:type="dxa"/>
        <w:tblLook w:val="01E0"/>
      </w:tblPr>
      <w:tblGrid>
        <w:gridCol w:w="3686"/>
      </w:tblGrid>
      <w:tr w:rsidR="003009B9" w:rsidTr="001E386E">
        <w:trPr>
          <w:trHeight w:val="830"/>
        </w:trPr>
        <w:tc>
          <w:tcPr>
            <w:tcW w:w="3686" w:type="dxa"/>
            <w:hideMark/>
          </w:tcPr>
          <w:p w:rsidR="003009B9" w:rsidRDefault="003009B9" w:rsidP="00300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 № 1</w:t>
            </w:r>
          </w:p>
          <w:p w:rsidR="003009B9" w:rsidRDefault="003009B9" w:rsidP="00300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3009B9" w:rsidRDefault="003009B9" w:rsidP="00300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 комитета</w:t>
            </w:r>
          </w:p>
          <w:p w:rsidR="003009B9" w:rsidRDefault="003009B9" w:rsidP="00300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Мамадышского муниципального</w:t>
            </w:r>
          </w:p>
          <w:p w:rsidR="003009B9" w:rsidRDefault="00DA15EE" w:rsidP="00300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009B9">
              <w:rPr>
                <w:sz w:val="24"/>
                <w:szCs w:val="24"/>
              </w:rPr>
              <w:t>айона</w:t>
            </w:r>
            <w:r>
              <w:rPr>
                <w:sz w:val="24"/>
                <w:szCs w:val="24"/>
              </w:rPr>
              <w:t xml:space="preserve"> Республики Татарстан</w:t>
            </w:r>
          </w:p>
          <w:p w:rsidR="003009B9" w:rsidRPr="00983D9C" w:rsidRDefault="00983D9C" w:rsidP="003009B9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 22.12.2017 </w:t>
            </w:r>
            <w:r w:rsidR="003009B9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1593</w:t>
            </w:r>
          </w:p>
        </w:tc>
      </w:tr>
    </w:tbl>
    <w:p w:rsidR="003009B9" w:rsidRDefault="003009B9" w:rsidP="003009B9">
      <w:pPr>
        <w:jc w:val="both"/>
        <w:rPr>
          <w:sz w:val="28"/>
          <w:szCs w:val="28"/>
        </w:rPr>
      </w:pPr>
    </w:p>
    <w:p w:rsidR="003009B9" w:rsidRDefault="003009B9" w:rsidP="003009B9">
      <w:pPr>
        <w:jc w:val="both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3009B9" w:rsidRDefault="003009B9" w:rsidP="003009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субсидии из бюджета Мамадышского муниципального  района  РТ  на  возмещение  части затрат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г.Мамадыш</w:t>
      </w:r>
    </w:p>
    <w:p w:rsidR="003009B9" w:rsidRDefault="003009B9" w:rsidP="003009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3009B9" w:rsidRDefault="003009B9" w:rsidP="003009B9">
      <w:pPr>
        <w:jc w:val="both"/>
        <w:rPr>
          <w:sz w:val="24"/>
          <w:szCs w:val="24"/>
        </w:rPr>
      </w:pPr>
    </w:p>
    <w:p w:rsidR="003009B9" w:rsidRDefault="001E386E" w:rsidP="00300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9B9">
        <w:rPr>
          <w:sz w:val="28"/>
          <w:szCs w:val="28"/>
        </w:rPr>
        <w:t>1.1.Настоящее Положение устанавливает порядок предоставления за счет средств бюджета Мамадышского муниципального  района РТ на  возмещение  части затрат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г.Мамадыш.</w:t>
      </w:r>
    </w:p>
    <w:p w:rsidR="003009B9" w:rsidRDefault="003009B9" w:rsidP="00300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9B9" w:rsidRDefault="001E386E" w:rsidP="00300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1.2. Субсидии  предоставляются в пределах средств, предусмотренных бюджетом Мамадышского муниципального района  на возмещение части затрат  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г.Мамадыш</w:t>
      </w:r>
    </w:p>
    <w:p w:rsidR="003009B9" w:rsidRDefault="003009B9" w:rsidP="00300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9B9" w:rsidRDefault="003009B9" w:rsidP="003009B9">
      <w:pPr>
        <w:jc w:val="both"/>
        <w:rPr>
          <w:sz w:val="24"/>
          <w:szCs w:val="24"/>
        </w:rPr>
      </w:pPr>
    </w:p>
    <w:p w:rsidR="003009B9" w:rsidRDefault="003009B9" w:rsidP="003009B9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условия и порядок предоставления субсидии</w:t>
      </w:r>
    </w:p>
    <w:p w:rsidR="003009B9" w:rsidRDefault="003009B9" w:rsidP="003009B9">
      <w:pPr>
        <w:jc w:val="both"/>
        <w:rPr>
          <w:sz w:val="24"/>
          <w:szCs w:val="24"/>
        </w:rPr>
      </w:pP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2.1. Целью предоставления субсидии является обеспечение жителей поселений, входящих в состав Мамадышского муниципального района, проживающих в отдаленных населенных пунктах товарами первой необходимости в соответствии со статьей 15 Федерального закона от 06.10.2003 № 131-ФЗ «Об общих принципах организации местного самоуправления в Российской Федерации».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2.2. Получателями субсидии являются организации потребительской кооперации, зарегистрированные и осуществляющие деятельность на территории Мамадышского муниципального района (далее - Получатели).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2.3. Условиями предоставления субсидии являются: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регистрация и осуществление торговой деятельности Получателя на территории Мамадышского муниципального района;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транспортных средств для перевозки продуктов питания;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доставки товаров в отдаленные населенные пункты Мамадышского муниципального района от 1 до 4-х раз в неделю;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 нахождение в стадии реорганизации, ликвидации или банкротства.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009B9">
        <w:rPr>
          <w:sz w:val="28"/>
          <w:szCs w:val="28"/>
        </w:rPr>
        <w:t>2.4. Возмещению подлежат фактически произведенные получателем транспортные расходы на горюче-смазочные материалы по доставке товаров первой необходимости.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2.5. Для получения субсидии Получатель представляет в отдел территориального развития Исполнительного комитета Мамадышского муниципального района   следующие документы: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на предоставление субсидии;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-заверенную Получателем копию Свидетельства о государственной регистрации юридического лица, или Свидетельства о внесении записи в Единый государственный реестр юридических лиц;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транспортных средств (копии паспорта технического средства и др.)</w:t>
      </w:r>
    </w:p>
    <w:p w:rsidR="003009B9" w:rsidRDefault="003009B9" w:rsidP="00300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-расчет затрат на приобретение горюче-смазочных материалов, необходимых на транспортировку продуктов и товаров первой необходимости (с приложением первичной документации).</w:t>
      </w:r>
    </w:p>
    <w:p w:rsidR="003009B9" w:rsidRDefault="003009B9" w:rsidP="003009B9">
      <w:pPr>
        <w:jc w:val="both"/>
        <w:rPr>
          <w:sz w:val="28"/>
          <w:szCs w:val="28"/>
        </w:rPr>
      </w:pP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2.6. Основанием для перечисления субсидии является соглашение, заключаемое между Получателем и Исполнительным комитетом Мамадышского муниципального района  по форме согласно приложению №1 к настоящему Порядку.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09B9">
        <w:rPr>
          <w:sz w:val="28"/>
          <w:szCs w:val="28"/>
        </w:rPr>
        <w:t>2.8.Субсидия подлежит возврату в бюджет Мамадышского муниципального района  в случае неисполнения обязательств по соглашению о предоставлении субсидии, а также при наличии недостоверной либо неполной информации в представленных документах. Получатель субсидии обязан вернуть денежные средства в течение 15 (пятнадцати) банковских дней со дня получения от Исполнительного комитета Мамадышского муниципального района  требования о возврате субсидии. В случае невыполнения требования о возврате субсидии в бюджет Получатель субсидии несет ответственность в соответствии с действующим законодательством Российской Федерации.</w:t>
      </w:r>
    </w:p>
    <w:p w:rsidR="003009B9" w:rsidRDefault="003009B9" w:rsidP="003009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неосуществлении получателем субсидии добровольного возврата в срок, указанный в  требовании, Исполнительный комитета Мамадышского муниципального района принимает меры по взысканию сумм субсидий с получателя субсидии в принудительном порядке в соответствии с законодательствами Российской Федерации.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2.9.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осуществление главным распорядителем бюджетных средств, предоставившим субсидии, и органами муниципального финансового контроля Мамадышского муниципального района проверок соблюдения получателями субсидий условий, целей и порядка их предоставления.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9B9">
        <w:rPr>
          <w:sz w:val="28"/>
          <w:szCs w:val="28"/>
        </w:rPr>
        <w:t>2.10. Получатель субсидии несет ответственность за своевременность и достоверность представленных документов в установленном законодательством порядке.</w:t>
      </w:r>
    </w:p>
    <w:p w:rsidR="003009B9" w:rsidRDefault="001E386E" w:rsidP="003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09B9">
        <w:rPr>
          <w:sz w:val="28"/>
          <w:szCs w:val="28"/>
        </w:rPr>
        <w:t xml:space="preserve">2.11. Суммы остатков субсидий, не использованных в отчетном финансовом году, в случаях, предусмотренных Соглашением о предоставлении субсидии, </w:t>
      </w:r>
      <w:r w:rsidR="003009B9">
        <w:rPr>
          <w:sz w:val="28"/>
          <w:szCs w:val="28"/>
        </w:rPr>
        <w:lastRenderedPageBreak/>
        <w:t>подлежат возврату получателем субсидии в соответствующий бюджет в отчетном финансовом году.</w:t>
      </w:r>
    </w:p>
    <w:p w:rsidR="003009B9" w:rsidRDefault="003009B9" w:rsidP="003009B9">
      <w:pPr>
        <w:jc w:val="both"/>
        <w:rPr>
          <w:sz w:val="28"/>
          <w:szCs w:val="28"/>
        </w:rPr>
      </w:pPr>
    </w:p>
    <w:p w:rsidR="003009B9" w:rsidRDefault="003009B9" w:rsidP="003009B9">
      <w:pPr>
        <w:jc w:val="both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DA15EE" w:rsidRDefault="00DA15EE" w:rsidP="003009B9">
      <w:pPr>
        <w:jc w:val="center"/>
        <w:rPr>
          <w:sz w:val="28"/>
          <w:szCs w:val="28"/>
        </w:rPr>
      </w:pPr>
    </w:p>
    <w:p w:rsidR="00DA15EE" w:rsidRDefault="00DA15EE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p w:rsidR="00983D9C" w:rsidRDefault="00983D9C" w:rsidP="003009B9">
      <w:pPr>
        <w:jc w:val="center"/>
        <w:rPr>
          <w:sz w:val="28"/>
          <w:szCs w:val="28"/>
        </w:rPr>
      </w:pPr>
    </w:p>
    <w:p w:rsidR="00983D9C" w:rsidRDefault="00983D9C" w:rsidP="003009B9">
      <w:pPr>
        <w:jc w:val="center"/>
        <w:rPr>
          <w:sz w:val="28"/>
          <w:szCs w:val="28"/>
        </w:rPr>
      </w:pPr>
    </w:p>
    <w:p w:rsidR="00983D9C" w:rsidRDefault="00983D9C" w:rsidP="003009B9">
      <w:pPr>
        <w:jc w:val="center"/>
        <w:rPr>
          <w:sz w:val="28"/>
          <w:szCs w:val="28"/>
        </w:rPr>
      </w:pPr>
    </w:p>
    <w:p w:rsidR="003009B9" w:rsidRDefault="003009B9" w:rsidP="003009B9">
      <w:pPr>
        <w:jc w:val="center"/>
        <w:rPr>
          <w:sz w:val="28"/>
          <w:szCs w:val="28"/>
        </w:rPr>
      </w:pPr>
    </w:p>
    <w:tbl>
      <w:tblPr>
        <w:tblW w:w="4425" w:type="dxa"/>
        <w:tblInd w:w="5826" w:type="dxa"/>
        <w:tblLook w:val="01E0"/>
      </w:tblPr>
      <w:tblGrid>
        <w:gridCol w:w="4425"/>
      </w:tblGrid>
      <w:tr w:rsidR="003009B9" w:rsidTr="003009B9">
        <w:trPr>
          <w:trHeight w:val="830"/>
        </w:trPr>
        <w:tc>
          <w:tcPr>
            <w:tcW w:w="4425" w:type="dxa"/>
            <w:hideMark/>
          </w:tcPr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2</w:t>
            </w:r>
          </w:p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 комитета Мамадышского муниципального</w:t>
            </w:r>
          </w:p>
          <w:p w:rsidR="003009B9" w:rsidRDefault="00DA1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009B9">
              <w:rPr>
                <w:sz w:val="24"/>
                <w:szCs w:val="24"/>
              </w:rPr>
              <w:t>айона</w:t>
            </w:r>
            <w:r>
              <w:rPr>
                <w:sz w:val="24"/>
                <w:szCs w:val="24"/>
              </w:rPr>
              <w:t xml:space="preserve"> Республики Татарстан</w:t>
            </w:r>
          </w:p>
          <w:p w:rsidR="003009B9" w:rsidRPr="00983D9C" w:rsidRDefault="00983D9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  <w:u w:val="single"/>
              </w:rPr>
              <w:t xml:space="preserve">22.12.2017 </w:t>
            </w:r>
            <w:r w:rsidR="003009B9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1593</w:t>
            </w:r>
          </w:p>
        </w:tc>
      </w:tr>
    </w:tbl>
    <w:p w:rsidR="003009B9" w:rsidRDefault="003009B9" w:rsidP="003009B9">
      <w:pPr>
        <w:jc w:val="right"/>
      </w:pPr>
    </w:p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3009B9" w:rsidRDefault="003009B9" w:rsidP="003009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рассмотрению вопросов по предоставлению субсидий </w:t>
      </w:r>
    </w:p>
    <w:p w:rsidR="003009B9" w:rsidRDefault="003009B9" w:rsidP="003009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 бюджета Мамадышского муниципального  района  на  возмещение  части затрат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г.Мамадыш</w:t>
      </w:r>
    </w:p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193"/>
        <w:gridCol w:w="2977"/>
      </w:tblGrid>
      <w:tr w:rsidR="003009B9" w:rsidTr="003009B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3009B9" w:rsidTr="003009B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Председатель- </w:t>
            </w:r>
            <w:r w:rsidR="00DA15EE">
              <w:rPr>
                <w:sz w:val="28"/>
                <w:szCs w:val="28"/>
              </w:rPr>
              <w:t xml:space="preserve"> И.о.руководителя</w:t>
            </w:r>
            <w:r>
              <w:rPr>
                <w:sz w:val="28"/>
                <w:szCs w:val="28"/>
              </w:rPr>
              <w:t xml:space="preserve"> Исполнительного комитета Мамадышского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</w:p>
          <w:p w:rsidR="003009B9" w:rsidRDefault="00DA1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И.М.Дарземанов</w:t>
            </w:r>
          </w:p>
        </w:tc>
      </w:tr>
      <w:tr w:rsidR="003009B9" w:rsidTr="003009B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</w:t>
            </w:r>
            <w:r w:rsidR="00DA15EE">
              <w:rPr>
                <w:sz w:val="28"/>
                <w:szCs w:val="28"/>
              </w:rPr>
              <w:t xml:space="preserve">ателя -  начальник отдела территориального развития </w:t>
            </w:r>
            <w:r>
              <w:rPr>
                <w:sz w:val="28"/>
                <w:szCs w:val="28"/>
              </w:rPr>
              <w:t xml:space="preserve"> Исполнительного комитета Мамадышского муниципального района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</w:p>
          <w:p w:rsidR="003009B9" w:rsidRDefault="00DA1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А.Г.Аскаров</w:t>
            </w:r>
          </w:p>
        </w:tc>
      </w:tr>
      <w:tr w:rsidR="003009B9" w:rsidTr="003009B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</w:p>
        </w:tc>
      </w:tr>
      <w:tr w:rsidR="003009B9" w:rsidTr="003009B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DA1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09B9">
              <w:rPr>
                <w:sz w:val="28"/>
                <w:szCs w:val="28"/>
              </w:rPr>
              <w:t>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Финансово-бюджетной палаты Мамадышского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Сергеев</w:t>
            </w:r>
          </w:p>
        </w:tc>
      </w:tr>
      <w:tr w:rsidR="003009B9" w:rsidTr="003009B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DA1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09B9">
              <w:rPr>
                <w:sz w:val="28"/>
                <w:szCs w:val="28"/>
              </w:rPr>
              <w:t>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общественного совета Мамадышского муниципального района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B9" w:rsidRDefault="00300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Х.Г. Каримов</w:t>
            </w:r>
          </w:p>
        </w:tc>
      </w:tr>
    </w:tbl>
    <w:p w:rsidR="003009B9" w:rsidRDefault="003009B9" w:rsidP="003009B9">
      <w:pPr>
        <w:rPr>
          <w:sz w:val="28"/>
          <w:szCs w:val="28"/>
        </w:rPr>
      </w:pPr>
    </w:p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3009B9" w:rsidRDefault="003009B9" w:rsidP="003009B9"/>
    <w:p w:rsidR="00DA15EE" w:rsidRDefault="00DA15EE" w:rsidP="003009B9"/>
    <w:p w:rsidR="00DA15EE" w:rsidRDefault="00DA15EE" w:rsidP="003009B9"/>
    <w:p w:rsidR="003009B9" w:rsidRDefault="003009B9" w:rsidP="003009B9"/>
    <w:p w:rsidR="007E1B9F" w:rsidRDefault="007E1B9F" w:rsidP="003009B9"/>
    <w:p w:rsidR="007E1B9F" w:rsidRDefault="007E1B9F" w:rsidP="003009B9"/>
    <w:p w:rsidR="007E1B9F" w:rsidRDefault="007E1B9F" w:rsidP="003009B9"/>
    <w:p w:rsidR="003009B9" w:rsidRDefault="003009B9" w:rsidP="003009B9"/>
    <w:p w:rsidR="003009B9" w:rsidRDefault="003009B9" w:rsidP="003009B9"/>
    <w:p w:rsidR="003009B9" w:rsidRDefault="003009B9" w:rsidP="003009B9"/>
    <w:tbl>
      <w:tblPr>
        <w:tblW w:w="0" w:type="auto"/>
        <w:jc w:val="right"/>
        <w:tblInd w:w="4704" w:type="dxa"/>
        <w:tblLook w:val="01E0"/>
      </w:tblPr>
      <w:tblGrid>
        <w:gridCol w:w="4668"/>
      </w:tblGrid>
      <w:tr w:rsidR="003009B9" w:rsidTr="003009B9">
        <w:trPr>
          <w:trHeight w:val="2510"/>
          <w:jc w:val="right"/>
        </w:trPr>
        <w:tc>
          <w:tcPr>
            <w:tcW w:w="4668" w:type="dxa"/>
            <w:hideMark/>
          </w:tcPr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№1 </w:t>
            </w:r>
          </w:p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предоставления</w:t>
            </w:r>
          </w:p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из бюджета Мамадышского</w:t>
            </w:r>
          </w:p>
          <w:p w:rsidR="003009B9" w:rsidRDefault="0030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района на возмещение </w:t>
            </w:r>
          </w:p>
          <w:p w:rsidR="003009B9" w:rsidRDefault="003009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 затрат  </w:t>
            </w:r>
          </w:p>
        </w:tc>
      </w:tr>
    </w:tbl>
    <w:p w:rsidR="007E1B9F" w:rsidRDefault="007E1B9F" w:rsidP="003009B9">
      <w:pPr>
        <w:widowControl w:val="0"/>
        <w:jc w:val="center"/>
        <w:rPr>
          <w:rFonts w:cs="Calibri"/>
          <w:b/>
          <w:sz w:val="28"/>
          <w:szCs w:val="28"/>
        </w:rPr>
      </w:pPr>
    </w:p>
    <w:p w:rsidR="003009B9" w:rsidRDefault="003009B9" w:rsidP="003009B9">
      <w:pPr>
        <w:widowControl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Соглашение о предоставлении субсидий</w:t>
      </w:r>
    </w:p>
    <w:p w:rsidR="003009B9" w:rsidRDefault="003009B9" w:rsidP="003009B9">
      <w:pPr>
        <w:widowControl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из бюджета Мамадышского муниципального района</w:t>
      </w:r>
    </w:p>
    <w:p w:rsidR="003009B9" w:rsidRDefault="003009B9" w:rsidP="003009B9">
      <w:pPr>
        <w:widowControl w:val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"__" __________ 20__ г.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DA15EE" w:rsidP="003009B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="003009B9">
        <w:rPr>
          <w:rFonts w:cs="Calibri"/>
          <w:sz w:val="28"/>
          <w:szCs w:val="28"/>
        </w:rPr>
        <w:t xml:space="preserve">Исполнительный комитет Мамадышского муниципального района, именуемый далее "Исполком", в лице руководителя, действующего на основании </w:t>
      </w:r>
      <w:r w:rsidR="003009B9">
        <w:rPr>
          <w:sz w:val="28"/>
          <w:szCs w:val="28"/>
        </w:rPr>
        <w:t>Устава</w:t>
      </w:r>
      <w:r w:rsidR="003009B9">
        <w:rPr>
          <w:rFonts w:cs="Calibri"/>
          <w:sz w:val="28"/>
          <w:szCs w:val="28"/>
        </w:rPr>
        <w:t xml:space="preserve">, с одной стороны, и ___________________________________, именуемое в дальнейшем "Получатель субсидий", в лице __________________, действующего на основании _______________, с другой стороны, вместе именуемые Стороны, в целях предоставления субсидий из бюджета Мамадышского муниципального района на возмещение </w:t>
      </w:r>
      <w:r w:rsidR="003009B9">
        <w:rPr>
          <w:sz w:val="28"/>
          <w:szCs w:val="28"/>
        </w:rPr>
        <w:t>части затрат  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г.Чистополь</w:t>
      </w:r>
      <w:r w:rsidR="003009B9">
        <w:rPr>
          <w:rFonts w:cs="Calibri"/>
          <w:sz w:val="28"/>
          <w:szCs w:val="28"/>
        </w:rPr>
        <w:t>, заключили настоящее Соглашение о нижеследующем: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0" w:name="Par305"/>
      <w:bookmarkEnd w:id="0"/>
      <w:r>
        <w:rPr>
          <w:rFonts w:cs="Calibri"/>
          <w:sz w:val="28"/>
          <w:szCs w:val="28"/>
        </w:rPr>
        <w:t>1. Предмет договора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DA15EE" w:rsidP="003009B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bookmarkStart w:id="1" w:name="Par307"/>
      <w:bookmarkEnd w:id="1"/>
      <w:r>
        <w:rPr>
          <w:rFonts w:cs="Calibri"/>
          <w:sz w:val="28"/>
          <w:szCs w:val="28"/>
        </w:rPr>
        <w:t xml:space="preserve">   </w:t>
      </w:r>
      <w:r w:rsidR="003009B9">
        <w:rPr>
          <w:rFonts w:cs="Calibri"/>
          <w:sz w:val="28"/>
          <w:szCs w:val="28"/>
        </w:rPr>
        <w:t>1.1. Исполком в целях возмещения части затрат</w:t>
      </w:r>
      <w:r w:rsidR="003009B9">
        <w:rPr>
          <w:sz w:val="28"/>
          <w:szCs w:val="28"/>
        </w:rPr>
        <w:t xml:space="preserve">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г.Мамадыш</w:t>
      </w:r>
      <w:r w:rsidR="003009B9">
        <w:rPr>
          <w:rFonts w:cs="Calibri"/>
          <w:sz w:val="28"/>
          <w:szCs w:val="28"/>
        </w:rPr>
        <w:t>,  предоставляет Получателю субсидии в размере _________________ (_________________) рублей ______ копеек.</w:t>
      </w: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3009B9">
        <w:rPr>
          <w:rFonts w:cs="Calibri"/>
          <w:sz w:val="28"/>
          <w:szCs w:val="28"/>
        </w:rPr>
        <w:t xml:space="preserve">1.2. Предоставляемые субсидии имеют строго целевое назначение и не могут быть использованы в целях, не предусмотренных </w:t>
      </w:r>
      <w:hyperlink r:id="rId10" w:anchor="Par307#Par307" w:history="1">
        <w:r w:rsidR="003009B9" w:rsidRPr="00407595">
          <w:rPr>
            <w:rStyle w:val="ab"/>
            <w:rFonts w:cs="Calibri"/>
            <w:color w:val="000000" w:themeColor="text1"/>
            <w:sz w:val="28"/>
            <w:szCs w:val="28"/>
            <w:u w:val="none"/>
          </w:rPr>
          <w:t>пунктом 1.1</w:t>
        </w:r>
      </w:hyperlink>
      <w:r w:rsidR="003009B9">
        <w:rPr>
          <w:rFonts w:cs="Calibri"/>
          <w:sz w:val="28"/>
          <w:szCs w:val="28"/>
        </w:rPr>
        <w:t xml:space="preserve"> настоящего Соглашения.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2" w:name="Par310"/>
      <w:bookmarkEnd w:id="2"/>
      <w:r>
        <w:rPr>
          <w:rFonts w:cs="Calibri"/>
          <w:sz w:val="28"/>
          <w:szCs w:val="28"/>
        </w:rPr>
        <w:t>2. Обязанности Сторон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3009B9">
        <w:rPr>
          <w:rFonts w:cs="Calibri"/>
          <w:sz w:val="28"/>
          <w:szCs w:val="28"/>
        </w:rPr>
        <w:t>2.1. Получатель субсидий:</w:t>
      </w: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3009B9">
        <w:rPr>
          <w:rFonts w:cs="Calibri"/>
          <w:sz w:val="28"/>
          <w:szCs w:val="28"/>
        </w:rPr>
        <w:t xml:space="preserve">2.1.1. Обеспечивает целевое направление денежных средств, поступивших согласно </w:t>
      </w:r>
      <w:hyperlink r:id="rId11" w:anchor="Par307#Par307" w:history="1">
        <w:r w:rsidR="003009B9" w:rsidRPr="00407595">
          <w:rPr>
            <w:rStyle w:val="ab"/>
            <w:rFonts w:cs="Calibri"/>
            <w:color w:val="000000" w:themeColor="text1"/>
            <w:sz w:val="28"/>
            <w:szCs w:val="28"/>
            <w:u w:val="none"/>
          </w:rPr>
          <w:t>пункту 1.1</w:t>
        </w:r>
      </w:hyperlink>
      <w:r w:rsidR="003009B9" w:rsidRPr="00407595">
        <w:rPr>
          <w:rFonts w:cs="Calibri"/>
          <w:color w:val="000000" w:themeColor="text1"/>
          <w:sz w:val="28"/>
          <w:szCs w:val="28"/>
        </w:rPr>
        <w:t xml:space="preserve"> </w:t>
      </w:r>
      <w:r w:rsidR="003009B9">
        <w:rPr>
          <w:rFonts w:cs="Calibri"/>
          <w:sz w:val="28"/>
          <w:szCs w:val="28"/>
        </w:rPr>
        <w:t>настоящего Соглашения.</w:t>
      </w: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3009B9">
        <w:rPr>
          <w:rFonts w:cs="Calibri"/>
          <w:sz w:val="28"/>
          <w:szCs w:val="28"/>
        </w:rPr>
        <w:t>2.1.2. Дает согласие на осуществление главным распорядителем бюджетных средств и органу местного самоуправления, уполномоченному на осуществление муниципального финансового контроля в сфере соблюдения бюджетного законодательства проверок соблюдения получателем субсидии условий, целей и порядка их предоставления.</w:t>
      </w: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3009B9">
        <w:rPr>
          <w:rFonts w:cs="Calibri"/>
          <w:sz w:val="28"/>
          <w:szCs w:val="28"/>
        </w:rPr>
        <w:t>2.2. Исполком:</w:t>
      </w: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 </w:t>
      </w:r>
      <w:r w:rsidR="003009B9">
        <w:rPr>
          <w:rFonts w:cs="Calibri"/>
          <w:sz w:val="28"/>
          <w:szCs w:val="28"/>
        </w:rPr>
        <w:t xml:space="preserve">2.2.1. Осуществляет предоставление субсидий на цели, установленные </w:t>
      </w:r>
      <w:hyperlink r:id="rId12" w:anchor="Par307#Par307" w:history="1">
        <w:r w:rsidR="003009B9" w:rsidRPr="00407595">
          <w:rPr>
            <w:rStyle w:val="ab"/>
            <w:rFonts w:cs="Calibri"/>
            <w:color w:val="000000" w:themeColor="text1"/>
            <w:sz w:val="28"/>
            <w:szCs w:val="28"/>
            <w:u w:val="none"/>
          </w:rPr>
          <w:t>пунктом 1.1</w:t>
        </w:r>
      </w:hyperlink>
      <w:r w:rsidR="003009B9">
        <w:rPr>
          <w:rFonts w:cs="Calibri"/>
          <w:sz w:val="28"/>
          <w:szCs w:val="28"/>
        </w:rPr>
        <w:t xml:space="preserve"> настоящего Соглашения, в порядке, установленном Постановлением Исполкома.</w:t>
      </w:r>
    </w:p>
    <w:p w:rsidR="003009B9" w:rsidRDefault="00DA15EE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3009B9">
        <w:rPr>
          <w:rFonts w:cs="Calibri"/>
          <w:sz w:val="28"/>
          <w:szCs w:val="28"/>
        </w:rPr>
        <w:t>2.2.2. Предоставляет субсидии посредством перечисления в установленном порядке средств из бюджета Мамадышского муниципального района  на расчетный счет Получателя субсидий согласно указанным в настоящем Соглашении банковским реквизитам в пределах доведенных лимитов бюджетных обязательств и объемов финансирования расходов бюджета на текущий год.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3" w:name="Par319"/>
      <w:bookmarkEnd w:id="3"/>
      <w:r>
        <w:rPr>
          <w:rFonts w:cs="Calibri"/>
          <w:sz w:val="28"/>
          <w:szCs w:val="28"/>
        </w:rPr>
        <w:t>3. Права Сторон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3.1. Исполком: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3.1.1. Имеет право отказать Получателю субсидий в предоставлении субсидий или уменьшить размер предоставляемых субсидий в случае уменьшения в установленном порядке (недостаточности) лимитов бюджетных обязательств и объемов финансирования расходов бюджета Мамадышского муниципального района, а также в случае ненадлежащего выполнения Получателем субсидий обязательств, предусмотренных настоящим Соглашением и Порядком о предоставлении субсидий, утвержденным постановлением Исполкома..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bookmarkStart w:id="4" w:name="Par323"/>
      <w:bookmarkEnd w:id="4"/>
      <w:r>
        <w:rPr>
          <w:rFonts w:cs="Calibri"/>
          <w:sz w:val="28"/>
          <w:szCs w:val="28"/>
        </w:rPr>
        <w:t>3.1.2. Вправе досрочно в одностороннем порядке расторгнуть настоящее Соглашение в случае:</w:t>
      </w:r>
    </w:p>
    <w:p w:rsidR="003009B9" w:rsidRDefault="003009B9" w:rsidP="003009B9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объявления Получателя субсидий несостоятельным (банкротом) в установленном законодательством Российской Федерации порядке;</w:t>
      </w:r>
    </w:p>
    <w:p w:rsidR="003009B9" w:rsidRDefault="003009B9" w:rsidP="003009B9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нарушения (ненадлежащего исполнения) Получателем субсидий законодательства Российской Федерации и условий предоставления субсидий, установленных нормативными правовыми актами Исполкома.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3.1.3. Вправе совместно с органами муниципального финансового контроля осуществлять контроль за целевым использованием бюджетных средств, предоставленных в форме субсидий.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3.2. Получатель:</w:t>
      </w:r>
    </w:p>
    <w:p w:rsidR="003009B9" w:rsidRDefault="003009B9" w:rsidP="00DA15EE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3.2.1.Имеет право на получение субсидии за счет средств бюджета Мамадышского муниципального района при выполнении условий ее предоставления, установленных нормативными правовыми актами Исполкома.</w:t>
      </w:r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5" w:name="Par330"/>
      <w:bookmarkEnd w:id="5"/>
      <w:r>
        <w:rPr>
          <w:rFonts w:cs="Calibri"/>
          <w:sz w:val="28"/>
          <w:szCs w:val="28"/>
        </w:rPr>
        <w:t>4. Срок действия Соглашения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3009B9" w:rsidP="00DA15EE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Настоящее </w:t>
      </w:r>
      <w:r w:rsidR="00DA15E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Соглашение вступает в силу со дня его подписания и действует до "31" декабря текущего года.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Ответственность Сторон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5.1. Стороны установили, что в случае нецелевого использования Получателем субсидий, указанного в </w:t>
      </w:r>
      <w:hyperlink r:id="rId13" w:anchor="Par307#Par307" w:history="1">
        <w:r w:rsidRPr="00DA15EE">
          <w:rPr>
            <w:rStyle w:val="ab"/>
            <w:rFonts w:cs="Calibri"/>
            <w:color w:val="000000" w:themeColor="text1"/>
            <w:sz w:val="28"/>
            <w:szCs w:val="28"/>
            <w:u w:val="none"/>
          </w:rPr>
          <w:t>пункте 1.1</w:t>
        </w:r>
      </w:hyperlink>
      <w:r>
        <w:rPr>
          <w:rFonts w:cs="Calibri"/>
          <w:sz w:val="28"/>
          <w:szCs w:val="28"/>
        </w:rPr>
        <w:t xml:space="preserve"> настоящего Соглашения, Получатель субсидий несет ответственность, предусмотренную Бюджетным </w:t>
      </w:r>
      <w:hyperlink r:id="rId14" w:history="1">
        <w:r w:rsidRPr="00DA15EE">
          <w:rPr>
            <w:rStyle w:val="ab"/>
            <w:rFonts w:cs="Calibri"/>
            <w:color w:val="000000" w:themeColor="text1"/>
            <w:sz w:val="28"/>
            <w:szCs w:val="28"/>
            <w:u w:val="none"/>
          </w:rPr>
          <w:t>кодексом</w:t>
        </w:r>
      </w:hyperlink>
      <w:r>
        <w:rPr>
          <w:rFonts w:cs="Calibri"/>
          <w:sz w:val="28"/>
          <w:szCs w:val="28"/>
        </w:rPr>
        <w:t xml:space="preserve"> Российской Федерации за нецелевое использование средств.</w:t>
      </w:r>
    </w:p>
    <w:p w:rsidR="003009B9" w:rsidRDefault="003009B9" w:rsidP="00DA15EE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5.2. Условия предоставления субсидий, не урегулированные нормативными правовыми актами  Исполкома  регулируются действующим законодательством </w:t>
      </w:r>
      <w:r>
        <w:rPr>
          <w:rFonts w:cs="Calibri"/>
          <w:sz w:val="28"/>
          <w:szCs w:val="28"/>
        </w:rPr>
        <w:lastRenderedPageBreak/>
        <w:t>Российской Федерации.</w:t>
      </w:r>
    </w:p>
    <w:p w:rsidR="003009B9" w:rsidRDefault="003009B9" w:rsidP="00DA15EE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6" w:name="Par339"/>
      <w:bookmarkEnd w:id="6"/>
      <w:r>
        <w:rPr>
          <w:rFonts w:cs="Calibri"/>
          <w:sz w:val="28"/>
          <w:szCs w:val="28"/>
        </w:rPr>
        <w:t>6. Порядок рассмотрения споров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6.1. Соглашение может быть расторгнуто по соглашению Сторон, а также в соответствии с </w:t>
      </w:r>
      <w:hyperlink r:id="rId15" w:anchor="Par323#Par323" w:history="1">
        <w:r w:rsidRPr="00DA15EE">
          <w:rPr>
            <w:rStyle w:val="ab"/>
            <w:rFonts w:cs="Calibri"/>
            <w:color w:val="000000" w:themeColor="text1"/>
            <w:sz w:val="28"/>
            <w:szCs w:val="28"/>
            <w:u w:val="none"/>
          </w:rPr>
          <w:t>пунктом 3.1.2</w:t>
        </w:r>
      </w:hyperlink>
      <w:r>
        <w:rPr>
          <w:rFonts w:cs="Calibri"/>
          <w:sz w:val="28"/>
          <w:szCs w:val="28"/>
        </w:rPr>
        <w:t xml:space="preserve"> настоящего Соглашения.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6.2. Все разногласия и споры по настоящему Соглашению решаются Сторонами путем переговоров.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суде.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  <w:bookmarkStart w:id="7" w:name="Par345"/>
      <w:bookmarkEnd w:id="7"/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8" w:name="Par351"/>
      <w:bookmarkEnd w:id="8"/>
      <w:r>
        <w:rPr>
          <w:rFonts w:cs="Calibri"/>
          <w:sz w:val="28"/>
          <w:szCs w:val="28"/>
        </w:rPr>
        <w:t>7. Прочие условия</w:t>
      </w:r>
    </w:p>
    <w:p w:rsidR="003009B9" w:rsidRDefault="003009B9" w:rsidP="003009B9">
      <w:pPr>
        <w:widowControl w:val="0"/>
        <w:rPr>
          <w:rFonts w:cs="Calibri"/>
          <w:sz w:val="28"/>
          <w:szCs w:val="28"/>
        </w:rPr>
      </w:pP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8.1. Все изменения и дополнения к настоящему Соглашению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3009B9" w:rsidRDefault="003009B9" w:rsidP="003009B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8.2.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3009B9" w:rsidRDefault="003009B9" w:rsidP="00DA15EE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8.3. Настоящее Соглашение составлено в двух экземплярах, имеющих равную юридическую силу, по одному для каждой из Сторон.</w:t>
      </w:r>
    </w:p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9" w:name="Par357"/>
      <w:bookmarkEnd w:id="9"/>
      <w:r>
        <w:rPr>
          <w:rFonts w:cs="Calibri"/>
          <w:sz w:val="28"/>
          <w:szCs w:val="28"/>
        </w:rPr>
        <w:t>8. Юридические адреса и банковские реквизиты</w:t>
      </w:r>
    </w:p>
    <w:tbl>
      <w:tblPr>
        <w:tblW w:w="5000" w:type="pct"/>
        <w:tblLook w:val="04A0"/>
      </w:tblPr>
      <w:tblGrid>
        <w:gridCol w:w="5068"/>
        <w:gridCol w:w="5069"/>
      </w:tblGrid>
      <w:tr w:rsidR="003009B9" w:rsidTr="003009B9">
        <w:trPr>
          <w:trHeight w:val="708"/>
        </w:trPr>
        <w:tc>
          <w:tcPr>
            <w:tcW w:w="2500" w:type="pct"/>
          </w:tcPr>
          <w:p w:rsidR="003009B9" w:rsidRDefault="003009B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Исполнительный комитет Мамадышского муниципального района Республики Татарстан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Юридический адрес: 422190, РТ, г.Мамадыш, ул.Мусы Джалиля, 23/33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Фактический адрес: тот же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ИНН: 1626008921, КПП: 162601001  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Банковские реквизиты: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Р/счет 40204810400000000046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Банк Отделение-НБ Республика Татарстан</w:t>
            </w:r>
          </w:p>
          <w:p w:rsidR="003009B9" w:rsidRDefault="003009B9">
            <w:pPr>
              <w:tabs>
                <w:tab w:val="left" w:pos="5812"/>
              </w:tabs>
              <w:spacing w:line="276" w:lineRule="auto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БИК 049205001</w:t>
            </w:r>
          </w:p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 №26 УФК по Республике Татарстан (Финансово-бюджетная палата Мамадышского муниципального района РТ л/с 02113000770)</w:t>
            </w:r>
          </w:p>
          <w:p w:rsidR="003009B9" w:rsidRDefault="00DA15EE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_______________/И.М.Дарземанов</w:t>
            </w:r>
            <w:r w:rsidR="003009B9">
              <w:rPr>
                <w:sz w:val="27"/>
                <w:szCs w:val="27"/>
              </w:rPr>
              <w:t>/</w:t>
            </w:r>
          </w:p>
          <w:p w:rsidR="003009B9" w:rsidRDefault="003009B9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м.п.                        </w:t>
            </w:r>
          </w:p>
        </w:tc>
        <w:tc>
          <w:tcPr>
            <w:tcW w:w="2500" w:type="pct"/>
            <w:hideMark/>
          </w:tcPr>
          <w:p w:rsidR="003009B9" w:rsidRDefault="003009B9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3009B9" w:rsidRDefault="003009B9" w:rsidP="003009B9">
      <w:pPr>
        <w:widowControl w:val="0"/>
        <w:jc w:val="center"/>
        <w:outlineLvl w:val="1"/>
        <w:rPr>
          <w:rFonts w:cs="Calibri"/>
          <w:sz w:val="28"/>
          <w:szCs w:val="28"/>
        </w:rPr>
      </w:pPr>
    </w:p>
    <w:p w:rsidR="00090389" w:rsidRPr="00440713" w:rsidRDefault="00090389" w:rsidP="005F5AD1">
      <w:pPr>
        <w:rPr>
          <w:sz w:val="28"/>
        </w:rPr>
      </w:pPr>
    </w:p>
    <w:sectPr w:rsidR="00090389" w:rsidRPr="00440713" w:rsidSect="003009B9">
      <w:pgSz w:w="11906" w:h="16838" w:code="9"/>
      <w:pgMar w:top="1134" w:right="709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7C6" w:rsidRDefault="005B17C6">
      <w:r>
        <w:separator/>
      </w:r>
    </w:p>
  </w:endnote>
  <w:endnote w:type="continuationSeparator" w:id="1">
    <w:p w:rsidR="005B17C6" w:rsidRDefault="005B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7C6" w:rsidRDefault="005B17C6">
      <w:r>
        <w:separator/>
      </w:r>
    </w:p>
  </w:footnote>
  <w:footnote w:type="continuationSeparator" w:id="1">
    <w:p w:rsidR="005B17C6" w:rsidRDefault="005B1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85BA1"/>
    <w:rsid w:val="00090389"/>
    <w:rsid w:val="00095CF6"/>
    <w:rsid w:val="000C0B1A"/>
    <w:rsid w:val="00107FC2"/>
    <w:rsid w:val="00131B46"/>
    <w:rsid w:val="00176B42"/>
    <w:rsid w:val="001B41FB"/>
    <w:rsid w:val="001B5F1C"/>
    <w:rsid w:val="001C5938"/>
    <w:rsid w:val="001E386E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09B9"/>
    <w:rsid w:val="00301CE8"/>
    <w:rsid w:val="003063CB"/>
    <w:rsid w:val="003207EC"/>
    <w:rsid w:val="003355B1"/>
    <w:rsid w:val="00356D78"/>
    <w:rsid w:val="003A2FC9"/>
    <w:rsid w:val="003B7D21"/>
    <w:rsid w:val="00407595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17C6"/>
    <w:rsid w:val="005B63D9"/>
    <w:rsid w:val="005C5CF0"/>
    <w:rsid w:val="005E3205"/>
    <w:rsid w:val="005F19CC"/>
    <w:rsid w:val="005F5AD1"/>
    <w:rsid w:val="005F7E8D"/>
    <w:rsid w:val="00606A63"/>
    <w:rsid w:val="00677858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7E1B9F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5C99"/>
    <w:rsid w:val="00946541"/>
    <w:rsid w:val="00967F54"/>
    <w:rsid w:val="00983D9C"/>
    <w:rsid w:val="009967F3"/>
    <w:rsid w:val="009B70FA"/>
    <w:rsid w:val="009C6308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23D88"/>
    <w:rsid w:val="00C32166"/>
    <w:rsid w:val="00C66C16"/>
    <w:rsid w:val="00C67F28"/>
    <w:rsid w:val="00C932C1"/>
    <w:rsid w:val="00C95E0A"/>
    <w:rsid w:val="00CB493B"/>
    <w:rsid w:val="00CD226B"/>
    <w:rsid w:val="00CF038D"/>
    <w:rsid w:val="00D2444C"/>
    <w:rsid w:val="00D33E4E"/>
    <w:rsid w:val="00D504AC"/>
    <w:rsid w:val="00D56925"/>
    <w:rsid w:val="00D60017"/>
    <w:rsid w:val="00D6781B"/>
    <w:rsid w:val="00DA15EE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308"/>
  </w:style>
  <w:style w:type="paragraph" w:styleId="11">
    <w:name w:val="heading 1"/>
    <w:basedOn w:val="a"/>
    <w:next w:val="a"/>
    <w:link w:val="12"/>
    <w:qFormat/>
    <w:rsid w:val="009C6308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9C6308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9C6308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9C6308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6308"/>
    <w:pPr>
      <w:jc w:val="both"/>
    </w:pPr>
    <w:rPr>
      <w:sz w:val="28"/>
    </w:rPr>
  </w:style>
  <w:style w:type="paragraph" w:styleId="a5">
    <w:name w:val="footer"/>
    <w:basedOn w:val="a"/>
    <w:link w:val="a6"/>
    <w:rsid w:val="009C63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9C6308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9C6308"/>
    <w:pPr>
      <w:ind w:firstLine="720"/>
      <w:jc w:val="both"/>
    </w:pPr>
    <w:rPr>
      <w:sz w:val="28"/>
    </w:rPr>
  </w:style>
  <w:style w:type="paragraph" w:styleId="aa">
    <w:name w:val="Balloon Text"/>
    <w:basedOn w:val="a"/>
    <w:semiHidden/>
    <w:rsid w:val="009C6308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c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12">
    <w:name w:val="Заголовок 1 Знак"/>
    <w:basedOn w:val="a0"/>
    <w:link w:val="11"/>
    <w:rsid w:val="00090389"/>
    <w:rPr>
      <w:sz w:val="28"/>
    </w:rPr>
  </w:style>
  <w:style w:type="character" w:customStyle="1" w:styleId="a4">
    <w:name w:val="Основной текст Знак"/>
    <w:basedOn w:val="a0"/>
    <w:link w:val="a3"/>
    <w:rsid w:val="00090389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903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Documents%20and%20Settings\User\&#1056;&#1072;&#1073;&#1086;&#1095;&#1080;&#1081;%20&#1089;&#1090;&#1086;&#1083;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&#1056;&#1072;&#1073;&#1086;&#1095;&#1080;&#1081;%20&#1089;&#1090;&#1086;&#1083;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User\&#1056;&#1072;&#1073;&#1086;&#1095;&#1080;&#1081;%20&#1089;&#1090;&#1086;&#1083;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User\&#1056;&#1072;&#1073;&#1086;&#1095;&#1080;&#1081;%20&#1089;&#1090;&#1086;&#1083;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0" Type="http://schemas.openxmlformats.org/officeDocument/2006/relationships/hyperlink" Target="file:///C:\Documents%20and%20Settings\User\&#1056;&#1072;&#1073;&#1086;&#1095;&#1080;&#1081;%20&#1089;&#1090;&#1086;&#1083;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8FE42D9933475396A2A09ACCF6FA446D41A79D3F4F970EE42DF6954BC1j0I" TargetMode="External"/><Relationship Id="rId14" Type="http://schemas.openxmlformats.org/officeDocument/2006/relationships/hyperlink" Target="consultantplus://offline/ref=C9F1546C064C34A48F9FBD4A4E3F288C5330D5117467B99736776ACB28C2E7D3AD583114B0D029D0m0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2017-12-22T06:04:00Z</cp:lastPrinted>
  <dcterms:created xsi:type="dcterms:W3CDTF">2017-12-22T06:10:00Z</dcterms:created>
  <dcterms:modified xsi:type="dcterms:W3CDTF">2017-12-22T09:52:00Z</dcterms:modified>
</cp:coreProperties>
</file>