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5272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5272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6704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654A15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5272B">
            <w:pPr>
              <w:rPr>
                <w:sz w:val="24"/>
                <w:szCs w:val="24"/>
                <w:lang w:val="en-US"/>
              </w:rPr>
            </w:pPr>
            <w:r w:rsidRPr="00D5272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7728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E27D0F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B23F9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7B23F9">
              <w:rPr>
                <w:sz w:val="28"/>
              </w:rPr>
              <w:t xml:space="preserve"> </w:t>
            </w:r>
            <w:r w:rsidR="007B23F9">
              <w:rPr>
                <w:sz w:val="28"/>
                <w:u w:val="single"/>
              </w:rPr>
              <w:t>1585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B23F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21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12   </w:t>
            </w:r>
            <w:r w:rsidR="00176B42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27D0F" w:rsidRDefault="00E27D0F" w:rsidP="00C435BB">
      <w:pPr>
        <w:pStyle w:val="Style9"/>
        <w:widowControl/>
        <w:spacing w:line="240" w:lineRule="auto"/>
        <w:ind w:firstLine="0"/>
        <w:jc w:val="left"/>
        <w:rPr>
          <w:rStyle w:val="FontStyle15"/>
          <w:sz w:val="28"/>
          <w:szCs w:val="28"/>
        </w:rPr>
      </w:pPr>
    </w:p>
    <w:p w:rsidR="00C435BB" w:rsidRDefault="00C435BB" w:rsidP="00C435BB">
      <w:pPr>
        <w:pStyle w:val="Style9"/>
        <w:widowControl/>
        <w:spacing w:line="240" w:lineRule="auto"/>
        <w:ind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Об организации личного приема </w:t>
      </w:r>
    </w:p>
    <w:p w:rsidR="00C435BB" w:rsidRDefault="00C435BB" w:rsidP="00C435BB">
      <w:pPr>
        <w:pStyle w:val="Style9"/>
        <w:widowControl/>
        <w:spacing w:line="240" w:lineRule="auto"/>
        <w:ind w:left="-284"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граждан председателя </w:t>
      </w:r>
    </w:p>
    <w:p w:rsidR="00C435BB" w:rsidRDefault="00C435BB" w:rsidP="00C435BB">
      <w:pPr>
        <w:pStyle w:val="Style9"/>
        <w:widowControl/>
        <w:spacing w:line="240" w:lineRule="auto"/>
        <w:ind w:left="-284"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административной комиссии </w:t>
      </w:r>
    </w:p>
    <w:p w:rsidR="00C435BB" w:rsidRDefault="00C435BB" w:rsidP="00C435BB">
      <w:pPr>
        <w:pStyle w:val="Style9"/>
        <w:widowControl/>
        <w:spacing w:line="240" w:lineRule="auto"/>
        <w:ind w:left="-284"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Мамадышского муниципального </w:t>
      </w:r>
    </w:p>
    <w:p w:rsidR="00C435BB" w:rsidRDefault="00C435BB" w:rsidP="00C435BB">
      <w:pPr>
        <w:pStyle w:val="Style9"/>
        <w:widowControl/>
        <w:spacing w:line="240" w:lineRule="auto"/>
        <w:ind w:left="-284"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района Республики Татарстан</w:t>
      </w:r>
    </w:p>
    <w:p w:rsidR="00C435BB" w:rsidRDefault="00C435BB" w:rsidP="00C435BB">
      <w:pPr>
        <w:pStyle w:val="Style9"/>
        <w:widowControl/>
        <w:spacing w:line="240" w:lineRule="auto"/>
        <w:ind w:left="-284" w:firstLine="0"/>
        <w:jc w:val="left"/>
        <w:rPr>
          <w:rStyle w:val="FontStyle15"/>
          <w:sz w:val="28"/>
          <w:szCs w:val="28"/>
        </w:rPr>
      </w:pPr>
    </w:p>
    <w:p w:rsidR="00C435BB" w:rsidRDefault="00C435BB" w:rsidP="00C435BB">
      <w:pPr>
        <w:pStyle w:val="Style9"/>
        <w:widowControl/>
        <w:spacing w:line="240" w:lineRule="auto"/>
        <w:ind w:left="-284" w:firstLine="0"/>
        <w:jc w:val="left"/>
        <w:rPr>
          <w:rStyle w:val="FontStyle15"/>
          <w:sz w:val="28"/>
          <w:szCs w:val="28"/>
        </w:rPr>
      </w:pPr>
    </w:p>
    <w:p w:rsidR="00C435BB" w:rsidRDefault="00C435BB" w:rsidP="00C435BB">
      <w:pPr>
        <w:pStyle w:val="Style9"/>
        <w:widowControl/>
        <w:spacing w:line="240" w:lineRule="auto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В целях обеспечения исполнения требований Федерального закона от 02.05.2006 года № 59-ФЗ "О порядке рассмотрения обращений граждан в Российской Федерации" и соблюдения конституционного права граждан обращаться в органы местного самоуправления, постановления Кабинета Министров Республики Татарстан от 13.11.2006 года № 537 «О задачах органов власти Республики Татарстан по обеспечению личного приема граждан согласно требованиям Федерального закона от 02.05.2006 года </w:t>
      </w:r>
      <w:r w:rsidR="00EA4E72">
        <w:rPr>
          <w:rStyle w:val="FontStyle15"/>
          <w:sz w:val="28"/>
          <w:szCs w:val="28"/>
        </w:rPr>
        <w:t xml:space="preserve">    </w:t>
      </w:r>
      <w:r>
        <w:rPr>
          <w:rStyle w:val="FontStyle15"/>
          <w:sz w:val="28"/>
          <w:szCs w:val="28"/>
        </w:rPr>
        <w:t>№ 59-ФЗ «О порядке рассмотрения обращений граждан в Российской Федерации» Исполнительный комитет Мамадышского муниципального района Республики Татарстан п о с т а н о в л я е т:</w:t>
      </w:r>
    </w:p>
    <w:p w:rsidR="00C435BB" w:rsidRDefault="00C435BB" w:rsidP="00C435BB">
      <w:pPr>
        <w:pStyle w:val="Style5"/>
        <w:widowControl/>
        <w:tabs>
          <w:tab w:val="left" w:pos="1416"/>
        </w:tabs>
        <w:spacing w:line="240" w:lineRule="auto"/>
        <w:ind w:hanging="28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  1.Определить председателя административной комиссии Мамадышского  муниципального района Республики Татарстан на проведение личного приема граждан каждый вторник с 14:00 часов до 16:00 часов.</w:t>
      </w:r>
    </w:p>
    <w:p w:rsidR="00C435BB" w:rsidRDefault="00C435BB" w:rsidP="00C435BB">
      <w:pPr>
        <w:pStyle w:val="Style5"/>
        <w:widowControl/>
        <w:tabs>
          <w:tab w:val="left" w:pos="1416"/>
        </w:tabs>
        <w:spacing w:line="240" w:lineRule="auto"/>
        <w:ind w:hanging="284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    2.Утвердить прилагаемый порядок личного приема граждан председателя административной комиссии Мамадышского муниципального района Республики Татарстан.</w:t>
      </w:r>
    </w:p>
    <w:p w:rsidR="00C435BB" w:rsidRDefault="00C435BB" w:rsidP="00C435BB">
      <w:pPr>
        <w:pStyle w:val="Style5"/>
        <w:widowControl/>
        <w:tabs>
          <w:tab w:val="left" w:pos="1406"/>
        </w:tabs>
        <w:spacing w:line="240" w:lineRule="auto"/>
        <w:ind w:firstLine="278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3. Настоящее постановление подлежит размещению на официальном сайте Мамадышского муниципального района Республики Татарстан.</w:t>
      </w:r>
    </w:p>
    <w:p w:rsidR="00C435BB" w:rsidRDefault="00C435BB" w:rsidP="00C435BB">
      <w:pPr>
        <w:pStyle w:val="Style5"/>
        <w:widowControl/>
        <w:tabs>
          <w:tab w:val="left" w:pos="2458"/>
        </w:tabs>
        <w:spacing w:after="658"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   4. Контроль за исполнением настоящего постановления возложить на управляющего делами Исполнительного комитета Мамадышского муниципального района Республики Татарстан.</w:t>
      </w:r>
    </w:p>
    <w:p w:rsidR="00C435BB" w:rsidRPr="00C435BB" w:rsidRDefault="00C435BB" w:rsidP="00C435BB">
      <w:pPr>
        <w:autoSpaceDE w:val="0"/>
        <w:autoSpaceDN w:val="0"/>
        <w:adjustRightInd w:val="0"/>
        <w:jc w:val="both"/>
        <w:rPr>
          <w:rStyle w:val="FontStyle15"/>
          <w:spacing w:val="0"/>
          <w:sz w:val="28"/>
          <w:szCs w:val="28"/>
        </w:rPr>
      </w:pPr>
      <w:r>
        <w:rPr>
          <w:sz w:val="28"/>
          <w:szCs w:val="28"/>
        </w:rPr>
        <w:t xml:space="preserve">И.о.Руководителя                                                                            И.М.Дарземанов  </w:t>
      </w:r>
      <w:r>
        <w:rPr>
          <w:rStyle w:val="FontStyle15"/>
        </w:rPr>
        <w:t xml:space="preserve"> </w:t>
      </w:r>
    </w:p>
    <w:p w:rsidR="00C435BB" w:rsidRDefault="00C435BB" w:rsidP="00C435BB">
      <w:pPr>
        <w:pStyle w:val="Style6"/>
        <w:widowControl/>
        <w:tabs>
          <w:tab w:val="left" w:pos="5529"/>
        </w:tabs>
        <w:spacing w:line="240" w:lineRule="exact"/>
        <w:rPr>
          <w:rStyle w:val="FontStyle15"/>
        </w:rPr>
      </w:pPr>
    </w:p>
    <w:p w:rsidR="00C435BB" w:rsidRDefault="00C435BB" w:rsidP="00C435BB">
      <w:pPr>
        <w:pStyle w:val="Style6"/>
        <w:widowControl/>
        <w:tabs>
          <w:tab w:val="left" w:pos="5529"/>
        </w:tabs>
        <w:spacing w:line="240" w:lineRule="exact"/>
        <w:rPr>
          <w:rStyle w:val="FontStyle15"/>
        </w:rPr>
      </w:pPr>
    </w:p>
    <w:p w:rsidR="00E27D0F" w:rsidRDefault="00E27D0F" w:rsidP="00C435BB">
      <w:pPr>
        <w:pStyle w:val="Style6"/>
        <w:widowControl/>
        <w:tabs>
          <w:tab w:val="left" w:pos="5529"/>
        </w:tabs>
        <w:spacing w:line="240" w:lineRule="exact"/>
        <w:rPr>
          <w:rStyle w:val="FontStyle15"/>
        </w:rPr>
      </w:pPr>
    </w:p>
    <w:p w:rsidR="00C435BB" w:rsidRDefault="00C435BB" w:rsidP="00C435BB">
      <w:pPr>
        <w:pStyle w:val="Style6"/>
        <w:widowControl/>
        <w:tabs>
          <w:tab w:val="left" w:pos="5529"/>
        </w:tabs>
        <w:spacing w:line="240" w:lineRule="exact"/>
        <w:rPr>
          <w:rStyle w:val="FontStyle15"/>
        </w:rPr>
      </w:pPr>
      <w:r>
        <w:rPr>
          <w:rStyle w:val="FontStyle15"/>
        </w:rPr>
        <w:lastRenderedPageBreak/>
        <w:t xml:space="preserve">                                                                               Утверждено</w:t>
      </w:r>
    </w:p>
    <w:p w:rsidR="00C435BB" w:rsidRDefault="00C435BB" w:rsidP="00C435BB">
      <w:pPr>
        <w:pStyle w:val="Style7"/>
        <w:widowControl/>
        <w:tabs>
          <w:tab w:val="left" w:pos="5529"/>
        </w:tabs>
        <w:spacing w:line="312" w:lineRule="exact"/>
        <w:ind w:left="5529"/>
        <w:jc w:val="left"/>
        <w:rPr>
          <w:rStyle w:val="FontStyle15"/>
        </w:rPr>
      </w:pPr>
      <w:r>
        <w:rPr>
          <w:rStyle w:val="FontStyle15"/>
        </w:rPr>
        <w:t>постановлением</w:t>
      </w:r>
    </w:p>
    <w:p w:rsidR="00C435BB" w:rsidRDefault="00C435BB" w:rsidP="00C435BB">
      <w:pPr>
        <w:pStyle w:val="Style7"/>
        <w:widowControl/>
        <w:tabs>
          <w:tab w:val="left" w:pos="5529"/>
        </w:tabs>
        <w:spacing w:before="5" w:line="312" w:lineRule="exact"/>
        <w:ind w:left="5529"/>
        <w:jc w:val="left"/>
        <w:rPr>
          <w:rStyle w:val="FontStyle15"/>
        </w:rPr>
      </w:pPr>
      <w:r>
        <w:rPr>
          <w:rStyle w:val="FontStyle15"/>
        </w:rPr>
        <w:t>Исполнительного комитета</w:t>
      </w:r>
    </w:p>
    <w:p w:rsidR="00C435BB" w:rsidRDefault="00C435BB" w:rsidP="00C435BB">
      <w:pPr>
        <w:pStyle w:val="Style7"/>
        <w:widowControl/>
        <w:tabs>
          <w:tab w:val="left" w:pos="5529"/>
        </w:tabs>
        <w:spacing w:before="5" w:line="312" w:lineRule="exact"/>
        <w:ind w:left="5529"/>
        <w:jc w:val="left"/>
        <w:rPr>
          <w:rStyle w:val="FontStyle15"/>
        </w:rPr>
      </w:pPr>
      <w:r>
        <w:rPr>
          <w:rStyle w:val="FontStyle15"/>
        </w:rPr>
        <w:t>Мамадышского муниципального района Республики Татарстан</w:t>
      </w:r>
    </w:p>
    <w:p w:rsidR="00C435BB" w:rsidRPr="007B23F9" w:rsidRDefault="00C435BB" w:rsidP="00C435BB">
      <w:pPr>
        <w:tabs>
          <w:tab w:val="left" w:pos="5529"/>
        </w:tabs>
        <w:autoSpaceDE w:val="0"/>
        <w:autoSpaceDN w:val="0"/>
        <w:adjustRightInd w:val="0"/>
        <w:ind w:left="5529"/>
        <w:jc w:val="both"/>
        <w:rPr>
          <w:rFonts w:cstheme="minorBidi"/>
          <w:u w:val="single"/>
        </w:rPr>
      </w:pPr>
      <w:r>
        <w:rPr>
          <w:rStyle w:val="FontStyle15"/>
        </w:rPr>
        <w:t>от «</w:t>
      </w:r>
      <w:r w:rsidR="007B23F9">
        <w:rPr>
          <w:sz w:val="24"/>
          <w:szCs w:val="24"/>
          <w:u w:val="single"/>
        </w:rPr>
        <w:t>21</w:t>
      </w:r>
      <w:r>
        <w:rPr>
          <w:rStyle w:val="FontStyle15"/>
        </w:rPr>
        <w:t xml:space="preserve">» декабря 2017 года № </w:t>
      </w:r>
      <w:r w:rsidR="007B23F9">
        <w:rPr>
          <w:sz w:val="24"/>
          <w:szCs w:val="24"/>
          <w:u w:val="single"/>
        </w:rPr>
        <w:t>1585</w:t>
      </w:r>
    </w:p>
    <w:p w:rsidR="00C435BB" w:rsidRDefault="00C435BB" w:rsidP="00C435BB">
      <w:pPr>
        <w:pStyle w:val="Style7"/>
        <w:widowControl/>
        <w:spacing w:line="312" w:lineRule="exact"/>
        <w:ind w:left="5812"/>
        <w:jc w:val="left"/>
        <w:rPr>
          <w:rStyle w:val="FontStyle15"/>
          <w:u w:val="single"/>
        </w:rPr>
      </w:pPr>
      <w:r>
        <w:rPr>
          <w:rStyle w:val="FontStyle15"/>
        </w:rPr>
        <w:t xml:space="preserve">  </w:t>
      </w:r>
    </w:p>
    <w:p w:rsidR="00C435BB" w:rsidRDefault="00C435BB" w:rsidP="00C435BB">
      <w:pPr>
        <w:pStyle w:val="Style7"/>
        <w:widowControl/>
        <w:spacing w:line="240" w:lineRule="exact"/>
        <w:ind w:left="-284"/>
        <w:jc w:val="left"/>
        <w:rPr>
          <w:sz w:val="28"/>
          <w:szCs w:val="28"/>
        </w:rPr>
      </w:pPr>
    </w:p>
    <w:p w:rsidR="00C435BB" w:rsidRDefault="00C435BB" w:rsidP="00C435BB">
      <w:pPr>
        <w:pStyle w:val="Style7"/>
        <w:widowControl/>
        <w:spacing w:line="240" w:lineRule="exact"/>
        <w:ind w:left="-284"/>
        <w:jc w:val="left"/>
        <w:rPr>
          <w:sz w:val="28"/>
          <w:szCs w:val="28"/>
        </w:rPr>
      </w:pPr>
    </w:p>
    <w:p w:rsidR="00C435BB" w:rsidRDefault="00C435BB" w:rsidP="00C435BB">
      <w:pPr>
        <w:pStyle w:val="Style7"/>
        <w:widowControl/>
        <w:spacing w:before="96" w:line="307" w:lineRule="exact"/>
        <w:ind w:left="-284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ПОРЯДОК</w:t>
      </w:r>
    </w:p>
    <w:p w:rsidR="00C435BB" w:rsidRDefault="00C435BB" w:rsidP="00C435BB">
      <w:pPr>
        <w:pStyle w:val="Style7"/>
        <w:widowControl/>
        <w:spacing w:line="307" w:lineRule="exact"/>
        <w:ind w:left="-284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личного приема граждан председателя административной комиссии Мамадышского муниципального района Республики Татарстан</w:t>
      </w:r>
    </w:p>
    <w:p w:rsidR="00C435BB" w:rsidRDefault="00C435BB" w:rsidP="00C435BB">
      <w:pPr>
        <w:pStyle w:val="Style9"/>
        <w:widowControl/>
        <w:spacing w:line="240" w:lineRule="exact"/>
        <w:ind w:left="-284" w:firstLine="547"/>
        <w:jc w:val="center"/>
      </w:pPr>
    </w:p>
    <w:p w:rsidR="00C435BB" w:rsidRDefault="00C435BB" w:rsidP="00C435BB">
      <w:pPr>
        <w:pStyle w:val="Style9"/>
        <w:widowControl/>
        <w:spacing w:line="240" w:lineRule="auto"/>
        <w:ind w:firstLine="54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Личный прием граждан председателя административной комиссии Мамадышского муниципального района Республики Татарстан осуществляется в соответствии с Конституций Российской Федерации и Республики Татарстан, Федеральным законом от 02.05.2006 года № 59-ФЗ "О порядке рассмотрения обращений граждан Российской Федерации" Уставом Мамадышского муниципального района Республики Татарстан и настоящим Порядком.</w:t>
      </w:r>
    </w:p>
    <w:p w:rsidR="00C435BB" w:rsidRDefault="00C435BB" w:rsidP="00C435BB">
      <w:pPr>
        <w:pStyle w:val="Style5"/>
        <w:widowControl/>
        <w:tabs>
          <w:tab w:val="left" w:pos="950"/>
        </w:tabs>
        <w:spacing w:line="240" w:lineRule="auto"/>
        <w:ind w:firstLine="302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</w:t>
      </w:r>
      <w:r>
        <w:rPr>
          <w:rStyle w:val="FontStyle15"/>
          <w:sz w:val="28"/>
          <w:szCs w:val="28"/>
        </w:rPr>
        <w:tab/>
        <w:t>Личный прием граждан по вопросам, решение которых отнесено к</w:t>
      </w:r>
      <w:r>
        <w:rPr>
          <w:rStyle w:val="FontStyle15"/>
          <w:sz w:val="28"/>
          <w:szCs w:val="28"/>
        </w:rPr>
        <w:br/>
        <w:t>компетенции административной комиссии Мамадышского муниципального</w:t>
      </w:r>
      <w:r>
        <w:rPr>
          <w:rStyle w:val="FontStyle15"/>
          <w:sz w:val="28"/>
          <w:szCs w:val="28"/>
        </w:rPr>
        <w:br/>
        <w:t>района, проводит председатель административной комиссии Мамадышского</w:t>
      </w:r>
      <w:r>
        <w:rPr>
          <w:rStyle w:val="FontStyle15"/>
          <w:sz w:val="28"/>
          <w:szCs w:val="28"/>
        </w:rPr>
        <w:br/>
        <w:t>муниципального района или иное уполномоченное им лицо.</w:t>
      </w:r>
    </w:p>
    <w:p w:rsidR="00C435BB" w:rsidRDefault="00C435BB" w:rsidP="00C435BB">
      <w:pPr>
        <w:pStyle w:val="Style5"/>
        <w:widowControl/>
        <w:numPr>
          <w:ilvl w:val="0"/>
          <w:numId w:val="11"/>
        </w:numPr>
        <w:tabs>
          <w:tab w:val="left" w:pos="864"/>
        </w:tabs>
        <w:spacing w:line="240" w:lineRule="auto"/>
        <w:ind w:firstLine="282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Информация о месте приема, а также об установленных для приема днях и времени приема доводится до сведения граждан через средства массовой информации.</w:t>
      </w:r>
    </w:p>
    <w:p w:rsidR="00C435BB" w:rsidRDefault="00C435BB" w:rsidP="00C435BB">
      <w:pPr>
        <w:pStyle w:val="Style5"/>
        <w:widowControl/>
        <w:numPr>
          <w:ilvl w:val="0"/>
          <w:numId w:val="11"/>
        </w:numPr>
        <w:tabs>
          <w:tab w:val="left" w:pos="864"/>
        </w:tabs>
        <w:spacing w:line="240" w:lineRule="auto"/>
        <w:ind w:firstLine="282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Организация личного приема граждан председателем административной комиссии Мамадышского муниципального района возлагается на секретаря административной комиссии Мамадышского муниципального района.</w:t>
      </w:r>
    </w:p>
    <w:p w:rsidR="00C435BB" w:rsidRDefault="00C435BB" w:rsidP="00C435BB">
      <w:pPr>
        <w:pStyle w:val="Style9"/>
        <w:widowControl/>
        <w:spacing w:line="240" w:lineRule="auto"/>
        <w:ind w:firstLine="0"/>
        <w:jc w:val="left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4. Личный прием граждан осуществляется по предварительной записи.</w:t>
      </w:r>
    </w:p>
    <w:p w:rsidR="00C435BB" w:rsidRDefault="00C435BB" w:rsidP="00C435BB">
      <w:pPr>
        <w:pStyle w:val="Style5"/>
        <w:widowControl/>
        <w:tabs>
          <w:tab w:val="left" w:pos="926"/>
        </w:tabs>
        <w:spacing w:line="240" w:lineRule="auto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 5. При личном приеме заявитель предъявляет документ, удостоверяющий личность.</w:t>
      </w:r>
    </w:p>
    <w:p w:rsidR="00C435BB" w:rsidRDefault="00C435BB" w:rsidP="00C435BB">
      <w:pPr>
        <w:pStyle w:val="Style5"/>
        <w:widowControl/>
        <w:tabs>
          <w:tab w:val="left" w:pos="1046"/>
        </w:tabs>
        <w:spacing w:line="240" w:lineRule="auto"/>
        <w:ind w:firstLine="566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6.</w:t>
      </w:r>
      <w:r>
        <w:rPr>
          <w:rStyle w:val="FontStyle15"/>
          <w:sz w:val="28"/>
          <w:szCs w:val="28"/>
        </w:rPr>
        <w:tab/>
        <w:t>При необходимости ведущее предварительную запись на прием</w:t>
      </w:r>
      <w:r>
        <w:rPr>
          <w:rStyle w:val="FontStyle15"/>
          <w:sz w:val="28"/>
          <w:szCs w:val="28"/>
        </w:rPr>
        <w:br/>
        <w:t>должностное лицо вправе запрашивать дополнительную информацию и</w:t>
      </w:r>
      <w:r>
        <w:rPr>
          <w:rStyle w:val="FontStyle15"/>
          <w:sz w:val="28"/>
          <w:szCs w:val="28"/>
        </w:rPr>
        <w:br/>
        <w:t>справочные материалы по существу заявления, о результатах принятых мер по предыдущим обращениям.</w:t>
      </w:r>
    </w:p>
    <w:p w:rsidR="00C435BB" w:rsidRDefault="00C435BB" w:rsidP="00C435BB">
      <w:pPr>
        <w:pStyle w:val="Style5"/>
        <w:widowControl/>
        <w:tabs>
          <w:tab w:val="left" w:pos="869"/>
        </w:tabs>
        <w:spacing w:line="240" w:lineRule="auto"/>
        <w:ind w:firstLine="562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7.</w:t>
      </w:r>
      <w:r>
        <w:rPr>
          <w:rStyle w:val="FontStyle15"/>
          <w:sz w:val="28"/>
          <w:szCs w:val="28"/>
        </w:rPr>
        <w:tab/>
        <w:t>В случае, если изложенные в обращении факты и обстоятельства являются очевидными и не требуют дополнительной проверки, председатель</w:t>
      </w:r>
      <w:r>
        <w:rPr>
          <w:rStyle w:val="FontStyle15"/>
          <w:sz w:val="28"/>
          <w:szCs w:val="28"/>
        </w:rPr>
        <w:br/>
        <w:t>административной комиссии дает гражданину с его согласия устный ответ.</w:t>
      </w:r>
      <w:r>
        <w:rPr>
          <w:rStyle w:val="FontStyle15"/>
          <w:sz w:val="28"/>
          <w:szCs w:val="28"/>
        </w:rPr>
        <w:br/>
        <w:t>В остальных случаях дается письменный ответ по существу поставленных в</w:t>
      </w:r>
      <w:r>
        <w:rPr>
          <w:rStyle w:val="FontStyle15"/>
          <w:sz w:val="28"/>
          <w:szCs w:val="28"/>
        </w:rPr>
        <w:br/>
        <w:t>обращении вопросов.</w:t>
      </w:r>
    </w:p>
    <w:p w:rsidR="00C435BB" w:rsidRDefault="00C435BB" w:rsidP="00C435BB">
      <w:pPr>
        <w:pStyle w:val="Style9"/>
        <w:widowControl/>
        <w:spacing w:line="240" w:lineRule="auto"/>
        <w:ind w:firstLine="55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О порядке дальнейшего рассмотрения обращения и подготовки письменного ответа гражданин уведомляется устно во время приема.</w:t>
      </w:r>
    </w:p>
    <w:p w:rsidR="00C435BB" w:rsidRDefault="00C435BB" w:rsidP="00C435BB">
      <w:pPr>
        <w:pStyle w:val="Style5"/>
        <w:widowControl/>
        <w:tabs>
          <w:tab w:val="left" w:pos="869"/>
        </w:tabs>
        <w:spacing w:line="240" w:lineRule="auto"/>
        <w:ind w:firstLine="562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8.</w:t>
      </w:r>
      <w:r>
        <w:rPr>
          <w:rStyle w:val="FontStyle15"/>
          <w:sz w:val="28"/>
          <w:szCs w:val="28"/>
        </w:rPr>
        <w:tab/>
        <w:t>Документы по личному приему формируются в отдельные папки в</w:t>
      </w:r>
      <w:r>
        <w:rPr>
          <w:rStyle w:val="FontStyle15"/>
          <w:sz w:val="28"/>
          <w:szCs w:val="28"/>
        </w:rPr>
        <w:br/>
        <w:t>соответствие с утвержденной номенклатурой дел и хранятся в архиве</w:t>
      </w:r>
      <w:r>
        <w:rPr>
          <w:rStyle w:val="FontStyle15"/>
          <w:sz w:val="28"/>
          <w:szCs w:val="28"/>
        </w:rPr>
        <w:br/>
        <w:t>Исполнительного комитета Мамадышского муниципального района в течение 5 лет, после чего подлежат уничтожению в установленном порядке.</w:t>
      </w:r>
    </w:p>
    <w:p w:rsidR="00C435BB" w:rsidRDefault="00C435BB" w:rsidP="00C435BB">
      <w:pPr>
        <w:rPr>
          <w:rFonts w:cstheme="minorBidi"/>
        </w:rPr>
      </w:pPr>
    </w:p>
    <w:p w:rsidR="00090389" w:rsidRDefault="00090389" w:rsidP="005F5AD1">
      <w:pPr>
        <w:rPr>
          <w:sz w:val="28"/>
          <w:szCs w:val="28"/>
        </w:rPr>
      </w:pPr>
    </w:p>
    <w:p w:rsidR="00C435BB" w:rsidRPr="00440713" w:rsidRDefault="00C435BB" w:rsidP="005F5AD1">
      <w:pPr>
        <w:rPr>
          <w:sz w:val="28"/>
        </w:rPr>
      </w:pPr>
      <w:r>
        <w:rPr>
          <w:sz w:val="28"/>
          <w:szCs w:val="28"/>
        </w:rPr>
        <w:t>Управляющий делами                                                                              П.А.Смирнов</w:t>
      </w:r>
    </w:p>
    <w:sectPr w:rsidR="00C435BB" w:rsidRPr="00440713" w:rsidSect="00E27D0F">
      <w:pgSz w:w="11906" w:h="16838" w:code="9"/>
      <w:pgMar w:top="1134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B1E" w:rsidRDefault="00F11B1E">
      <w:r>
        <w:separator/>
      </w:r>
    </w:p>
  </w:endnote>
  <w:endnote w:type="continuationSeparator" w:id="1">
    <w:p w:rsidR="00F11B1E" w:rsidRDefault="00F11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B1E" w:rsidRDefault="00F11B1E">
      <w:r>
        <w:separator/>
      </w:r>
    </w:p>
  </w:footnote>
  <w:footnote w:type="continuationSeparator" w:id="1">
    <w:p w:rsidR="00F11B1E" w:rsidRDefault="00F11B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BF1CD8"/>
    <w:multiLevelType w:val="singleLevel"/>
    <w:tmpl w:val="76200FF4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4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85BA1"/>
    <w:rsid w:val="00090389"/>
    <w:rsid w:val="00095CF6"/>
    <w:rsid w:val="000C0B1A"/>
    <w:rsid w:val="000D3F2F"/>
    <w:rsid w:val="00107FC2"/>
    <w:rsid w:val="00131B46"/>
    <w:rsid w:val="00176B42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2C3A"/>
    <w:rsid w:val="0053423B"/>
    <w:rsid w:val="005B63D9"/>
    <w:rsid w:val="005C5CF0"/>
    <w:rsid w:val="005E3205"/>
    <w:rsid w:val="005F19CC"/>
    <w:rsid w:val="005F5AD1"/>
    <w:rsid w:val="005F7E8D"/>
    <w:rsid w:val="00606A63"/>
    <w:rsid w:val="00654A15"/>
    <w:rsid w:val="00677858"/>
    <w:rsid w:val="00691C1D"/>
    <w:rsid w:val="00694EED"/>
    <w:rsid w:val="006C7F97"/>
    <w:rsid w:val="006E05CE"/>
    <w:rsid w:val="006F6AA6"/>
    <w:rsid w:val="00744661"/>
    <w:rsid w:val="00744812"/>
    <w:rsid w:val="00767EAD"/>
    <w:rsid w:val="00780A18"/>
    <w:rsid w:val="00794779"/>
    <w:rsid w:val="007969EC"/>
    <w:rsid w:val="007A6E8B"/>
    <w:rsid w:val="007B23F9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435BB"/>
    <w:rsid w:val="00C66C16"/>
    <w:rsid w:val="00C67F28"/>
    <w:rsid w:val="00C932C1"/>
    <w:rsid w:val="00C95E0A"/>
    <w:rsid w:val="00CB493B"/>
    <w:rsid w:val="00CD226B"/>
    <w:rsid w:val="00CF038D"/>
    <w:rsid w:val="00D2444C"/>
    <w:rsid w:val="00D33E4E"/>
    <w:rsid w:val="00D504AC"/>
    <w:rsid w:val="00D5272B"/>
    <w:rsid w:val="00D56925"/>
    <w:rsid w:val="00D60017"/>
    <w:rsid w:val="00D6781B"/>
    <w:rsid w:val="00DB4DCE"/>
    <w:rsid w:val="00E03FB0"/>
    <w:rsid w:val="00E12C1E"/>
    <w:rsid w:val="00E20990"/>
    <w:rsid w:val="00E27D0F"/>
    <w:rsid w:val="00E51B49"/>
    <w:rsid w:val="00E804CB"/>
    <w:rsid w:val="00EA4E72"/>
    <w:rsid w:val="00EA7058"/>
    <w:rsid w:val="00EB51E8"/>
    <w:rsid w:val="00EE65F9"/>
    <w:rsid w:val="00F11B1E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05CE"/>
  </w:style>
  <w:style w:type="paragraph" w:styleId="11">
    <w:name w:val="heading 1"/>
    <w:basedOn w:val="a"/>
    <w:next w:val="a"/>
    <w:link w:val="12"/>
    <w:qFormat/>
    <w:rsid w:val="006E05CE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6E05CE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6E05CE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6E05CE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05CE"/>
    <w:pPr>
      <w:jc w:val="both"/>
    </w:pPr>
    <w:rPr>
      <w:sz w:val="28"/>
    </w:rPr>
  </w:style>
  <w:style w:type="paragraph" w:styleId="a5">
    <w:name w:val="footer"/>
    <w:basedOn w:val="a"/>
    <w:link w:val="a6"/>
    <w:rsid w:val="006E05CE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6E05C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6E05CE"/>
    <w:pPr>
      <w:ind w:firstLine="720"/>
      <w:jc w:val="both"/>
    </w:pPr>
    <w:rPr>
      <w:sz w:val="28"/>
    </w:rPr>
  </w:style>
  <w:style w:type="paragraph" w:styleId="aa">
    <w:name w:val="Balloon Text"/>
    <w:basedOn w:val="a"/>
    <w:semiHidden/>
    <w:rsid w:val="006E05CE"/>
    <w:rPr>
      <w:rFonts w:ascii="Tahoma" w:hAnsi="Tahoma" w:cs="Tahoma"/>
      <w:sz w:val="16"/>
      <w:szCs w:val="16"/>
    </w:rPr>
  </w:style>
  <w:style w:type="character" w:styleId="ab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c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e">
    <w:name w:val="Title"/>
    <w:basedOn w:val="a"/>
    <w:link w:val="af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12">
    <w:name w:val="Заголовок 1 Знак"/>
    <w:basedOn w:val="a0"/>
    <w:link w:val="11"/>
    <w:rsid w:val="00090389"/>
    <w:rPr>
      <w:sz w:val="28"/>
    </w:rPr>
  </w:style>
  <w:style w:type="character" w:customStyle="1" w:styleId="a4">
    <w:name w:val="Основной текст Знак"/>
    <w:basedOn w:val="a0"/>
    <w:link w:val="a3"/>
    <w:rsid w:val="00090389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90389"/>
    <w:rPr>
      <w:sz w:val="28"/>
    </w:rPr>
  </w:style>
  <w:style w:type="paragraph" w:customStyle="1" w:styleId="Style5">
    <w:name w:val="Style5"/>
    <w:basedOn w:val="a"/>
    <w:uiPriority w:val="99"/>
    <w:rsid w:val="00C435BB"/>
    <w:pPr>
      <w:widowControl w:val="0"/>
      <w:autoSpaceDE w:val="0"/>
      <w:autoSpaceDN w:val="0"/>
      <w:adjustRightInd w:val="0"/>
      <w:spacing w:line="467" w:lineRule="exact"/>
      <w:ind w:firstLine="557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C435B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C435BB"/>
    <w:pPr>
      <w:widowControl w:val="0"/>
      <w:autoSpaceDE w:val="0"/>
      <w:autoSpaceDN w:val="0"/>
      <w:adjustRightInd w:val="0"/>
      <w:jc w:val="righ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C435BB"/>
    <w:pPr>
      <w:widowControl w:val="0"/>
      <w:autoSpaceDE w:val="0"/>
      <w:autoSpaceDN w:val="0"/>
      <w:adjustRightInd w:val="0"/>
      <w:spacing w:line="470" w:lineRule="exact"/>
      <w:ind w:firstLine="562"/>
      <w:jc w:val="both"/>
    </w:pPr>
    <w:rPr>
      <w:rFonts w:eastAsiaTheme="minorEastAsia"/>
      <w:sz w:val="24"/>
      <w:szCs w:val="24"/>
    </w:rPr>
  </w:style>
  <w:style w:type="character" w:customStyle="1" w:styleId="FontStyle15">
    <w:name w:val="Font Style15"/>
    <w:basedOn w:val="a0"/>
    <w:uiPriority w:val="99"/>
    <w:rsid w:val="00C435BB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2017-12-18T11:27:00Z</cp:lastPrinted>
  <dcterms:created xsi:type="dcterms:W3CDTF">2017-12-18T11:02:00Z</dcterms:created>
  <dcterms:modified xsi:type="dcterms:W3CDTF">2017-12-21T04:50:00Z</dcterms:modified>
</cp:coreProperties>
</file>