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6623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6623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42253A" w:rsidRPr="009967F3" w:rsidRDefault="009A67CA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66239">
            <w:pPr>
              <w:rPr>
                <w:sz w:val="24"/>
                <w:szCs w:val="24"/>
                <w:lang w:val="en-US"/>
              </w:rPr>
            </w:pPr>
            <w:r w:rsidRPr="0056623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0431D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0431D2">
              <w:rPr>
                <w:sz w:val="28"/>
                <w:u w:val="single"/>
              </w:rPr>
              <w:t>1032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431D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09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2253A" w:rsidRPr="00781D05" w:rsidRDefault="0042253A" w:rsidP="0042253A">
      <w:pPr>
        <w:ind w:right="282"/>
        <w:jc w:val="both"/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  <w:r w:rsidRPr="00781D05">
        <w:rPr>
          <w:sz w:val="28"/>
          <w:szCs w:val="28"/>
        </w:rPr>
        <w:t>«О подготовке и проведении первоначальной</w:t>
      </w:r>
    </w:p>
    <w:p w:rsidR="00781D05" w:rsidRPr="00781D05" w:rsidRDefault="00781D05" w:rsidP="00781D05">
      <w:pPr>
        <w:rPr>
          <w:sz w:val="28"/>
          <w:szCs w:val="28"/>
        </w:rPr>
      </w:pPr>
      <w:r w:rsidRPr="00781D05">
        <w:rPr>
          <w:sz w:val="28"/>
          <w:szCs w:val="28"/>
        </w:rPr>
        <w:t>постановки на воинский учет граждан 2001 г. р.</w:t>
      </w:r>
    </w:p>
    <w:p w:rsidR="00781D05" w:rsidRPr="00781D05" w:rsidRDefault="00781D05" w:rsidP="00781D05">
      <w:pPr>
        <w:rPr>
          <w:sz w:val="28"/>
          <w:szCs w:val="28"/>
        </w:rPr>
      </w:pPr>
      <w:r w:rsidRPr="00781D05">
        <w:rPr>
          <w:sz w:val="28"/>
          <w:szCs w:val="28"/>
        </w:rPr>
        <w:t>Мамадышского муниципального района</w:t>
      </w:r>
    </w:p>
    <w:p w:rsidR="00781D05" w:rsidRPr="00781D05" w:rsidRDefault="00781D05" w:rsidP="00781D05">
      <w:pPr>
        <w:rPr>
          <w:sz w:val="28"/>
          <w:szCs w:val="28"/>
        </w:rPr>
      </w:pPr>
      <w:r w:rsidRPr="00781D05">
        <w:rPr>
          <w:sz w:val="28"/>
          <w:szCs w:val="28"/>
        </w:rPr>
        <w:t>Республики Татарстан в 2018 году»</w:t>
      </w: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jc w:val="both"/>
        <w:rPr>
          <w:sz w:val="28"/>
          <w:szCs w:val="28"/>
        </w:rPr>
      </w:pPr>
    </w:p>
    <w:p w:rsidR="00781D05" w:rsidRDefault="00781D05" w:rsidP="00781D05">
      <w:pPr>
        <w:jc w:val="both"/>
        <w:rPr>
          <w:sz w:val="28"/>
          <w:szCs w:val="28"/>
        </w:rPr>
      </w:pPr>
      <w:r w:rsidRPr="00781D05">
        <w:rPr>
          <w:sz w:val="28"/>
          <w:szCs w:val="28"/>
        </w:rPr>
        <w:t xml:space="preserve">             В целях организованного и своевременного выполнения мероприятий по первоначальной постановке граждан 2001 г. р. и старших призывных возрастов, не поставленных на воинский учет в установленные сроки на основании Закона РФ «О воинской обязаннос</w:t>
      </w:r>
      <w:r>
        <w:rPr>
          <w:sz w:val="28"/>
          <w:szCs w:val="28"/>
        </w:rPr>
        <w:t>ти и военной службе» Исполнительный комитет Мамадышского муниципального района Республики Татарстан</w:t>
      </w:r>
    </w:p>
    <w:p w:rsidR="00781D05" w:rsidRPr="00781D05" w:rsidRDefault="00781D05" w:rsidP="00781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 о с т а н о в л я е т</w:t>
      </w:r>
      <w:r w:rsidRPr="00781D05">
        <w:rPr>
          <w:sz w:val="28"/>
          <w:szCs w:val="28"/>
        </w:rPr>
        <w:t>:</w:t>
      </w:r>
    </w:p>
    <w:p w:rsidR="00781D05" w:rsidRPr="00781D05" w:rsidRDefault="00781D05" w:rsidP="00781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81D05">
        <w:rPr>
          <w:sz w:val="28"/>
          <w:szCs w:val="28"/>
        </w:rPr>
        <w:t>1. В период с 9 января по 31 марта 2018 года провести первоначальную постановку на воинский учет граждан мужского пола 2001 года рождения и старших призывных возрастов, не поставленных на воинский учет в установленные сроки по различным причинам, проживающих на территории района постоянно или временно.</w:t>
      </w:r>
    </w:p>
    <w:p w:rsidR="00781D05" w:rsidRPr="00781D05" w:rsidRDefault="00781D05" w:rsidP="00781D05">
      <w:pPr>
        <w:pStyle w:val="3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81D05">
        <w:rPr>
          <w:sz w:val="28"/>
          <w:szCs w:val="28"/>
        </w:rPr>
        <w:t>2. Утвердить план подготовки и проведения первоначальной постановки на воинский учет граждан 2001 г. р. Мамадышского муниципального района  (Приложение №1);</w:t>
      </w:r>
    </w:p>
    <w:p w:rsidR="00781D05" w:rsidRDefault="00781D05" w:rsidP="00781D05">
      <w:pPr>
        <w:pStyle w:val="3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81D05">
        <w:rPr>
          <w:sz w:val="28"/>
          <w:szCs w:val="28"/>
        </w:rPr>
        <w:t xml:space="preserve"> 3.  Утвердить график проведения первоначальной постановки на воинский учет граждан 2001 г. р. Мамадышского муниципального района </w:t>
      </w:r>
    </w:p>
    <w:p w:rsidR="00781D05" w:rsidRPr="00781D05" w:rsidRDefault="00781D05" w:rsidP="00781D05">
      <w:pPr>
        <w:pStyle w:val="31"/>
        <w:spacing w:after="0"/>
        <w:rPr>
          <w:sz w:val="28"/>
          <w:szCs w:val="28"/>
        </w:rPr>
      </w:pPr>
      <w:r w:rsidRPr="00781D05">
        <w:rPr>
          <w:sz w:val="28"/>
          <w:szCs w:val="28"/>
        </w:rPr>
        <w:t xml:space="preserve"> (Приложение № 2);</w:t>
      </w:r>
    </w:p>
    <w:p w:rsidR="00781D05" w:rsidRPr="00781D05" w:rsidRDefault="00781D05" w:rsidP="00781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1D05">
        <w:rPr>
          <w:sz w:val="28"/>
          <w:szCs w:val="28"/>
        </w:rPr>
        <w:t>4. Создать по (согласованию) и утвердить Военно-врачебную комиссию в отделе военного комиссариата Республики Татарстан по Мамадышскому району (Приложение № 3)</w:t>
      </w:r>
    </w:p>
    <w:p w:rsidR="00781D05" w:rsidRPr="00781D05" w:rsidRDefault="00781D05" w:rsidP="00781D05">
      <w:pPr>
        <w:jc w:val="both"/>
        <w:rPr>
          <w:sz w:val="28"/>
          <w:szCs w:val="28"/>
        </w:rPr>
      </w:pPr>
      <w:r w:rsidRPr="00781D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781D05">
        <w:rPr>
          <w:sz w:val="28"/>
          <w:szCs w:val="28"/>
        </w:rPr>
        <w:t xml:space="preserve"> 5. Контроль за выполнение данного постановления оставляю за собой.</w:t>
      </w:r>
    </w:p>
    <w:p w:rsidR="00781D05" w:rsidRPr="00781D05" w:rsidRDefault="00781D05" w:rsidP="00781D05">
      <w:pPr>
        <w:jc w:val="both"/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1D05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781D05">
        <w:rPr>
          <w:sz w:val="28"/>
          <w:szCs w:val="28"/>
        </w:rPr>
        <w:t>И.Э. Фаттахов</w:t>
      </w:r>
    </w:p>
    <w:p w:rsidR="00781D05" w:rsidRPr="00781D05" w:rsidRDefault="00781D05" w:rsidP="00781D05">
      <w:pPr>
        <w:jc w:val="both"/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Default="00781D05" w:rsidP="00781D05">
      <w:pPr>
        <w:rPr>
          <w:sz w:val="28"/>
          <w:szCs w:val="28"/>
        </w:rPr>
      </w:pPr>
    </w:p>
    <w:p w:rsidR="008C1E98" w:rsidRPr="00781D05" w:rsidRDefault="008C1E98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  <w:r w:rsidRPr="00781D05"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781D05" w:rsidRPr="00781D05" w:rsidRDefault="00781D05" w:rsidP="00781D05">
      <w:pPr>
        <w:rPr>
          <w:sz w:val="24"/>
          <w:szCs w:val="24"/>
        </w:rPr>
      </w:pPr>
      <w:r w:rsidRPr="00781D05">
        <w:rPr>
          <w:sz w:val="28"/>
          <w:szCs w:val="28"/>
        </w:rPr>
        <w:t xml:space="preserve"> </w:t>
      </w:r>
      <w:r w:rsidRPr="00781D05">
        <w:rPr>
          <w:sz w:val="28"/>
          <w:szCs w:val="28"/>
        </w:rPr>
        <w:tab/>
      </w:r>
      <w:r w:rsidRPr="00781D05">
        <w:rPr>
          <w:sz w:val="28"/>
          <w:szCs w:val="28"/>
        </w:rPr>
        <w:tab/>
      </w:r>
      <w:r w:rsidRPr="00781D05">
        <w:rPr>
          <w:sz w:val="28"/>
          <w:szCs w:val="28"/>
        </w:rPr>
        <w:tab/>
      </w:r>
      <w:r w:rsidRPr="00781D05">
        <w:rPr>
          <w:sz w:val="28"/>
          <w:szCs w:val="28"/>
        </w:rPr>
        <w:tab/>
      </w:r>
      <w:r w:rsidRPr="00781D05">
        <w:rPr>
          <w:sz w:val="28"/>
          <w:szCs w:val="28"/>
        </w:rPr>
        <w:tab/>
      </w:r>
      <w:r w:rsidRPr="00781D05">
        <w:rPr>
          <w:sz w:val="28"/>
          <w:szCs w:val="28"/>
        </w:rPr>
        <w:tab/>
      </w:r>
      <w:r w:rsidRPr="00781D05">
        <w:rPr>
          <w:sz w:val="28"/>
          <w:szCs w:val="28"/>
        </w:rPr>
        <w:tab/>
      </w:r>
      <w:r w:rsidRPr="00781D0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81D05">
        <w:rPr>
          <w:sz w:val="24"/>
          <w:szCs w:val="24"/>
        </w:rPr>
        <w:t xml:space="preserve"> Приложение №1</w:t>
      </w:r>
    </w:p>
    <w:p w:rsidR="00781D05" w:rsidRPr="00781D05" w:rsidRDefault="00781D05" w:rsidP="00781D05">
      <w:pPr>
        <w:rPr>
          <w:sz w:val="24"/>
          <w:szCs w:val="24"/>
        </w:rPr>
      </w:pPr>
      <w:r w:rsidRPr="00781D05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781D05">
        <w:rPr>
          <w:sz w:val="24"/>
          <w:szCs w:val="24"/>
        </w:rPr>
        <w:t xml:space="preserve">к постановлению </w:t>
      </w:r>
    </w:p>
    <w:p w:rsidR="00781D05" w:rsidRPr="00781D05" w:rsidRDefault="00781D05" w:rsidP="00781D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И</w:t>
      </w:r>
      <w:r w:rsidRPr="00781D05">
        <w:rPr>
          <w:sz w:val="24"/>
          <w:szCs w:val="24"/>
        </w:rPr>
        <w:t>сполнительного комитета</w:t>
      </w:r>
    </w:p>
    <w:p w:rsidR="00781D05" w:rsidRDefault="00781D05" w:rsidP="00781D05">
      <w:pPr>
        <w:rPr>
          <w:sz w:val="24"/>
          <w:szCs w:val="24"/>
        </w:rPr>
      </w:pPr>
      <w:r w:rsidRPr="00781D05">
        <w:rPr>
          <w:sz w:val="24"/>
          <w:szCs w:val="24"/>
        </w:rPr>
        <w:tab/>
      </w:r>
      <w:r w:rsidRPr="00781D05">
        <w:rPr>
          <w:sz w:val="24"/>
          <w:szCs w:val="24"/>
        </w:rPr>
        <w:tab/>
      </w:r>
      <w:r w:rsidRPr="00781D05">
        <w:rPr>
          <w:sz w:val="24"/>
          <w:szCs w:val="24"/>
        </w:rPr>
        <w:tab/>
      </w:r>
      <w:r w:rsidRPr="00781D05">
        <w:rPr>
          <w:sz w:val="24"/>
          <w:szCs w:val="24"/>
        </w:rPr>
        <w:tab/>
      </w:r>
      <w:r w:rsidRPr="00781D05">
        <w:rPr>
          <w:sz w:val="24"/>
          <w:szCs w:val="24"/>
        </w:rPr>
        <w:tab/>
      </w:r>
      <w:r w:rsidRPr="00781D05">
        <w:rPr>
          <w:sz w:val="24"/>
          <w:szCs w:val="24"/>
        </w:rPr>
        <w:tab/>
      </w:r>
      <w:r w:rsidRPr="00781D05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Мамадышского </w:t>
      </w:r>
      <w:r w:rsidRPr="00781D05">
        <w:rPr>
          <w:sz w:val="24"/>
          <w:szCs w:val="24"/>
        </w:rPr>
        <w:t xml:space="preserve">муниципального района </w:t>
      </w:r>
    </w:p>
    <w:p w:rsidR="00781D05" w:rsidRPr="00781D05" w:rsidRDefault="00781D05" w:rsidP="00781D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Республики Татарстан</w:t>
      </w:r>
    </w:p>
    <w:p w:rsidR="00781D05" w:rsidRPr="000431D2" w:rsidRDefault="00781D05" w:rsidP="00781D05">
      <w:pPr>
        <w:rPr>
          <w:sz w:val="24"/>
          <w:szCs w:val="24"/>
          <w:u w:val="single"/>
        </w:rPr>
      </w:pPr>
      <w:r w:rsidRPr="00781D05">
        <w:rPr>
          <w:sz w:val="24"/>
          <w:szCs w:val="24"/>
        </w:rPr>
        <w:t xml:space="preserve">                                                                          </w:t>
      </w:r>
      <w:r w:rsidR="000431D2">
        <w:rPr>
          <w:sz w:val="24"/>
          <w:szCs w:val="24"/>
        </w:rPr>
        <w:t xml:space="preserve">                  от   05.09.2017</w:t>
      </w:r>
      <w:r w:rsidRPr="00781D05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="000431D2">
        <w:rPr>
          <w:sz w:val="24"/>
          <w:szCs w:val="24"/>
        </w:rPr>
        <w:t xml:space="preserve">№ </w:t>
      </w:r>
      <w:r w:rsidR="000431D2">
        <w:rPr>
          <w:sz w:val="24"/>
          <w:szCs w:val="24"/>
          <w:u w:val="single"/>
        </w:rPr>
        <w:t>1032</w:t>
      </w:r>
    </w:p>
    <w:p w:rsidR="00781D05" w:rsidRPr="00781D05" w:rsidRDefault="00781D05" w:rsidP="00781D05">
      <w:pPr>
        <w:jc w:val="center"/>
        <w:rPr>
          <w:sz w:val="28"/>
          <w:szCs w:val="28"/>
        </w:rPr>
      </w:pPr>
    </w:p>
    <w:p w:rsidR="00781D05" w:rsidRPr="00781D05" w:rsidRDefault="00781D05" w:rsidP="00781D05">
      <w:pPr>
        <w:jc w:val="center"/>
        <w:rPr>
          <w:sz w:val="28"/>
          <w:szCs w:val="28"/>
        </w:rPr>
      </w:pPr>
    </w:p>
    <w:p w:rsidR="00781D05" w:rsidRPr="00781D05" w:rsidRDefault="00781D05" w:rsidP="00781D05">
      <w:pPr>
        <w:jc w:val="center"/>
        <w:rPr>
          <w:sz w:val="28"/>
          <w:szCs w:val="28"/>
        </w:rPr>
      </w:pPr>
      <w:r w:rsidRPr="00781D05">
        <w:rPr>
          <w:sz w:val="28"/>
          <w:szCs w:val="28"/>
        </w:rPr>
        <w:t>ПЛАН</w:t>
      </w:r>
    </w:p>
    <w:p w:rsidR="00781D05" w:rsidRPr="00781D05" w:rsidRDefault="00781D05" w:rsidP="00781D05">
      <w:pPr>
        <w:jc w:val="center"/>
        <w:rPr>
          <w:sz w:val="28"/>
          <w:szCs w:val="28"/>
        </w:rPr>
      </w:pPr>
      <w:r w:rsidRPr="00781D05">
        <w:rPr>
          <w:sz w:val="28"/>
          <w:szCs w:val="28"/>
        </w:rPr>
        <w:t xml:space="preserve">подготовки и проведения первоначальной постановки на воинский учет граждан 2001 г. р. и старших призывных возрастов, не поставленных на воинский учет в установленные сроки по различным причинам, проживающих на территории   Мамадышского муниципального  района постоянно или временно. </w:t>
      </w:r>
    </w:p>
    <w:p w:rsidR="00781D05" w:rsidRPr="00781D05" w:rsidRDefault="00781D05" w:rsidP="00781D05">
      <w:pPr>
        <w:jc w:val="center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3990"/>
        <w:gridCol w:w="1955"/>
        <w:gridCol w:w="3208"/>
      </w:tblGrid>
      <w:tr w:rsidR="00781D05" w:rsidRPr="00781D05" w:rsidTr="00781D05"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№ п\п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08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Ответственные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Обеспечить своевременную явку граждан 2001 г. р. для первоначальной постановки на воинский учет (далее ППВУ) в сроки, указанные в персональных повестках, со всеми необходимыми документами. Провести сверку учетных данных на граждан 2001 г. р., подлежащих ППВУ и старших призывных возрастов, не поставленных на воинский учет в установленные сроки по различным причинам и представить списки на указанных граждан в военный комиссариат Мамадышского района Республики Татарстан.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3208" w:type="dxa"/>
            <w:vMerge w:val="restart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Руководители предприятий, организаций, учебных заведений, секретари сельских поселений.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2.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Осуществить доставку граждан на комиссию по ППВУ организованно, в сопровождении секретарей СП, преподавателей ОВС и медицинских работников.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Согласно графика </w:t>
            </w: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90" w:type="dxa"/>
          </w:tcPr>
          <w:p w:rsidR="00781D05" w:rsidRPr="00781D05" w:rsidRDefault="00781D05" w:rsidP="00603E93">
            <w:pPr>
              <w:pStyle w:val="23"/>
              <w:spacing w:after="100" w:afterAutospacing="1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При приеме на рабо</w:t>
            </w:r>
            <w:r w:rsidR="00B25038">
              <w:rPr>
                <w:sz w:val="28"/>
                <w:szCs w:val="28"/>
              </w:rPr>
              <w:t xml:space="preserve">ту </w:t>
            </w:r>
            <w:r w:rsidR="00603E93">
              <w:rPr>
                <w:sz w:val="28"/>
                <w:szCs w:val="28"/>
              </w:rPr>
              <w:t>(учебу)</w:t>
            </w:r>
            <w:r w:rsidR="00603E93" w:rsidRPr="00781D05">
              <w:rPr>
                <w:sz w:val="28"/>
                <w:szCs w:val="28"/>
              </w:rPr>
              <w:t xml:space="preserve">призывников, не </w:t>
            </w:r>
            <w:r w:rsidRPr="00781D05">
              <w:rPr>
                <w:sz w:val="28"/>
                <w:szCs w:val="28"/>
              </w:rPr>
              <w:t>состоящих на воинском учете по месту жительства, первоначально направлять в военный комиссариат Мамадышского района Республики Татарстан для постановки на воинский учет.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Постоянно</w:t>
            </w: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4.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Выделить транспорт для обеспечения организованной доставки призывников в военный комиссариат Мамадышского района Республики Татарстан, для постановки на воинский учет.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Исполкомы  сельских поселений Мамадышского муниципального района </w:t>
            </w:r>
          </w:p>
        </w:tc>
      </w:tr>
      <w:tr w:rsidR="00781D05" w:rsidRPr="00781D05" w:rsidTr="00781D05"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5.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Организовать медицинское освидетельствование граждан при ППВУ в соответствии с Положением о порядке проведения Военно-врачебной экспертизы 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3208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Государственное автономное учреждение Здравоохранения  «Мамадышская ЦРБ» 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6.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лечебно-оздоровительные мероприятия с гражданами, нуждающихся в лабораторном (стационарном) медицинском лечении (обследовании) в медицинских учреждениях Республики Татарстан</w:t>
            </w:r>
          </w:p>
        </w:tc>
        <w:tc>
          <w:tcPr>
            <w:tcW w:w="1955" w:type="dxa"/>
            <w:vMerge w:val="restart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 весь период ППВУ</w:t>
            </w: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Государственное автономное учреждение Здравоохранения  «Мамадышская ЦРБ»  </w:t>
            </w:r>
          </w:p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военный комиссариат Мамадышского района Республики Татарстан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7.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Ежемесячно представлять информацию о результатах медицинского  освидетельствования, лечения и обследования призывников.</w:t>
            </w:r>
          </w:p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  <w:vMerge w:val="restart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Государственное автономное учреждение Здравоохранения  «Мамадышская ЦРБ»  </w:t>
            </w:r>
          </w:p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Представить в исполнительный комитет района информацию по результатам лечения (обследования) граждан 2001 г. р., поставленных в 2018 году на воинский учет.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до 31.12.18 г.</w:t>
            </w: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9.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Провести совещание врачей- специалистов по результатам медосвидетельствования призывников, поставленных на воинский учет, определить сроки и порядок обследования и лечения призывников, нуждающихся в данных мероприятиях.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до 10.04.18 г.</w:t>
            </w: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10.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воспитательную работу, проведения бесед среди призывников, подлежащих ППВУ с привлечением офицеров запаса.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 весь период ППВУ</w:t>
            </w:r>
          </w:p>
        </w:tc>
        <w:tc>
          <w:tcPr>
            <w:tcW w:w="3208" w:type="dxa"/>
            <w:vMerge w:val="restart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Военный комиссариат Мамадышского района Республики Татарстан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11.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торжественное вручение призывникам удостоверений гражданина, подлежащего призыву на военную службу, с привлечением руководителей общественных организаций района.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12.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Осуществить мероприятия по информационному обеспечению ППВУ.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13.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Представить в Исполком муниципального района итоговый доклад о результатах ППВУ граждан 2001 г.р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до 10.04.18 г.</w:t>
            </w: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14.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и провести сверку данных учебных заведений района по учащимся гражданам 2001 г. р. и старших возрастов, не состоящих на воинском учете.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до 31.12.17 г.</w:t>
            </w:r>
          </w:p>
        </w:tc>
        <w:tc>
          <w:tcPr>
            <w:tcW w:w="3208" w:type="dxa"/>
            <w:vMerge w:val="restart"/>
          </w:tcPr>
          <w:p w:rsidR="00603E93" w:rsidRDefault="00603E93" w:rsidP="00781D05">
            <w:pPr>
              <w:pStyle w:val="2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81D05" w:rsidRPr="00781D05" w:rsidRDefault="00781D05" w:rsidP="00781D05">
            <w:pPr>
              <w:pStyle w:val="23"/>
              <w:spacing w:after="0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исполнительного комитета </w:t>
            </w:r>
            <w:r w:rsidRPr="00781D05">
              <w:rPr>
                <w:sz w:val="28"/>
                <w:szCs w:val="28"/>
              </w:rPr>
              <w:lastRenderedPageBreak/>
              <w:t>Мамадышского муниципального района.</w:t>
            </w:r>
          </w:p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Военный комиссариат Мамадышского района Республики Татарстан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Завести учет граждан 2001 г. р., не обучающихся в учебных заведениях, обеспечить закрепление данной категории за школами по месту их проживания для прохождения ими программы курса основ военной службы и постановки их на воинский учет.</w:t>
            </w:r>
          </w:p>
        </w:tc>
        <w:tc>
          <w:tcPr>
            <w:tcW w:w="1955" w:type="dxa"/>
            <w:vMerge w:val="restart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 период ППВУ</w:t>
            </w:r>
          </w:p>
        </w:tc>
        <w:tc>
          <w:tcPr>
            <w:tcW w:w="320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Обеспечить качественное оформление и своевременное представление характеристик, анкет и справок об учебе в военный комиссариат Мамадышского района Республики Татарстан (Ф-26 а) на учащихся учебных заведений.</w:t>
            </w:r>
          </w:p>
        </w:tc>
        <w:tc>
          <w:tcPr>
            <w:tcW w:w="1955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Отдел образования исполнительного комитета Мамадышского муниципального района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17.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и провести зачеты по военно-прикладным видам спорта среди призывников, подлежащих ППВУ.</w:t>
            </w:r>
          </w:p>
        </w:tc>
        <w:tc>
          <w:tcPr>
            <w:tcW w:w="1955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Отдел по делам молодежи и спорту исполнительного комитета Мамадышского муниципального района</w:t>
            </w:r>
          </w:p>
        </w:tc>
      </w:tr>
      <w:tr w:rsidR="00781D05" w:rsidRPr="00781D05" w:rsidTr="00781D05"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18.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и провести торжественный митинг, посвященный Дню защитников Отечества с возложением венков к мемориалам павших в Великой отечественной войне и при исполнении воинского долга.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к 23.02.18 г.</w:t>
            </w: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Отдел по делам молодежи и спорту исполнительного комитета Мамадышского муниципального района,</w:t>
            </w:r>
          </w:p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Отдел образования исполнительного комитета Мамадышского муниципального района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19.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Организовать выставки книг с образом литературы на Военно-патриотическую тематику по плану воспитательной и культурно-массовой работы, принять участие в оформлении призывного участка наглядной агитацией.</w:t>
            </w:r>
          </w:p>
        </w:tc>
        <w:tc>
          <w:tcPr>
            <w:tcW w:w="1955" w:type="dxa"/>
            <w:vMerge w:val="restart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 весь период ППВУ</w:t>
            </w:r>
          </w:p>
        </w:tc>
        <w:tc>
          <w:tcPr>
            <w:tcW w:w="3208" w:type="dxa"/>
          </w:tcPr>
          <w:p w:rsidR="00603E93" w:rsidRDefault="00781D05" w:rsidP="00603E9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Муниципальное учреждение </w:t>
            </w:r>
          </w:p>
          <w:p w:rsidR="00781D05" w:rsidRPr="00781D05" w:rsidRDefault="00781D05" w:rsidP="00603E9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(отдел культуры) исполнительного комитета Мамадышского муниципального района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При получении сообщения об уклонении гражданина от ППВУ в установленный законом срок проводить первоначальные розыскные мероприятия (совместный приказ МО РФ, МВД и ФМС РФ № 366\789\197 от 10.09.2007 г.)</w:t>
            </w:r>
          </w:p>
        </w:tc>
        <w:tc>
          <w:tcPr>
            <w:tcW w:w="1955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Районный отдел внутренних дел Мамадышского района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21.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При поступлении запроса о розыске уклоняющихся от ППВУ граждан, участковому инспектору на подведомственной ему территории незамедлительно принимать меры к обеспечению явки лиц в отдел военного комиссариата Республики Татарстан по Мамадышскому району.</w:t>
            </w:r>
          </w:p>
        </w:tc>
        <w:tc>
          <w:tcPr>
            <w:tcW w:w="1955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Районный отдел внутренних дел Мамадышского района</w:t>
            </w:r>
          </w:p>
        </w:tc>
      </w:tr>
      <w:tr w:rsidR="00781D05" w:rsidRPr="00781D05" w:rsidTr="00781D05">
        <w:trPr>
          <w:cantSplit/>
        </w:trPr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22.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Направлять в двухнедельный срок  сведения о случаях выявления граждан, не состоящих на воинском учете, сведения о лицах, получивших гражданство РФ и подлежащих ППВУ, а также информировать о возбуждении и прекращении уголовных дел в отношении граждан, состоящих на воинском учете.</w:t>
            </w:r>
          </w:p>
        </w:tc>
        <w:tc>
          <w:tcPr>
            <w:tcW w:w="1955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Отдел МВД России по Мамадышскому району</w:t>
            </w:r>
          </w:p>
        </w:tc>
      </w:tr>
      <w:tr w:rsidR="00781D05" w:rsidRPr="00781D05" w:rsidTr="00781D05">
        <w:tc>
          <w:tcPr>
            <w:tcW w:w="77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23.</w:t>
            </w:r>
          </w:p>
        </w:tc>
        <w:tc>
          <w:tcPr>
            <w:tcW w:w="3990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В соответствии с планом информированного обеспечения ППВУ отражать мероприятия по постановке граждан на воинский учет в СМИ.</w:t>
            </w:r>
          </w:p>
        </w:tc>
        <w:tc>
          <w:tcPr>
            <w:tcW w:w="1955" w:type="dxa"/>
          </w:tcPr>
          <w:p w:rsidR="00781D05" w:rsidRPr="00781D05" w:rsidRDefault="00781D05" w:rsidP="00BC3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Филиал АО «Татмедиа»  «Информпечать» «Нократ»(Вятка)»</w:t>
            </w:r>
          </w:p>
        </w:tc>
      </w:tr>
    </w:tbl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072912" w:rsidP="00781D05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П.А.Смирнов</w:t>
      </w: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Default="00781D05" w:rsidP="00781D05">
      <w:pPr>
        <w:rPr>
          <w:sz w:val="28"/>
          <w:szCs w:val="28"/>
        </w:rPr>
      </w:pPr>
    </w:p>
    <w:p w:rsid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4"/>
          <w:szCs w:val="24"/>
        </w:rPr>
      </w:pPr>
      <w:r w:rsidRPr="00781D05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</w:t>
      </w:r>
      <w:r w:rsidRPr="00781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81D05">
        <w:rPr>
          <w:sz w:val="28"/>
          <w:szCs w:val="28"/>
        </w:rPr>
        <w:t xml:space="preserve">   </w:t>
      </w:r>
      <w:r w:rsidRPr="00781D05">
        <w:rPr>
          <w:sz w:val="24"/>
          <w:szCs w:val="24"/>
        </w:rPr>
        <w:t>Приложение № 2</w:t>
      </w:r>
    </w:p>
    <w:p w:rsidR="00781D05" w:rsidRPr="00781D05" w:rsidRDefault="00781D05" w:rsidP="00781D05">
      <w:pPr>
        <w:ind w:left="360" w:firstLine="387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81D05">
        <w:rPr>
          <w:sz w:val="24"/>
          <w:szCs w:val="24"/>
        </w:rPr>
        <w:t xml:space="preserve">к постановлению </w:t>
      </w:r>
    </w:p>
    <w:p w:rsidR="00781D05" w:rsidRPr="00781D05" w:rsidRDefault="00781D05" w:rsidP="00781D05">
      <w:pPr>
        <w:ind w:left="360" w:firstLine="3876"/>
        <w:rPr>
          <w:sz w:val="24"/>
          <w:szCs w:val="24"/>
        </w:rPr>
      </w:pPr>
      <w:r>
        <w:rPr>
          <w:sz w:val="24"/>
          <w:szCs w:val="24"/>
        </w:rPr>
        <w:t xml:space="preserve">                    И</w:t>
      </w:r>
      <w:r w:rsidRPr="00781D05">
        <w:rPr>
          <w:sz w:val="24"/>
          <w:szCs w:val="24"/>
        </w:rPr>
        <w:t>сполнительного комитета</w:t>
      </w:r>
    </w:p>
    <w:p w:rsidR="00781D05" w:rsidRDefault="00781D05" w:rsidP="00781D05">
      <w:pPr>
        <w:ind w:left="360" w:firstLine="387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81D05">
        <w:rPr>
          <w:sz w:val="24"/>
          <w:szCs w:val="24"/>
        </w:rPr>
        <w:t>Мамадышского муниципального  района</w:t>
      </w:r>
    </w:p>
    <w:p w:rsidR="00781D05" w:rsidRPr="00781D05" w:rsidRDefault="00781D05" w:rsidP="00781D05">
      <w:pPr>
        <w:ind w:left="360" w:firstLine="3876"/>
        <w:rPr>
          <w:sz w:val="24"/>
          <w:szCs w:val="24"/>
        </w:rPr>
      </w:pPr>
      <w:r>
        <w:rPr>
          <w:sz w:val="24"/>
          <w:szCs w:val="24"/>
        </w:rPr>
        <w:t xml:space="preserve">                    Республики Татарстан</w:t>
      </w:r>
    </w:p>
    <w:p w:rsidR="00781D05" w:rsidRPr="000431D2" w:rsidRDefault="00781D05" w:rsidP="00781D05">
      <w:pPr>
        <w:ind w:left="360" w:firstLine="387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 w:rsidR="000431D2">
        <w:rPr>
          <w:sz w:val="24"/>
          <w:szCs w:val="24"/>
        </w:rPr>
        <w:t>от «</w:t>
      </w:r>
      <w:r w:rsidR="000431D2">
        <w:rPr>
          <w:sz w:val="24"/>
          <w:szCs w:val="24"/>
          <w:u w:val="single"/>
        </w:rPr>
        <w:t>05</w:t>
      </w:r>
      <w:r w:rsidR="000431D2">
        <w:rPr>
          <w:sz w:val="24"/>
          <w:szCs w:val="24"/>
        </w:rPr>
        <w:t xml:space="preserve">» </w:t>
      </w:r>
      <w:r w:rsidR="000431D2">
        <w:rPr>
          <w:sz w:val="24"/>
          <w:szCs w:val="24"/>
          <w:u w:val="single"/>
        </w:rPr>
        <w:t xml:space="preserve">09  </w:t>
      </w:r>
      <w:r w:rsidR="000431D2">
        <w:rPr>
          <w:sz w:val="24"/>
          <w:szCs w:val="24"/>
        </w:rPr>
        <w:t>2017г. №</w:t>
      </w:r>
      <w:r w:rsidR="000431D2">
        <w:rPr>
          <w:sz w:val="24"/>
          <w:szCs w:val="24"/>
          <w:u w:val="single"/>
        </w:rPr>
        <w:t>1032</w:t>
      </w:r>
    </w:p>
    <w:p w:rsidR="00781D05" w:rsidRPr="00781D05" w:rsidRDefault="00781D05" w:rsidP="00781D05">
      <w:pPr>
        <w:pStyle w:val="a3"/>
        <w:rPr>
          <w:szCs w:val="28"/>
        </w:rPr>
      </w:pPr>
    </w:p>
    <w:p w:rsidR="00781D05" w:rsidRPr="00781D05" w:rsidRDefault="00781D05" w:rsidP="00781D05">
      <w:pPr>
        <w:pStyle w:val="a3"/>
        <w:rPr>
          <w:szCs w:val="28"/>
        </w:rPr>
      </w:pPr>
    </w:p>
    <w:p w:rsidR="00781D05" w:rsidRPr="00781D05" w:rsidRDefault="00781D05" w:rsidP="00781D05">
      <w:pPr>
        <w:pStyle w:val="a3"/>
        <w:jc w:val="center"/>
        <w:rPr>
          <w:szCs w:val="28"/>
        </w:rPr>
      </w:pPr>
      <w:r w:rsidRPr="00781D05">
        <w:rPr>
          <w:szCs w:val="28"/>
        </w:rPr>
        <w:t>ГРАФИК</w:t>
      </w:r>
    </w:p>
    <w:p w:rsidR="00781D05" w:rsidRPr="00781D05" w:rsidRDefault="00781D05" w:rsidP="00781D05">
      <w:pPr>
        <w:pStyle w:val="a3"/>
        <w:jc w:val="center"/>
        <w:rPr>
          <w:szCs w:val="28"/>
        </w:rPr>
      </w:pPr>
      <w:r w:rsidRPr="00781D05">
        <w:rPr>
          <w:szCs w:val="28"/>
        </w:rPr>
        <w:t xml:space="preserve">работы комиссии по первоначальной постановке </w:t>
      </w:r>
    </w:p>
    <w:p w:rsidR="00781D05" w:rsidRPr="00781D05" w:rsidRDefault="00781D05" w:rsidP="00781D05">
      <w:pPr>
        <w:pStyle w:val="a3"/>
        <w:jc w:val="center"/>
        <w:rPr>
          <w:szCs w:val="28"/>
        </w:rPr>
      </w:pPr>
      <w:r w:rsidRPr="00781D05">
        <w:rPr>
          <w:szCs w:val="28"/>
        </w:rPr>
        <w:t xml:space="preserve">граждан 2001 года рождения, на воинский учет </w:t>
      </w:r>
    </w:p>
    <w:p w:rsidR="00781D05" w:rsidRPr="00781D05" w:rsidRDefault="00781D05" w:rsidP="00781D05">
      <w:pPr>
        <w:pStyle w:val="a3"/>
        <w:jc w:val="center"/>
        <w:rPr>
          <w:szCs w:val="28"/>
        </w:rPr>
      </w:pPr>
      <w:r w:rsidRPr="00781D05">
        <w:rPr>
          <w:szCs w:val="28"/>
        </w:rPr>
        <w:t xml:space="preserve">в Мамадышском муниципальном районе </w:t>
      </w:r>
    </w:p>
    <w:p w:rsidR="00781D05" w:rsidRPr="00781D05" w:rsidRDefault="00781D05" w:rsidP="00781D05">
      <w:pPr>
        <w:pStyle w:val="a3"/>
        <w:rPr>
          <w:szCs w:val="28"/>
        </w:rPr>
      </w:pPr>
    </w:p>
    <w:p w:rsidR="00781D05" w:rsidRPr="00781D05" w:rsidRDefault="00781D05" w:rsidP="00781D05">
      <w:pPr>
        <w:pStyle w:val="a3"/>
        <w:rPr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402"/>
        <w:gridCol w:w="2268"/>
        <w:gridCol w:w="2409"/>
      </w:tblGrid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№ п/п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Наименование учреждения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Дата явки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Примечание</w:t>
            </w:r>
          </w:p>
        </w:tc>
      </w:tr>
      <w:tr w:rsidR="00781D05" w:rsidRPr="00781D05" w:rsidTr="00781D05">
        <w:trPr>
          <w:cantSplit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ПК-87</w:t>
            </w:r>
          </w:p>
        </w:tc>
        <w:tc>
          <w:tcPr>
            <w:tcW w:w="2268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09.01.2018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trHeight w:val="77"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ПК-87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10.01. 2018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trHeight w:val="77"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3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МСОШ №1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10.01.2018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4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МСОШ №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10.01.2018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5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МСОШ №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10.01.2018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6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Кемеш-Кульское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10.01.2018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7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Красногорское СП</w:t>
            </w:r>
          </w:p>
        </w:tc>
        <w:tc>
          <w:tcPr>
            <w:tcW w:w="2268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8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Верхне-Ошминское СП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9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Куюк-Ерыксинское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10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МСОШ №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Сокольское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12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Мамадышская школа</w:t>
            </w:r>
          </w:p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 xml:space="preserve">Интернат </w:t>
            </w:r>
            <w:r w:rsidRPr="00781D05">
              <w:rPr>
                <w:szCs w:val="28"/>
                <w:lang w:val="en-US"/>
              </w:rPr>
              <w:t>VIII</w:t>
            </w:r>
            <w:r w:rsidRPr="00781D05">
              <w:rPr>
                <w:szCs w:val="28"/>
              </w:rPr>
              <w:t xml:space="preserve"> вида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13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Катмышское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11.01.2018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14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Малокирменское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12.01.2018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15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Урманчеевское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12.01.2018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Дюсьметьевское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12.01.2018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17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Нижне-Таканышское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12.01.2018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18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Якинское СП</w:t>
            </w:r>
          </w:p>
        </w:tc>
        <w:tc>
          <w:tcPr>
            <w:tcW w:w="2268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12.01.2018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19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Нижнесуньское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20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Шемяковское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21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Никифоровское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22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Среднекирменское СП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23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Нижне-Ошминское СП</w:t>
            </w:r>
          </w:p>
        </w:tc>
        <w:tc>
          <w:tcPr>
            <w:tcW w:w="2268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24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Олуязское СП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25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Шадчинское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26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Тавельское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27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Нижне-Шандерское СП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15.01.2018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28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Суньское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trHeight w:val="77"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29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Усалинское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lastRenderedPageBreak/>
              <w:t>30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Омарское СП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31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Кляушское СП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32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Отарское СП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  <w:tr w:rsidR="00781D05" w:rsidRPr="00781D05" w:rsidTr="00781D05">
        <w:trPr>
          <w:cantSplit/>
        </w:trPr>
        <w:tc>
          <w:tcPr>
            <w:tcW w:w="1134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33</w:t>
            </w:r>
          </w:p>
        </w:tc>
        <w:tc>
          <w:tcPr>
            <w:tcW w:w="3402" w:type="dxa"/>
          </w:tcPr>
          <w:p w:rsidR="00781D05" w:rsidRPr="00781D05" w:rsidRDefault="00781D05" w:rsidP="00BC3DE3">
            <w:pPr>
              <w:pStyle w:val="a3"/>
              <w:rPr>
                <w:szCs w:val="28"/>
              </w:rPr>
            </w:pPr>
            <w:r w:rsidRPr="00781D05">
              <w:rPr>
                <w:szCs w:val="28"/>
              </w:rPr>
              <w:t>Албаевское СП</w:t>
            </w:r>
          </w:p>
        </w:tc>
        <w:tc>
          <w:tcPr>
            <w:tcW w:w="2268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  <w:r w:rsidRPr="00781D05">
              <w:rPr>
                <w:szCs w:val="28"/>
              </w:rPr>
              <w:t>16.01.2018</w:t>
            </w:r>
          </w:p>
        </w:tc>
        <w:tc>
          <w:tcPr>
            <w:tcW w:w="2409" w:type="dxa"/>
          </w:tcPr>
          <w:p w:rsidR="00781D05" w:rsidRPr="00781D05" w:rsidRDefault="00781D05" w:rsidP="00BC3DE3">
            <w:pPr>
              <w:pStyle w:val="a3"/>
              <w:jc w:val="center"/>
              <w:rPr>
                <w:szCs w:val="28"/>
              </w:rPr>
            </w:pPr>
          </w:p>
        </w:tc>
      </w:tr>
    </w:tbl>
    <w:p w:rsidR="00781D05" w:rsidRPr="00781D05" w:rsidRDefault="00781D05" w:rsidP="00781D05">
      <w:pPr>
        <w:ind w:left="360"/>
        <w:rPr>
          <w:sz w:val="28"/>
          <w:szCs w:val="28"/>
        </w:rPr>
      </w:pPr>
    </w:p>
    <w:p w:rsidR="00781D05" w:rsidRPr="00781D05" w:rsidRDefault="00781D05" w:rsidP="00781D05">
      <w:pPr>
        <w:ind w:left="360"/>
        <w:rPr>
          <w:sz w:val="28"/>
          <w:szCs w:val="28"/>
        </w:rPr>
      </w:pPr>
    </w:p>
    <w:p w:rsidR="00781D05" w:rsidRPr="00781D05" w:rsidRDefault="00781D05" w:rsidP="00781D05">
      <w:pPr>
        <w:ind w:left="360"/>
        <w:rPr>
          <w:sz w:val="28"/>
          <w:szCs w:val="28"/>
        </w:rPr>
      </w:pPr>
    </w:p>
    <w:p w:rsidR="00781D05" w:rsidRPr="00781D05" w:rsidRDefault="00072912" w:rsidP="00781D05">
      <w:pPr>
        <w:rPr>
          <w:sz w:val="28"/>
          <w:szCs w:val="28"/>
        </w:rPr>
      </w:pPr>
      <w:r>
        <w:rPr>
          <w:sz w:val="28"/>
          <w:szCs w:val="28"/>
        </w:rPr>
        <w:t xml:space="preserve">     Управляющий  делами                                                                   П.А.Смирнов</w:t>
      </w: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  <w:r w:rsidRPr="00781D05">
        <w:rPr>
          <w:sz w:val="28"/>
          <w:szCs w:val="28"/>
        </w:rPr>
        <w:t xml:space="preserve">   </w:t>
      </w: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Default="00781D05" w:rsidP="00781D05">
      <w:pPr>
        <w:rPr>
          <w:sz w:val="28"/>
          <w:szCs w:val="28"/>
        </w:rPr>
      </w:pPr>
    </w:p>
    <w:p w:rsidR="000431D2" w:rsidRDefault="000431D2" w:rsidP="00781D05">
      <w:pPr>
        <w:rPr>
          <w:sz w:val="28"/>
          <w:szCs w:val="28"/>
        </w:rPr>
      </w:pPr>
    </w:p>
    <w:p w:rsidR="000431D2" w:rsidRDefault="000431D2" w:rsidP="00781D05">
      <w:pPr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</w:p>
    <w:p w:rsidR="00781D05" w:rsidRPr="00603E93" w:rsidRDefault="00072912" w:rsidP="00781D05">
      <w:pPr>
        <w:ind w:firstLine="3819"/>
        <w:rPr>
          <w:sz w:val="24"/>
          <w:szCs w:val="24"/>
        </w:rPr>
      </w:pPr>
      <w:r w:rsidRPr="00603E93">
        <w:rPr>
          <w:sz w:val="24"/>
          <w:szCs w:val="24"/>
        </w:rPr>
        <w:lastRenderedPageBreak/>
        <w:t xml:space="preserve">    </w:t>
      </w:r>
      <w:r w:rsidR="00781D05" w:rsidRPr="00603E93">
        <w:rPr>
          <w:sz w:val="24"/>
          <w:szCs w:val="24"/>
        </w:rPr>
        <w:t xml:space="preserve">       Приложение </w:t>
      </w:r>
      <w:r w:rsidR="00F6045D">
        <w:rPr>
          <w:sz w:val="24"/>
          <w:szCs w:val="24"/>
        </w:rPr>
        <w:t>№ 3</w:t>
      </w:r>
    </w:p>
    <w:p w:rsidR="00781D05" w:rsidRPr="00603E93" w:rsidRDefault="00781D05" w:rsidP="00781D05">
      <w:pPr>
        <w:rPr>
          <w:sz w:val="24"/>
          <w:szCs w:val="24"/>
        </w:rPr>
      </w:pPr>
      <w:r w:rsidRPr="00603E93">
        <w:rPr>
          <w:sz w:val="24"/>
          <w:szCs w:val="24"/>
        </w:rPr>
        <w:t xml:space="preserve">                                                              </w:t>
      </w:r>
      <w:r w:rsidR="00603E93">
        <w:rPr>
          <w:sz w:val="24"/>
          <w:szCs w:val="24"/>
        </w:rPr>
        <w:t xml:space="preserve">        </w:t>
      </w:r>
      <w:r w:rsidRPr="00603E93">
        <w:rPr>
          <w:sz w:val="24"/>
          <w:szCs w:val="24"/>
        </w:rPr>
        <w:t xml:space="preserve">   </w:t>
      </w:r>
      <w:r w:rsidR="00603E93">
        <w:rPr>
          <w:sz w:val="24"/>
          <w:szCs w:val="24"/>
        </w:rPr>
        <w:t xml:space="preserve"> </w:t>
      </w:r>
      <w:r w:rsidRPr="00603E93">
        <w:rPr>
          <w:sz w:val="24"/>
          <w:szCs w:val="24"/>
        </w:rPr>
        <w:t xml:space="preserve"> к постановлению Исполнительного комитета</w:t>
      </w:r>
    </w:p>
    <w:p w:rsidR="00781D05" w:rsidRPr="00603E93" w:rsidRDefault="00781D05" w:rsidP="00781D05">
      <w:pPr>
        <w:rPr>
          <w:sz w:val="24"/>
          <w:szCs w:val="24"/>
        </w:rPr>
      </w:pPr>
      <w:r w:rsidRPr="00603E93">
        <w:rPr>
          <w:sz w:val="24"/>
          <w:szCs w:val="24"/>
        </w:rPr>
        <w:t xml:space="preserve">                                                               </w:t>
      </w:r>
      <w:r w:rsidR="00603E93">
        <w:rPr>
          <w:sz w:val="24"/>
          <w:szCs w:val="24"/>
        </w:rPr>
        <w:t xml:space="preserve">         </w:t>
      </w:r>
      <w:r w:rsidRPr="00603E93">
        <w:rPr>
          <w:sz w:val="24"/>
          <w:szCs w:val="24"/>
        </w:rPr>
        <w:t xml:space="preserve"> </w:t>
      </w:r>
      <w:r w:rsidR="00603E93">
        <w:rPr>
          <w:sz w:val="24"/>
          <w:szCs w:val="24"/>
        </w:rPr>
        <w:t xml:space="preserve"> </w:t>
      </w:r>
      <w:r w:rsidRPr="00603E93">
        <w:rPr>
          <w:sz w:val="24"/>
          <w:szCs w:val="24"/>
        </w:rPr>
        <w:t xml:space="preserve"> Мамадышского муниципального  района</w:t>
      </w:r>
    </w:p>
    <w:p w:rsidR="00781D05" w:rsidRPr="00603E93" w:rsidRDefault="00781D05" w:rsidP="00781D05">
      <w:pPr>
        <w:ind w:firstLine="3876"/>
        <w:rPr>
          <w:sz w:val="24"/>
          <w:szCs w:val="24"/>
        </w:rPr>
      </w:pPr>
      <w:r w:rsidRPr="00603E93">
        <w:rPr>
          <w:sz w:val="24"/>
          <w:szCs w:val="24"/>
        </w:rPr>
        <w:t xml:space="preserve">          Республики Татарстан</w:t>
      </w:r>
    </w:p>
    <w:p w:rsidR="00781D05" w:rsidRPr="000431D2" w:rsidRDefault="000431D2" w:rsidP="00781D05">
      <w:pPr>
        <w:ind w:left="360" w:firstLine="351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от «</w:t>
      </w:r>
      <w:r>
        <w:rPr>
          <w:sz w:val="24"/>
          <w:szCs w:val="24"/>
          <w:u w:val="single"/>
        </w:rPr>
        <w:t>05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09  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17</w:t>
      </w:r>
      <w:r>
        <w:rPr>
          <w:sz w:val="24"/>
          <w:szCs w:val="24"/>
        </w:rPr>
        <w:t xml:space="preserve"> г.   № </w:t>
      </w:r>
      <w:r w:rsidRPr="000431D2">
        <w:rPr>
          <w:sz w:val="24"/>
          <w:szCs w:val="24"/>
          <w:u w:val="single"/>
        </w:rPr>
        <w:t>1032</w:t>
      </w:r>
    </w:p>
    <w:p w:rsidR="00781D05" w:rsidRPr="00603E93" w:rsidRDefault="00781D05" w:rsidP="00781D05">
      <w:pPr>
        <w:ind w:left="360"/>
        <w:rPr>
          <w:sz w:val="24"/>
          <w:szCs w:val="24"/>
        </w:rPr>
      </w:pPr>
    </w:p>
    <w:p w:rsidR="00781D05" w:rsidRPr="00781D05" w:rsidRDefault="00781D05" w:rsidP="00072912">
      <w:pPr>
        <w:rPr>
          <w:sz w:val="28"/>
          <w:szCs w:val="28"/>
        </w:rPr>
      </w:pPr>
    </w:p>
    <w:p w:rsidR="00781D05" w:rsidRPr="00781D05" w:rsidRDefault="00781D05" w:rsidP="00781D05">
      <w:pPr>
        <w:ind w:left="360"/>
        <w:jc w:val="center"/>
        <w:rPr>
          <w:sz w:val="28"/>
          <w:szCs w:val="28"/>
        </w:rPr>
      </w:pPr>
      <w:r w:rsidRPr="00781D05">
        <w:rPr>
          <w:sz w:val="28"/>
          <w:szCs w:val="28"/>
        </w:rPr>
        <w:t>Основной и резервный составы нештатных военно-врачебных комиссий</w:t>
      </w:r>
    </w:p>
    <w:p w:rsidR="00781D05" w:rsidRPr="00781D05" w:rsidRDefault="00781D05" w:rsidP="00781D05">
      <w:pPr>
        <w:ind w:left="360"/>
        <w:jc w:val="center"/>
        <w:rPr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2728"/>
        <w:gridCol w:w="2630"/>
        <w:gridCol w:w="3686"/>
      </w:tblGrid>
      <w:tr w:rsidR="00781D05" w:rsidRPr="00781D05" w:rsidTr="00072912">
        <w:tc>
          <w:tcPr>
            <w:tcW w:w="737" w:type="dxa"/>
            <w:vMerge w:val="restart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№ п/п</w:t>
            </w:r>
          </w:p>
        </w:tc>
        <w:tc>
          <w:tcPr>
            <w:tcW w:w="2728" w:type="dxa"/>
            <w:vMerge w:val="restart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6316" w:type="dxa"/>
            <w:gridSpan w:val="2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Фамилия, инициалы</w:t>
            </w:r>
          </w:p>
        </w:tc>
      </w:tr>
      <w:tr w:rsidR="00781D05" w:rsidRPr="00781D05" w:rsidTr="00072912">
        <w:tc>
          <w:tcPr>
            <w:tcW w:w="737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  <w:vMerge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основной состав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резервный состав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Старший врач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Галиев Р.К.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Гилаев М.М.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2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Терапевт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Гилаев М.М.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Азизова З.А.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3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Хирург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Нуруллин </w:t>
            </w:r>
            <w:r w:rsidR="00603E93">
              <w:rPr>
                <w:sz w:val="28"/>
                <w:szCs w:val="28"/>
              </w:rPr>
              <w:t xml:space="preserve"> </w:t>
            </w:r>
            <w:r w:rsidRPr="00781D05">
              <w:rPr>
                <w:sz w:val="28"/>
                <w:szCs w:val="28"/>
              </w:rPr>
              <w:t>И.М.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Габдрахманов Н.Н.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4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Окулист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Хазиев И.С.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Бондаренко П.С.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5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Психиатр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Бессонова К.В.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Николаев Л.Н. Врач РКПБ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6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Невролог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Сафин М.Г.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Фархуллин И.С.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7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Отоларинголог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Галиев Р.К.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Федорова Е.В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8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Стоматолог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Валиуллина Н.Р.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Димиева А.Г.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9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 xml:space="preserve">Дерматовенеролог 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Тимирбаев Р.К.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Султанов Б.Н.</w:t>
            </w:r>
          </w:p>
        </w:tc>
      </w:tr>
      <w:tr w:rsidR="00781D05" w:rsidRPr="00781D05" w:rsidTr="00072912">
        <w:tc>
          <w:tcPr>
            <w:tcW w:w="737" w:type="dxa"/>
          </w:tcPr>
          <w:p w:rsidR="00781D05" w:rsidRPr="00781D05" w:rsidRDefault="00781D05" w:rsidP="00BC3DE3">
            <w:pPr>
              <w:jc w:val="center"/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Секретарь ВВК</w:t>
            </w:r>
          </w:p>
        </w:tc>
        <w:tc>
          <w:tcPr>
            <w:tcW w:w="2630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Осинина А.В.</w:t>
            </w:r>
          </w:p>
        </w:tc>
        <w:tc>
          <w:tcPr>
            <w:tcW w:w="3686" w:type="dxa"/>
          </w:tcPr>
          <w:p w:rsidR="00781D05" w:rsidRPr="00781D05" w:rsidRDefault="00781D05" w:rsidP="00BC3DE3">
            <w:pPr>
              <w:rPr>
                <w:sz w:val="28"/>
                <w:szCs w:val="28"/>
              </w:rPr>
            </w:pPr>
            <w:r w:rsidRPr="00781D05">
              <w:rPr>
                <w:sz w:val="28"/>
                <w:szCs w:val="28"/>
              </w:rPr>
              <w:t>Донскова Е.Г.</w:t>
            </w:r>
          </w:p>
        </w:tc>
      </w:tr>
    </w:tbl>
    <w:p w:rsidR="00781D05" w:rsidRPr="00781D05" w:rsidRDefault="00072912" w:rsidP="000729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E9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81D05" w:rsidRPr="00781D05">
        <w:rPr>
          <w:sz w:val="28"/>
          <w:szCs w:val="28"/>
        </w:rPr>
        <w:t>Средний медицинский персонал в количестве 7 чел.</w:t>
      </w:r>
    </w:p>
    <w:p w:rsidR="00781D05" w:rsidRPr="00781D05" w:rsidRDefault="00781D05" w:rsidP="00781D05">
      <w:pPr>
        <w:ind w:left="360"/>
        <w:rPr>
          <w:sz w:val="28"/>
          <w:szCs w:val="28"/>
        </w:rPr>
      </w:pPr>
    </w:p>
    <w:p w:rsidR="00781D05" w:rsidRDefault="00781D05" w:rsidP="00781D05">
      <w:pPr>
        <w:ind w:left="360"/>
        <w:rPr>
          <w:sz w:val="28"/>
          <w:szCs w:val="28"/>
        </w:rPr>
      </w:pPr>
    </w:p>
    <w:p w:rsidR="00072912" w:rsidRDefault="00072912" w:rsidP="00781D05">
      <w:pPr>
        <w:ind w:left="360"/>
        <w:rPr>
          <w:sz w:val="28"/>
          <w:szCs w:val="28"/>
        </w:rPr>
      </w:pPr>
    </w:p>
    <w:p w:rsidR="00781D05" w:rsidRPr="00781D05" w:rsidRDefault="00072912" w:rsidP="00781D0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</w:t>
      </w:r>
      <w:r w:rsidR="00603E93">
        <w:rPr>
          <w:sz w:val="28"/>
          <w:szCs w:val="28"/>
        </w:rPr>
        <w:t xml:space="preserve">         </w:t>
      </w:r>
      <w:r>
        <w:rPr>
          <w:sz w:val="28"/>
          <w:szCs w:val="28"/>
        </w:rPr>
        <w:t>П.А.Смирнов</w:t>
      </w:r>
    </w:p>
    <w:p w:rsidR="00781D05" w:rsidRPr="00781D05" w:rsidRDefault="00781D05" w:rsidP="00781D05">
      <w:pPr>
        <w:ind w:left="360"/>
        <w:rPr>
          <w:sz w:val="28"/>
          <w:szCs w:val="28"/>
        </w:rPr>
      </w:pPr>
    </w:p>
    <w:p w:rsidR="00781D05" w:rsidRPr="00781D05" w:rsidRDefault="00781D05" w:rsidP="00781D05">
      <w:pPr>
        <w:ind w:left="360"/>
        <w:rPr>
          <w:sz w:val="28"/>
          <w:szCs w:val="28"/>
        </w:rPr>
      </w:pPr>
    </w:p>
    <w:p w:rsidR="00781D05" w:rsidRPr="00781D05" w:rsidRDefault="00781D05" w:rsidP="00781D05">
      <w:pPr>
        <w:rPr>
          <w:sz w:val="28"/>
          <w:szCs w:val="28"/>
        </w:rPr>
      </w:pPr>
      <w:r w:rsidRPr="00781D05">
        <w:rPr>
          <w:sz w:val="28"/>
          <w:szCs w:val="28"/>
        </w:rPr>
        <w:t xml:space="preserve"> </w:t>
      </w:r>
    </w:p>
    <w:p w:rsidR="0042253A" w:rsidRPr="00781D05" w:rsidRDefault="0042253A" w:rsidP="0042253A">
      <w:pPr>
        <w:jc w:val="right"/>
        <w:outlineLvl w:val="0"/>
        <w:rPr>
          <w:sz w:val="28"/>
          <w:szCs w:val="28"/>
        </w:rPr>
      </w:pPr>
      <w:r w:rsidRPr="00781D05">
        <w:rPr>
          <w:i/>
          <w:sz w:val="28"/>
          <w:szCs w:val="28"/>
        </w:rPr>
        <w:t xml:space="preserve">                                                   </w:t>
      </w:r>
      <w:r w:rsidRPr="00781D05">
        <w:rPr>
          <w:sz w:val="28"/>
          <w:szCs w:val="28"/>
        </w:rPr>
        <w:t xml:space="preserve">                                      </w:t>
      </w:r>
    </w:p>
    <w:p w:rsidR="0042253A" w:rsidRDefault="0042253A" w:rsidP="0042253A">
      <w:pPr>
        <w:jc w:val="right"/>
        <w:outlineLvl w:val="0"/>
        <w:rPr>
          <w:sz w:val="24"/>
          <w:szCs w:val="24"/>
        </w:rPr>
      </w:pPr>
    </w:p>
    <w:sectPr w:rsidR="0042253A" w:rsidSect="00072912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93" w:rsidRDefault="002A3F93">
      <w:r>
        <w:separator/>
      </w:r>
    </w:p>
  </w:endnote>
  <w:endnote w:type="continuationSeparator" w:id="1">
    <w:p w:rsidR="002A3F93" w:rsidRDefault="002A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93" w:rsidRDefault="002A3F93">
      <w:r>
        <w:separator/>
      </w:r>
    </w:p>
  </w:footnote>
  <w:footnote w:type="continuationSeparator" w:id="1">
    <w:p w:rsidR="002A3F93" w:rsidRDefault="002A3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8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431D2"/>
    <w:rsid w:val="0005711A"/>
    <w:rsid w:val="00063630"/>
    <w:rsid w:val="00072912"/>
    <w:rsid w:val="0008359D"/>
    <w:rsid w:val="00095CF6"/>
    <w:rsid w:val="000A1D39"/>
    <w:rsid w:val="000C0B1A"/>
    <w:rsid w:val="000E2D96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75860"/>
    <w:rsid w:val="002767D9"/>
    <w:rsid w:val="00293F50"/>
    <w:rsid w:val="002A3F93"/>
    <w:rsid w:val="002D267E"/>
    <w:rsid w:val="002D2F3F"/>
    <w:rsid w:val="002D3DCB"/>
    <w:rsid w:val="002F79DF"/>
    <w:rsid w:val="00301CE8"/>
    <w:rsid w:val="003063CB"/>
    <w:rsid w:val="003207EC"/>
    <w:rsid w:val="003355B1"/>
    <w:rsid w:val="00356D78"/>
    <w:rsid w:val="003A2FC9"/>
    <w:rsid w:val="003B40D3"/>
    <w:rsid w:val="003B7D21"/>
    <w:rsid w:val="00415936"/>
    <w:rsid w:val="00417663"/>
    <w:rsid w:val="00420E8B"/>
    <w:rsid w:val="0042253A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6BB2"/>
    <w:rsid w:val="005075F8"/>
    <w:rsid w:val="00530A98"/>
    <w:rsid w:val="0053423B"/>
    <w:rsid w:val="00566239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3E93"/>
    <w:rsid w:val="00606A63"/>
    <w:rsid w:val="006205DA"/>
    <w:rsid w:val="006211EE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81D05"/>
    <w:rsid w:val="00792D23"/>
    <w:rsid w:val="00794779"/>
    <w:rsid w:val="007969EC"/>
    <w:rsid w:val="007A6728"/>
    <w:rsid w:val="007A6E8B"/>
    <w:rsid w:val="007B74E4"/>
    <w:rsid w:val="007C4361"/>
    <w:rsid w:val="007D438A"/>
    <w:rsid w:val="007E0B19"/>
    <w:rsid w:val="007E0F23"/>
    <w:rsid w:val="007F4EBE"/>
    <w:rsid w:val="00827D69"/>
    <w:rsid w:val="008508B3"/>
    <w:rsid w:val="00851C33"/>
    <w:rsid w:val="00864085"/>
    <w:rsid w:val="0088299D"/>
    <w:rsid w:val="008B288E"/>
    <w:rsid w:val="008C1E98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67F3"/>
    <w:rsid w:val="009A4D98"/>
    <w:rsid w:val="009A67CA"/>
    <w:rsid w:val="009B70FA"/>
    <w:rsid w:val="009D14BA"/>
    <w:rsid w:val="009D23A7"/>
    <w:rsid w:val="009D7A7C"/>
    <w:rsid w:val="00A10D83"/>
    <w:rsid w:val="00A37D62"/>
    <w:rsid w:val="00A43554"/>
    <w:rsid w:val="00A70E00"/>
    <w:rsid w:val="00A92A11"/>
    <w:rsid w:val="00A93C67"/>
    <w:rsid w:val="00AA3BD6"/>
    <w:rsid w:val="00AB64AC"/>
    <w:rsid w:val="00AC3CE7"/>
    <w:rsid w:val="00AC46B9"/>
    <w:rsid w:val="00AC5587"/>
    <w:rsid w:val="00AC7B2A"/>
    <w:rsid w:val="00AE76F9"/>
    <w:rsid w:val="00B12302"/>
    <w:rsid w:val="00B25038"/>
    <w:rsid w:val="00B44DA6"/>
    <w:rsid w:val="00B52763"/>
    <w:rsid w:val="00B80074"/>
    <w:rsid w:val="00B840D4"/>
    <w:rsid w:val="00B934FC"/>
    <w:rsid w:val="00BC3C8B"/>
    <w:rsid w:val="00BC3DE3"/>
    <w:rsid w:val="00BC440A"/>
    <w:rsid w:val="00BD22FA"/>
    <w:rsid w:val="00BD4DE7"/>
    <w:rsid w:val="00BE45FC"/>
    <w:rsid w:val="00BF431B"/>
    <w:rsid w:val="00C02746"/>
    <w:rsid w:val="00C32166"/>
    <w:rsid w:val="00C62F70"/>
    <w:rsid w:val="00C66C16"/>
    <w:rsid w:val="00C67F28"/>
    <w:rsid w:val="00C81E8D"/>
    <w:rsid w:val="00C95E0A"/>
    <w:rsid w:val="00CD226B"/>
    <w:rsid w:val="00CF038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C093E"/>
    <w:rsid w:val="00DC1E61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E65F9"/>
    <w:rsid w:val="00EF4388"/>
    <w:rsid w:val="00F01A48"/>
    <w:rsid w:val="00F22FF3"/>
    <w:rsid w:val="00F6045D"/>
    <w:rsid w:val="00F8752E"/>
    <w:rsid w:val="00FA6A8B"/>
    <w:rsid w:val="00FB2C89"/>
    <w:rsid w:val="00FD5C48"/>
    <w:rsid w:val="00FE237D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BB2"/>
  </w:style>
  <w:style w:type="paragraph" w:styleId="11">
    <w:name w:val="heading 1"/>
    <w:basedOn w:val="a"/>
    <w:next w:val="a"/>
    <w:link w:val="12"/>
    <w:qFormat/>
    <w:rsid w:val="00506BB2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06BB2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06BB2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06BB2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25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6BB2"/>
    <w:pPr>
      <w:jc w:val="both"/>
    </w:pPr>
    <w:rPr>
      <w:sz w:val="28"/>
    </w:rPr>
  </w:style>
  <w:style w:type="paragraph" w:styleId="a5">
    <w:name w:val="footer"/>
    <w:basedOn w:val="a"/>
    <w:link w:val="a6"/>
    <w:rsid w:val="00506BB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06BB2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06BB2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06BB2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60">
    <w:name w:val="Заголовок 6 Знак"/>
    <w:basedOn w:val="a0"/>
    <w:link w:val="6"/>
    <w:semiHidden/>
    <w:rsid w:val="0042253A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225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2253A"/>
  </w:style>
  <w:style w:type="paragraph" w:styleId="31">
    <w:name w:val="Body Text 3"/>
    <w:basedOn w:val="a"/>
    <w:link w:val="32"/>
    <w:rsid w:val="004225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253A"/>
    <w:rPr>
      <w:sz w:val="16"/>
      <w:szCs w:val="16"/>
    </w:rPr>
  </w:style>
  <w:style w:type="paragraph" w:styleId="25">
    <w:name w:val="Body Text Indent 2"/>
    <w:basedOn w:val="a"/>
    <w:link w:val="26"/>
    <w:rsid w:val="0042253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2253A"/>
  </w:style>
  <w:style w:type="paragraph" w:styleId="33">
    <w:name w:val="Body Text Indent 3"/>
    <w:basedOn w:val="a"/>
    <w:link w:val="34"/>
    <w:rsid w:val="004225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2253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FB1E81-D689-4BAE-B9D7-9BE03051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2017-08-25T12:44:00Z</cp:lastPrinted>
  <dcterms:created xsi:type="dcterms:W3CDTF">2017-08-28T04:04:00Z</dcterms:created>
  <dcterms:modified xsi:type="dcterms:W3CDTF">2017-09-05T07:22:00Z</dcterms:modified>
</cp:coreProperties>
</file>