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45C" w:rsidRDefault="003B245C" w:rsidP="003B245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B245C" w:rsidRDefault="003B245C" w:rsidP="003B245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B245C" w:rsidRDefault="003B245C" w:rsidP="003B245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B245C" w:rsidRDefault="003B245C" w:rsidP="003B245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B245C" w:rsidRDefault="003B245C" w:rsidP="003B245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B245C" w:rsidRDefault="003B245C" w:rsidP="003B245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B245C" w:rsidRDefault="003B245C" w:rsidP="003B245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B245C" w:rsidRDefault="003B245C" w:rsidP="003B245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B245C" w:rsidRDefault="003B245C" w:rsidP="003B245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B245C" w:rsidRDefault="003B245C" w:rsidP="003B245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B245C" w:rsidRDefault="003B245C" w:rsidP="003B245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B245C" w:rsidRDefault="003B245C" w:rsidP="003B245C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  внесении     изменений    в      постановление</w:t>
      </w:r>
    </w:p>
    <w:p w:rsidR="003B245C" w:rsidRDefault="003B245C" w:rsidP="003B245C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Исполнительного     комитета    Мамадышского</w:t>
      </w:r>
    </w:p>
    <w:p w:rsidR="003B245C" w:rsidRDefault="003B245C" w:rsidP="003B245C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Республики Татарстан</w:t>
      </w:r>
    </w:p>
    <w:p w:rsidR="003B245C" w:rsidRDefault="003B245C" w:rsidP="003B245C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01.02.2017г. №90</w:t>
      </w:r>
    </w:p>
    <w:p w:rsidR="003B245C" w:rsidRPr="007B4E32" w:rsidRDefault="003B245C" w:rsidP="003B24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245C" w:rsidRDefault="003B245C" w:rsidP="003B24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7B4E3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7B4E32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7B4E32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6" w:history="1">
        <w:r w:rsidRPr="007B4E32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7B4E32">
        <w:rPr>
          <w:rFonts w:ascii="Times New Roman" w:hAnsi="Times New Roman" w:cs="Times New Roman"/>
          <w:sz w:val="28"/>
          <w:szCs w:val="28"/>
        </w:rPr>
        <w:t xml:space="preserve"> от 28.12.2009 N 381-ФЗ "Об основах государственного регулирования торговой деятельности в Российской Федерации", </w:t>
      </w:r>
      <w:hyperlink r:id="rId7" w:history="1">
        <w:r w:rsidRPr="007B4E32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7B4E32">
        <w:rPr>
          <w:rFonts w:ascii="Times New Roman" w:hAnsi="Times New Roman" w:cs="Times New Roman"/>
          <w:sz w:val="28"/>
          <w:szCs w:val="28"/>
        </w:rPr>
        <w:t xml:space="preserve"> Кабинета Министров Республики Татарстан от 13.08.2016 N 553 "Об утверждении Порядка размещения нестационарных торговых объектов на землях или земельных участках, находящихся в муниципальной собственности, а также</w:t>
      </w:r>
      <w:proofErr w:type="gramEnd"/>
      <w:r w:rsidRPr="007B4E32">
        <w:rPr>
          <w:rFonts w:ascii="Times New Roman" w:hAnsi="Times New Roman" w:cs="Times New Roman"/>
          <w:sz w:val="28"/>
          <w:szCs w:val="28"/>
        </w:rPr>
        <w:t xml:space="preserve"> на землях или земельных участках, государственная собственность на которые не разграничена", </w:t>
      </w:r>
      <w:r>
        <w:rPr>
          <w:rFonts w:ascii="Times New Roman" w:hAnsi="Times New Roman" w:cs="Times New Roman"/>
          <w:sz w:val="28"/>
          <w:szCs w:val="28"/>
        </w:rPr>
        <w:t xml:space="preserve">уставом муниципального района, Исполнительный комитет Мамадышского муниципального района Республики Татарстан </w:t>
      </w:r>
      <w:r w:rsidRPr="007B4E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B4E32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E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E3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E3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E3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4E32"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E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E3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E32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E3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е т</w:t>
      </w:r>
      <w:r w:rsidRPr="007B4E32">
        <w:rPr>
          <w:rFonts w:ascii="Times New Roman" w:hAnsi="Times New Roman" w:cs="Times New Roman"/>
          <w:sz w:val="28"/>
          <w:szCs w:val="28"/>
        </w:rPr>
        <w:t>:</w:t>
      </w:r>
    </w:p>
    <w:p w:rsidR="003B245C" w:rsidRDefault="003B245C" w:rsidP="003B24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Пункт 5 Положения об организац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>кциона на право заключения договора на размещение нестационарного торгового объекта на территории муниципального образования «Мамадышский муниципальный район Республики Татарстан», утвержденной постановлением Исполнительного комитета Мамадышского муниципального района Республики Татарстан от 01.02.2017г. №90 считать в следующей редакции:</w:t>
      </w:r>
    </w:p>
    <w:p w:rsidR="003B245C" w:rsidRPr="007B4E32" w:rsidRDefault="003B245C" w:rsidP="003B24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E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B4E32">
        <w:rPr>
          <w:rFonts w:ascii="Times New Roman" w:hAnsi="Times New Roman" w:cs="Times New Roman"/>
          <w:sz w:val="28"/>
          <w:szCs w:val="28"/>
        </w:rPr>
        <w:t>Организатором аукциона является</w:t>
      </w:r>
      <w:r>
        <w:rPr>
          <w:rFonts w:ascii="Times New Roman" w:hAnsi="Times New Roman" w:cs="Times New Roman"/>
          <w:sz w:val="28"/>
          <w:szCs w:val="28"/>
        </w:rPr>
        <w:t xml:space="preserve"> Палата имущественных и земельных отношений  Мамадышского муниципального района Республики Татарстан»</w:t>
      </w:r>
      <w:r w:rsidRPr="007B4E32">
        <w:rPr>
          <w:rFonts w:ascii="Times New Roman" w:hAnsi="Times New Roman" w:cs="Times New Roman"/>
          <w:sz w:val="28"/>
          <w:szCs w:val="28"/>
        </w:rPr>
        <w:t>.</w:t>
      </w:r>
    </w:p>
    <w:p w:rsidR="003B245C" w:rsidRDefault="003B245C" w:rsidP="003B24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B4E3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B4E3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B4E3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руководителя Исполнительного комитета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Дарземанова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И.М.</w:t>
      </w:r>
    </w:p>
    <w:p w:rsidR="003B245C" w:rsidRDefault="003B245C" w:rsidP="003B24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245C" w:rsidRPr="007B4E32" w:rsidRDefault="003B245C" w:rsidP="003B24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Р.К.Мухаметзянов</w:t>
      </w:r>
      <w:proofErr w:type="spellEnd"/>
    </w:p>
    <w:sectPr w:rsidR="003B245C" w:rsidRPr="007B4E32" w:rsidSect="0043691C">
      <w:pgSz w:w="11906" w:h="16838"/>
      <w:pgMar w:top="1440" w:right="566" w:bottom="1440" w:left="1133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B245C"/>
    <w:rsid w:val="003B245C"/>
    <w:rsid w:val="005B4377"/>
    <w:rsid w:val="005C1074"/>
    <w:rsid w:val="00A167E3"/>
    <w:rsid w:val="00DB3410"/>
    <w:rsid w:val="00F10E44"/>
    <w:rsid w:val="00F94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43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B2D2891D050C50AD00575100C6CAFF40BA760EE52D8B5BA1A378DF1E6A9A1B2072F0277A25299FA682E15DEm3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B2D2891D050C50AD0056B1D1A00F2FB01AC3FE25CD9B6E94768D6ACB1A0ABE540605B35E65F99FBD6mCM" TargetMode="External"/><Relationship Id="rId5" Type="http://schemas.openxmlformats.org/officeDocument/2006/relationships/hyperlink" Target="consultantplus://offline/ref=1B2D2891D050C50AD0056B1D1A00F2FB01AC3EEB59DFB6E94768D6ACB1DAm0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D7B11-EC48-4939-BAE5-D692BFD78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1707</Characters>
  <Application>Microsoft Office Word</Application>
  <DocSecurity>0</DocSecurity>
  <Lines>14</Lines>
  <Paragraphs>4</Paragraphs>
  <ScaleCrop>false</ScaleCrop>
  <Company/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ЕфимовРМ</dc:creator>
  <cp:keywords/>
  <dc:description/>
  <cp:lastModifiedBy>User</cp:lastModifiedBy>
  <cp:revision>4</cp:revision>
  <cp:lastPrinted>2017-11-15T12:08:00Z</cp:lastPrinted>
  <dcterms:created xsi:type="dcterms:W3CDTF">2017-11-15T12:54:00Z</dcterms:created>
  <dcterms:modified xsi:type="dcterms:W3CDTF">2017-11-15T12:09:00Z</dcterms:modified>
</cp:coreProperties>
</file>