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023909">
              <w:rPr>
                <w:sz w:val="28"/>
              </w:rPr>
              <w:t>_»_____________202</w:t>
            </w:r>
            <w:r w:rsidR="004F22A0">
              <w:rPr>
                <w:sz w:val="28"/>
              </w:rPr>
              <w:t>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Об утверждении стоимости услуг, 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предоставляемых согласно гарантированному 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перечню услуг по погребению на 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>межселенческих местах захоронения в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Мамадышском муниципальном районе 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>Республики Татарстан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b/>
          <w:sz w:val="28"/>
          <w:szCs w:val="28"/>
        </w:rPr>
      </w:pPr>
      <w:r w:rsidRPr="00E660C5">
        <w:rPr>
          <w:sz w:val="28"/>
          <w:szCs w:val="28"/>
        </w:rPr>
        <w:t xml:space="preserve">          В соответствии с пунктом 3 статьи 9 и пунктом 3 статьи 12 Федерального закона от 12 января 1996г. №8-ФЗ «О погребении и похоронном деле» (с учетом изменений и дополнений), постановлением Кабинета Министров Республики Татарстан от 18.05.2007 №196 «О мерах по реализации Федерального закона «О погребении и похоронном деле» в Республике Татарстан», Исполнительный комитет Мамадышского муниципального района Республики Татарстан 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п о с т а н о в л я е т:   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1. Установить и вв</w:t>
      </w:r>
      <w:r>
        <w:rPr>
          <w:sz w:val="28"/>
          <w:szCs w:val="28"/>
        </w:rPr>
        <w:t>ести в действие с 1 февраля 2026</w:t>
      </w:r>
      <w:r w:rsidRPr="00E660C5">
        <w:rPr>
          <w:sz w:val="28"/>
          <w:szCs w:val="28"/>
        </w:rPr>
        <w:t xml:space="preserve"> года стоимость услуг, предоставляемых согласно гарантированному перечню усл</w:t>
      </w:r>
      <w:r>
        <w:rPr>
          <w:sz w:val="28"/>
          <w:szCs w:val="28"/>
        </w:rPr>
        <w:t>уг по погребению в сумме 9678 руб. 63 коп.</w:t>
      </w:r>
      <w:r w:rsidRPr="00E660C5">
        <w:rPr>
          <w:sz w:val="28"/>
          <w:szCs w:val="28"/>
        </w:rPr>
        <w:t xml:space="preserve"> в Мамадышском муниципальном районе Республики Татарстан в соответствии с Приложением 1 и Приложением 2 к настоящему постановлению.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2.Отменить постановление Исполнительного комитета Мамадышского муниципального р</w:t>
      </w:r>
      <w:r>
        <w:rPr>
          <w:sz w:val="28"/>
          <w:szCs w:val="28"/>
        </w:rPr>
        <w:t>айона Республики Татарстан от 31.01.2025 г. № 42</w:t>
      </w:r>
      <w:r w:rsidRPr="00E660C5">
        <w:rPr>
          <w:sz w:val="28"/>
          <w:szCs w:val="28"/>
        </w:rPr>
        <w:t xml:space="preserve">. 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3. Опубликовать настоящее постановление в средствах массовой информации и разместить на официальном сайте Мамадышского муниципального района Республики Татарстан и на официальном портале правовой информации Республики Татарстан. 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b/>
          <w:bCs/>
          <w:sz w:val="28"/>
          <w:szCs w:val="28"/>
        </w:rPr>
      </w:pPr>
      <w:r w:rsidRPr="00E660C5">
        <w:rPr>
          <w:sz w:val="28"/>
          <w:szCs w:val="28"/>
        </w:rPr>
        <w:t xml:space="preserve">          4. Контроль за исполнением данного постановления возложить на</w:t>
      </w:r>
      <w:r>
        <w:rPr>
          <w:sz w:val="28"/>
          <w:szCs w:val="28"/>
        </w:rPr>
        <w:t xml:space="preserve"> первого </w:t>
      </w:r>
      <w:r w:rsidRPr="00E660C5">
        <w:rPr>
          <w:sz w:val="28"/>
          <w:szCs w:val="28"/>
        </w:rPr>
        <w:t xml:space="preserve"> заместителя руководителя Исполнительного комитета Мамадышского муниципального района Республики Татарстан Р.М. Никифорова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Руководитель                                                                             </w:t>
      </w:r>
      <w:r>
        <w:rPr>
          <w:sz w:val="28"/>
          <w:szCs w:val="28"/>
        </w:rPr>
        <w:t xml:space="preserve">                    А.М.</w:t>
      </w:r>
      <w:r>
        <w:rPr>
          <w:sz w:val="28"/>
          <w:szCs w:val="28"/>
        </w:rPr>
        <w:t>Ефимов</w:t>
      </w:r>
    </w:p>
    <w:p w:rsidR="003D005F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ab/>
      </w:r>
    </w:p>
    <w:p w:rsidR="003D005F" w:rsidRDefault="003D005F" w:rsidP="003D005F">
      <w:pPr>
        <w:shd w:val="clear" w:color="auto" w:fill="FFFFFF"/>
        <w:tabs>
          <w:tab w:val="left" w:pos="7500"/>
        </w:tabs>
        <w:textAlignment w:val="baseline"/>
        <w:outlineLvl w:val="1"/>
        <w:rPr>
          <w:sz w:val="28"/>
          <w:szCs w:val="28"/>
        </w:rPr>
      </w:pPr>
    </w:p>
    <w:p w:rsidR="003D005F" w:rsidRDefault="003D005F" w:rsidP="003D005F">
      <w:pPr>
        <w:shd w:val="clear" w:color="auto" w:fill="FFFFFF"/>
        <w:tabs>
          <w:tab w:val="left" w:pos="7500"/>
        </w:tabs>
        <w:textAlignment w:val="baseline"/>
        <w:outlineLvl w:val="1"/>
        <w:rPr>
          <w:sz w:val="24"/>
          <w:szCs w:val="24"/>
        </w:rPr>
      </w:pPr>
      <w:r w:rsidRPr="003D005F">
        <w:rPr>
          <w:sz w:val="24"/>
          <w:szCs w:val="24"/>
        </w:rPr>
        <w:t xml:space="preserve">                                                                       </w:t>
      </w:r>
    </w:p>
    <w:tbl>
      <w:tblPr>
        <w:tblStyle w:val="ae"/>
        <w:tblW w:w="0" w:type="auto"/>
        <w:tblInd w:w="6232" w:type="dxa"/>
        <w:tblLook w:val="04A0" w:firstRow="1" w:lastRow="0" w:firstColumn="1" w:lastColumn="0" w:noHBand="0" w:noVBand="1"/>
      </w:tblPr>
      <w:tblGrid>
        <w:gridCol w:w="3822"/>
      </w:tblGrid>
      <w:tr w:rsidR="003D005F" w:rsidTr="003D005F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3D005F" w:rsidRPr="003D005F" w:rsidRDefault="003D005F" w:rsidP="003D005F">
            <w:pPr>
              <w:tabs>
                <w:tab w:val="left" w:pos="7500"/>
              </w:tabs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3D005F">
              <w:rPr>
                <w:sz w:val="24"/>
                <w:szCs w:val="24"/>
              </w:rPr>
              <w:lastRenderedPageBreak/>
              <w:t xml:space="preserve">Приложение № 1 к постановлению                 </w:t>
            </w:r>
            <w:r>
              <w:rPr>
                <w:sz w:val="24"/>
                <w:szCs w:val="24"/>
              </w:rPr>
              <w:t xml:space="preserve">       </w:t>
            </w:r>
            <w:r w:rsidRPr="003D005F">
              <w:rPr>
                <w:sz w:val="24"/>
                <w:szCs w:val="24"/>
              </w:rPr>
              <w:t xml:space="preserve">                                                            Исполнительного комитета                                                            Мамадышского муниципального                                                        района Республики Татарстан           </w:t>
            </w:r>
          </w:p>
          <w:p w:rsidR="003D005F" w:rsidRPr="003D005F" w:rsidRDefault="003D005F" w:rsidP="003D005F">
            <w:pPr>
              <w:tabs>
                <w:tab w:val="left" w:pos="7500"/>
              </w:tabs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3D005F">
              <w:rPr>
                <w:sz w:val="24"/>
                <w:szCs w:val="24"/>
              </w:rPr>
              <w:t xml:space="preserve"> от «____» _______ 2026 г. №_____</w:t>
            </w:r>
          </w:p>
          <w:p w:rsidR="003D005F" w:rsidRDefault="003D005F" w:rsidP="003D005F">
            <w:pPr>
              <w:tabs>
                <w:tab w:val="left" w:pos="7500"/>
              </w:tabs>
              <w:jc w:val="right"/>
              <w:textAlignment w:val="baseline"/>
              <w:outlineLvl w:val="1"/>
              <w:rPr>
                <w:sz w:val="24"/>
                <w:szCs w:val="24"/>
              </w:rPr>
            </w:pPr>
          </w:p>
        </w:tc>
      </w:tr>
    </w:tbl>
    <w:p w:rsidR="003D005F" w:rsidRPr="003D005F" w:rsidRDefault="003D005F" w:rsidP="003D005F">
      <w:pPr>
        <w:shd w:val="clear" w:color="auto" w:fill="FFFFFF"/>
        <w:tabs>
          <w:tab w:val="left" w:pos="7500"/>
        </w:tabs>
        <w:spacing w:before="120" w:after="120"/>
        <w:textAlignment w:val="baseline"/>
        <w:outlineLvl w:val="1"/>
        <w:rPr>
          <w:sz w:val="24"/>
          <w:szCs w:val="24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>Стоимость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>гарантированного перечня услуг на погребение умерших (погибших), имеющих супруга, близких родственников, иных родственников либо законного представителя, умершего в Мамадышском муниципальном районе Р</w:t>
      </w:r>
      <w:r>
        <w:rPr>
          <w:sz w:val="28"/>
          <w:szCs w:val="28"/>
        </w:rPr>
        <w:t>еспублики Татарстан с 01.02.2026</w:t>
      </w:r>
      <w:r w:rsidRPr="00E660C5">
        <w:rPr>
          <w:sz w:val="28"/>
          <w:szCs w:val="28"/>
        </w:rPr>
        <w:t xml:space="preserve"> года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Стоимость услуг, руб.</w:t>
            </w:r>
          </w:p>
        </w:tc>
      </w:tr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  <w:lang w:val="en-US"/>
              </w:rPr>
            </w:pPr>
            <w:r w:rsidRPr="00E660C5">
              <w:rPr>
                <w:sz w:val="28"/>
                <w:szCs w:val="28"/>
                <w:lang w:val="en-US"/>
              </w:rPr>
              <w:t>0</w:t>
            </w:r>
          </w:p>
        </w:tc>
      </w:tr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4452,21</w:t>
            </w:r>
          </w:p>
        </w:tc>
      </w:tr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3.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1160,20</w:t>
            </w:r>
          </w:p>
        </w:tc>
      </w:tr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4.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4066,33</w:t>
            </w:r>
          </w:p>
        </w:tc>
      </w:tr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ВСЕГО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Заместитель руководителя                                    </w:t>
      </w:r>
      <w:r>
        <w:rPr>
          <w:sz w:val="28"/>
          <w:szCs w:val="28"/>
        </w:rPr>
        <w:t xml:space="preserve">                               О.В.</w:t>
      </w:r>
      <w:r>
        <w:rPr>
          <w:sz w:val="28"/>
          <w:szCs w:val="28"/>
        </w:rPr>
        <w:t>Потеряхина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tbl>
      <w:tblPr>
        <w:tblStyle w:val="ae"/>
        <w:tblW w:w="0" w:type="auto"/>
        <w:tblInd w:w="6232" w:type="dxa"/>
        <w:tblLook w:val="04A0" w:firstRow="1" w:lastRow="0" w:firstColumn="1" w:lastColumn="0" w:noHBand="0" w:noVBand="1"/>
      </w:tblPr>
      <w:tblGrid>
        <w:gridCol w:w="3822"/>
      </w:tblGrid>
      <w:tr w:rsidR="003D005F" w:rsidTr="00472334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3D005F" w:rsidRPr="003D005F" w:rsidRDefault="003D005F" w:rsidP="00472334">
            <w:pPr>
              <w:tabs>
                <w:tab w:val="left" w:pos="7500"/>
              </w:tabs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3D005F">
              <w:rPr>
                <w:sz w:val="24"/>
                <w:szCs w:val="24"/>
              </w:rPr>
              <w:lastRenderedPageBreak/>
              <w:t>Прилож</w:t>
            </w:r>
            <w:r>
              <w:rPr>
                <w:sz w:val="24"/>
                <w:szCs w:val="24"/>
              </w:rPr>
              <w:t>ение № 2</w:t>
            </w:r>
            <w:r w:rsidRPr="003D005F">
              <w:rPr>
                <w:sz w:val="24"/>
                <w:szCs w:val="24"/>
              </w:rPr>
              <w:t xml:space="preserve"> к постановлению                 </w:t>
            </w:r>
            <w:r>
              <w:rPr>
                <w:sz w:val="24"/>
                <w:szCs w:val="24"/>
              </w:rPr>
              <w:t xml:space="preserve">       </w:t>
            </w:r>
            <w:r w:rsidRPr="003D005F">
              <w:rPr>
                <w:sz w:val="24"/>
                <w:szCs w:val="24"/>
              </w:rPr>
              <w:t xml:space="preserve">                                                            Исполнительного комитета                                                            Мамадышского муниципального                                                        района Республики Татарстан           </w:t>
            </w:r>
          </w:p>
          <w:p w:rsidR="003D005F" w:rsidRPr="003D005F" w:rsidRDefault="003D005F" w:rsidP="00472334">
            <w:pPr>
              <w:tabs>
                <w:tab w:val="left" w:pos="7500"/>
              </w:tabs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3D005F">
              <w:rPr>
                <w:sz w:val="24"/>
                <w:szCs w:val="24"/>
              </w:rPr>
              <w:t xml:space="preserve"> от «____» _______ 2026 г. №_____</w:t>
            </w:r>
          </w:p>
          <w:p w:rsidR="003D005F" w:rsidRDefault="003D005F" w:rsidP="00472334">
            <w:pPr>
              <w:tabs>
                <w:tab w:val="left" w:pos="7500"/>
              </w:tabs>
              <w:jc w:val="right"/>
              <w:textAlignment w:val="baseline"/>
              <w:outlineLvl w:val="1"/>
              <w:rPr>
                <w:sz w:val="24"/>
                <w:szCs w:val="24"/>
              </w:rPr>
            </w:pPr>
          </w:p>
        </w:tc>
      </w:tr>
    </w:tbl>
    <w:p w:rsidR="003D005F" w:rsidRPr="00E660C5" w:rsidRDefault="003D005F" w:rsidP="003D005F">
      <w:pPr>
        <w:shd w:val="clear" w:color="auto" w:fill="FFFFFF"/>
        <w:tabs>
          <w:tab w:val="left" w:pos="7500"/>
        </w:tabs>
        <w:jc w:val="right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                                                 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>Стоимость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>гарантированного перечня услуг на погребение умерших (погибших), не имеющих супруга, близких родственников, иных родственников либо законного представителя, умершего в Мамадышского муниципального района Р</w:t>
      </w:r>
      <w:r>
        <w:rPr>
          <w:sz w:val="28"/>
          <w:szCs w:val="28"/>
        </w:rPr>
        <w:t>еспублики Татарстан с 01.02.2026</w:t>
      </w:r>
      <w:r w:rsidRPr="00E660C5">
        <w:rPr>
          <w:sz w:val="28"/>
          <w:szCs w:val="28"/>
        </w:rPr>
        <w:t xml:space="preserve"> года</w:t>
      </w: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30"/>
      </w:tblGrid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430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Стоимость услуг, руб.</w:t>
            </w:r>
          </w:p>
        </w:tc>
      </w:tr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1. Оформление документов, необходимых для погребения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0</w:t>
            </w:r>
          </w:p>
        </w:tc>
      </w:tr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1381,27</w:t>
            </w:r>
          </w:p>
        </w:tc>
      </w:tr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3197,37</w:t>
            </w:r>
          </w:p>
        </w:tc>
      </w:tr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4. Перевозка тела (останков) умершего на кладбище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1183,58</w:t>
            </w:r>
          </w:p>
        </w:tc>
      </w:tr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5. Погребение (рытье могил и захоронение)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3916,42</w:t>
            </w:r>
          </w:p>
        </w:tc>
      </w:tr>
      <w:tr w:rsidR="003D005F" w:rsidRPr="00E660C5" w:rsidTr="00472334">
        <w:tc>
          <w:tcPr>
            <w:tcW w:w="6771" w:type="dxa"/>
            <w:shd w:val="clear" w:color="auto" w:fill="auto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ВСЕГО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3D005F" w:rsidRPr="00E660C5" w:rsidRDefault="003D005F" w:rsidP="00472334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3D005F" w:rsidRPr="00E660C5" w:rsidRDefault="003D005F" w:rsidP="003D005F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60C5">
        <w:rPr>
          <w:sz w:val="28"/>
          <w:szCs w:val="28"/>
        </w:rPr>
        <w:t xml:space="preserve">Заместитель руководителя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sz w:val="28"/>
          <w:szCs w:val="28"/>
        </w:rPr>
        <w:t xml:space="preserve">       О.В.</w:t>
      </w:r>
      <w:r>
        <w:rPr>
          <w:sz w:val="28"/>
          <w:szCs w:val="28"/>
        </w:rPr>
        <w:t>Потеряхина</w:t>
      </w: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907C64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BA6" w:rsidRDefault="00A35BA6">
      <w:r>
        <w:separator/>
      </w:r>
    </w:p>
  </w:endnote>
  <w:endnote w:type="continuationSeparator" w:id="0">
    <w:p w:rsidR="00A35BA6" w:rsidRDefault="00A3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BA6" w:rsidRDefault="00A35BA6">
      <w:r>
        <w:separator/>
      </w:r>
    </w:p>
  </w:footnote>
  <w:footnote w:type="continuationSeparator" w:id="0">
    <w:p w:rsidR="00A35BA6" w:rsidRDefault="00A35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005F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5BA6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D9C3B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63F7FA-261D-44F4-B88E-38DE6484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2026-01-29T06:20:00Z</cp:lastPrinted>
  <dcterms:created xsi:type="dcterms:W3CDTF">2026-01-29T06:21:00Z</dcterms:created>
  <dcterms:modified xsi:type="dcterms:W3CDTF">2026-01-29T06:21:00Z</dcterms:modified>
</cp:coreProperties>
</file>