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F1" w:rsidRP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hAnsi="Times New Roman" w:cs="Times New Roman"/>
          <w:sz w:val="28"/>
          <w:szCs w:val="28"/>
        </w:rPr>
        <w:t>О   внесении       дополнений          в    постановление</w:t>
      </w:r>
    </w:p>
    <w:p w:rsidR="005A69F1" w:rsidRP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hAnsi="Times New Roman" w:cs="Times New Roman"/>
          <w:sz w:val="28"/>
          <w:szCs w:val="28"/>
        </w:rPr>
        <w:t>Исполнительного            комитета      Мамадышского</w:t>
      </w:r>
    </w:p>
    <w:p w:rsidR="005A69F1" w:rsidRP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hAnsi="Times New Roman" w:cs="Times New Roman"/>
          <w:sz w:val="28"/>
          <w:szCs w:val="28"/>
        </w:rPr>
        <w:t>муниципального   района    Республики      Татарстан</w:t>
      </w:r>
    </w:p>
    <w:p w:rsid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A69F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69F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A69F1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147</w:t>
      </w:r>
    </w:p>
    <w:p w:rsid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F1" w:rsidRPr="005A69F1" w:rsidRDefault="005A69F1" w:rsidP="005A69F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F1" w:rsidRPr="000878F1" w:rsidRDefault="005A69F1" w:rsidP="005A69F1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5A69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 xml:space="preserve">В соответствии с постановлением Исполнительного комитета Мамадышского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7 апреля 2025 года №131</w:t>
      </w:r>
      <w:r w:rsidRPr="00087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78F1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о</w:t>
      </w:r>
      <w:r w:rsidRPr="000878F1">
        <w:rPr>
          <w:rFonts w:ascii="Times New Roman" w:hAnsi="Times New Roman"/>
          <w:sz w:val="28"/>
          <w:szCs w:val="28"/>
        </w:rPr>
        <w:t xml:space="preserve"> предоставление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Татарстан», в целях привлечения граждан трудоспособного возраста, сохранения численности населения сельских населенных пунктов Мамадышского муниципального района Республики Татарстан, Исполнительный комитет Мамадышского муниципального района Республики Татарстан постановляет:</w:t>
      </w:r>
    </w:p>
    <w:p w:rsidR="005A69F1" w:rsidRDefault="005A69F1" w:rsidP="005A69F1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A69F1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п</w:t>
      </w:r>
      <w:r w:rsidRPr="000878F1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0878F1">
        <w:rPr>
          <w:rFonts w:ascii="Times New Roman" w:hAnsi="Times New Roman"/>
          <w:sz w:val="28"/>
          <w:szCs w:val="28"/>
        </w:rPr>
        <w:t xml:space="preserve">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утвержденного </w:t>
      </w:r>
      <w:r w:rsidRPr="005A69F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5A69F1">
        <w:rPr>
          <w:rFonts w:ascii="Times New Roman" w:hAnsi="Times New Roman"/>
          <w:sz w:val="28"/>
          <w:szCs w:val="28"/>
        </w:rPr>
        <w:t xml:space="preserve"> Исполнительного</w:t>
      </w:r>
      <w:r w:rsidRPr="005A69F1">
        <w:rPr>
          <w:rFonts w:ascii="Times New Roman" w:hAnsi="Times New Roman"/>
          <w:sz w:val="28"/>
          <w:szCs w:val="28"/>
        </w:rPr>
        <w:t xml:space="preserve"> </w:t>
      </w:r>
      <w:r w:rsidRPr="005A69F1">
        <w:rPr>
          <w:rFonts w:ascii="Times New Roman" w:hAnsi="Times New Roman"/>
          <w:sz w:val="28"/>
          <w:szCs w:val="28"/>
        </w:rPr>
        <w:t>комитета Мамадышского</w:t>
      </w:r>
      <w:r w:rsidRPr="005A69F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16</w:t>
      </w:r>
      <w:r w:rsidRPr="005A69F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5A69F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5A69F1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147 (далее – Порядок) следующие изменения и дополнения:</w:t>
      </w:r>
    </w:p>
    <w:p w:rsidR="005A69F1" w:rsidRPr="00BD4855" w:rsidRDefault="005A69F1" w:rsidP="005A6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1.1. в пункте 2 Порядка слова «до 55 лет,» заменить словами «женщины до 55 лет, мужчины 60 лет,»;</w:t>
      </w:r>
    </w:p>
    <w:p w:rsidR="005A69F1" w:rsidRPr="00BD4855" w:rsidRDefault="005A69F1" w:rsidP="005A6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1.2. пункт 6 изложить в следующей редакции: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«6. Специалист направляет в Исполком заявление по форме (приложение №2 к Порядку) на заключение договора по форме, установленной настоящим Порядком, с приложением следующих документов: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паспорта, свидетельства о заключении браке, свидетельство рождении ребенка (детей);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диплома о получении специальности;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трудового договора с работодателем;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выписка из личного банковского счета;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приказа о приеме на работу;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ИНН;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копия СНИЛС;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ходатайство работодателя;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справка об отсутствии жилья в Мамадышском муниципальном районе;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справка с СФР по форме СЗИ-6;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отчет об оценке (при приобретении жилья);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проектно-сметную документацию (при строительстве жилья);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 xml:space="preserve">договор на приобретение </w:t>
      </w:r>
      <w:r w:rsidR="00F659BA">
        <w:rPr>
          <w:rFonts w:ascii="Times New Roman" w:hAnsi="Times New Roman"/>
          <w:sz w:val="28"/>
          <w:szCs w:val="28"/>
        </w:rPr>
        <w:t xml:space="preserve">жилого дома </w:t>
      </w:r>
      <w:r w:rsidRPr="00BD4855">
        <w:rPr>
          <w:rFonts w:ascii="Times New Roman" w:hAnsi="Times New Roman"/>
          <w:sz w:val="28"/>
          <w:szCs w:val="28"/>
        </w:rPr>
        <w:t>(пригодного для проживания);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t>согласие на обработку персональных данных (приложение №</w:t>
      </w:r>
      <w:r>
        <w:rPr>
          <w:rFonts w:ascii="Times New Roman" w:hAnsi="Times New Roman"/>
          <w:sz w:val="28"/>
          <w:szCs w:val="28"/>
        </w:rPr>
        <w:t>5</w:t>
      </w:r>
      <w:r w:rsidRPr="00BD4855">
        <w:rPr>
          <w:rFonts w:ascii="Times New Roman" w:hAnsi="Times New Roman"/>
          <w:sz w:val="28"/>
          <w:szCs w:val="28"/>
        </w:rPr>
        <w:t>).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9F1" w:rsidRPr="00BD4855" w:rsidRDefault="005A69F1" w:rsidP="005A69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4855">
        <w:rPr>
          <w:rFonts w:ascii="Times New Roman" w:hAnsi="Times New Roman"/>
          <w:sz w:val="28"/>
          <w:szCs w:val="28"/>
        </w:rPr>
        <w:lastRenderedPageBreak/>
        <w:t>1.3. дополнить Порядок Приложением № 5 следующего содержания:</w:t>
      </w:r>
    </w:p>
    <w:p w:rsidR="005A69F1" w:rsidRPr="00BD4855" w:rsidRDefault="005A69F1" w:rsidP="005A69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9F1" w:rsidRPr="00BD4855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BD4855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D48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69F1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BD4855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5A69F1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BD4855">
        <w:rPr>
          <w:rFonts w:ascii="Times New Roman" w:hAnsi="Times New Roman" w:cs="Times New Roman"/>
          <w:sz w:val="20"/>
          <w:szCs w:val="20"/>
        </w:rPr>
        <w:t>сполнительного комитета</w:t>
      </w:r>
    </w:p>
    <w:p w:rsidR="005A69F1" w:rsidRPr="00BD4855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BD4855">
        <w:rPr>
          <w:rFonts w:ascii="Times New Roman" w:hAnsi="Times New Roman" w:cs="Times New Roman"/>
          <w:sz w:val="20"/>
          <w:szCs w:val="20"/>
        </w:rPr>
        <w:t>Мамадышского муниципального района</w:t>
      </w:r>
    </w:p>
    <w:p w:rsidR="005A69F1" w:rsidRPr="00BD4855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BD4855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5A69F1" w:rsidRPr="00BD4855" w:rsidRDefault="005A69F1" w:rsidP="005A69F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0"/>
          <w:szCs w:val="20"/>
        </w:rPr>
        <w:t>от «___</w:t>
      </w:r>
      <w:proofErr w:type="gramStart"/>
      <w:r w:rsidRPr="00BD485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D4855">
        <w:rPr>
          <w:rFonts w:ascii="Times New Roman" w:hAnsi="Times New Roman" w:cs="Times New Roman"/>
          <w:sz w:val="20"/>
          <w:szCs w:val="20"/>
        </w:rPr>
        <w:t>_________2025 №</w:t>
      </w:r>
      <w:r w:rsidRPr="00BD485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5A69F1" w:rsidRPr="00BD4855" w:rsidRDefault="005A69F1" w:rsidP="005A69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69F1" w:rsidRPr="00BD4855" w:rsidRDefault="005A69F1" w:rsidP="005A69F1">
      <w:pPr>
        <w:pStyle w:val="2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BD4855">
        <w:rPr>
          <w:sz w:val="28"/>
          <w:szCs w:val="28"/>
        </w:rPr>
        <w:t>СОГЛАСИЕ</w:t>
      </w:r>
    </w:p>
    <w:p w:rsidR="005A69F1" w:rsidRPr="00BD4855" w:rsidRDefault="005A69F1" w:rsidP="005A69F1">
      <w:pPr>
        <w:pStyle w:val="2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BD4855">
        <w:rPr>
          <w:sz w:val="28"/>
          <w:szCs w:val="28"/>
        </w:rPr>
        <w:t>на обработку персональных данных</w:t>
      </w:r>
    </w:p>
    <w:p w:rsidR="005A69F1" w:rsidRPr="00BD4855" w:rsidRDefault="005A69F1" w:rsidP="005A69F1">
      <w:pPr>
        <w:pStyle w:val="2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A69F1" w:rsidRPr="00BD4855" w:rsidRDefault="005A69F1" w:rsidP="005A69F1">
      <w:pPr>
        <w:tabs>
          <w:tab w:val="left" w:leader="underscore" w:pos="7896"/>
        </w:tabs>
        <w:spacing w:after="0" w:line="240" w:lineRule="auto"/>
        <w:rPr>
          <w:rStyle w:val="23"/>
          <w:rFonts w:eastAsiaTheme="minorHAnsi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 xml:space="preserve">Я (далее - Субъект), </w:t>
      </w:r>
      <w:r w:rsidRPr="00BD4855">
        <w:rPr>
          <w:rStyle w:val="23"/>
          <w:rFonts w:eastAsiaTheme="minorHAnsi"/>
          <w:sz w:val="28"/>
          <w:szCs w:val="28"/>
        </w:rPr>
        <w:t>____________________________________________________</w:t>
      </w:r>
    </w:p>
    <w:p w:rsidR="005A69F1" w:rsidRPr="00BD4855" w:rsidRDefault="005A69F1" w:rsidP="005A69F1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sz w:val="20"/>
          <w:szCs w:val="20"/>
        </w:rPr>
        <w:t>(фамилия, имя, отчество)</w:t>
      </w:r>
    </w:p>
    <w:p w:rsidR="005A69F1" w:rsidRPr="00BD4855" w:rsidRDefault="005A69F1" w:rsidP="005A69F1">
      <w:pPr>
        <w:tabs>
          <w:tab w:val="left" w:leader="underscore" w:pos="7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BD4855">
        <w:rPr>
          <w:rFonts w:ascii="Times New Roman" w:hAnsi="Times New Roman" w:cs="Times New Roman"/>
          <w:sz w:val="28"/>
          <w:szCs w:val="28"/>
        </w:rPr>
        <w:t>рождения:</w:t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</w:r>
      <w:r w:rsidRPr="00BD4855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BD4855">
        <w:rPr>
          <w:rStyle w:val="23"/>
          <w:rFonts w:eastAsiaTheme="minorHAnsi"/>
          <w:sz w:val="28"/>
          <w:szCs w:val="28"/>
        </w:rPr>
        <w:t>__________________          СНИЛС:________________________________</w:t>
      </w:r>
    </w:p>
    <w:p w:rsidR="005A69F1" w:rsidRPr="00BD4855" w:rsidRDefault="005A69F1" w:rsidP="005A69F1">
      <w:pPr>
        <w:tabs>
          <w:tab w:val="left" w:leader="underscore" w:pos="8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Style w:val="23"/>
          <w:rFonts w:eastAsiaTheme="minorHAnsi"/>
          <w:sz w:val="28"/>
          <w:szCs w:val="28"/>
        </w:rPr>
        <w:t>Паспорт: серия _________ номер ______________выдан____________________________</w:t>
      </w:r>
    </w:p>
    <w:p w:rsidR="005A69F1" w:rsidRPr="00BD4855" w:rsidRDefault="005A69F1" w:rsidP="005A69F1">
      <w:pPr>
        <w:pStyle w:val="30"/>
        <w:shd w:val="clear" w:color="auto" w:fill="auto"/>
        <w:spacing w:line="240" w:lineRule="auto"/>
        <w:jc w:val="left"/>
        <w:rPr>
          <w:sz w:val="20"/>
          <w:szCs w:val="20"/>
        </w:rPr>
      </w:pPr>
      <w:r w:rsidRPr="00BD4855">
        <w:rPr>
          <w:sz w:val="20"/>
          <w:szCs w:val="20"/>
        </w:rPr>
        <w:t xml:space="preserve">                            (вид документа, серия, </w:t>
      </w:r>
      <w:proofErr w:type="gramStart"/>
      <w:r w:rsidRPr="00BD4855">
        <w:rPr>
          <w:sz w:val="20"/>
          <w:szCs w:val="20"/>
        </w:rPr>
        <w:t xml:space="preserve">номер)   </w:t>
      </w:r>
      <w:proofErr w:type="gramEnd"/>
      <w:r w:rsidRPr="00BD4855">
        <w:rPr>
          <w:sz w:val="20"/>
          <w:szCs w:val="20"/>
        </w:rPr>
        <w:t xml:space="preserve">                (дата выдачи)</w:t>
      </w:r>
    </w:p>
    <w:p w:rsidR="005A69F1" w:rsidRPr="00BD4855" w:rsidRDefault="005A69F1" w:rsidP="005A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A69F1" w:rsidRPr="00BD4855" w:rsidRDefault="005A69F1" w:rsidP="005A69F1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sz w:val="20"/>
          <w:szCs w:val="20"/>
        </w:rPr>
        <w:t>(кем выдан)</w:t>
      </w:r>
    </w:p>
    <w:p w:rsidR="005A69F1" w:rsidRPr="00BD4855" w:rsidRDefault="005A69F1" w:rsidP="005A69F1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BD485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D4855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BD4855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BD485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A69F1" w:rsidRPr="00BD4855" w:rsidRDefault="005A69F1" w:rsidP="005A69F1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A69F1" w:rsidRPr="00BD4855" w:rsidRDefault="005A69F1" w:rsidP="005A69F1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на основании доверенности №____от______ имени______________</w:t>
      </w:r>
      <w:r w:rsidR="00AD2092">
        <w:rPr>
          <w:rFonts w:ascii="Times New Roman" w:hAnsi="Times New Roman" w:cs="Times New Roman"/>
          <w:sz w:val="28"/>
          <w:szCs w:val="28"/>
        </w:rPr>
        <w:t>___________</w:t>
      </w:r>
    </w:p>
    <w:p w:rsidR="005A69F1" w:rsidRPr="00BD4855" w:rsidRDefault="005A69F1" w:rsidP="005A69F1">
      <w:pPr>
        <w:tabs>
          <w:tab w:val="left" w:leader="underscore" w:pos="2530"/>
          <w:tab w:val="left" w:leader="underscore" w:pos="8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Мамадышского муниципального района Республики Татарстан </w:t>
      </w:r>
      <w:r w:rsidRPr="00BD4855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Исполком района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), зарегистрированному по </w:t>
      </w:r>
      <w:r w:rsidRPr="00AD209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AD2092">
        <w:rPr>
          <w:rStyle w:val="23"/>
          <w:rFonts w:eastAsiaTheme="minorHAnsi"/>
          <w:sz w:val="28"/>
          <w:szCs w:val="28"/>
          <w:u w:val="none"/>
        </w:rPr>
        <w:t xml:space="preserve">Республика Татарстан, г.Мамадыш, </w:t>
      </w:r>
      <w:proofErr w:type="spellStart"/>
      <w:r w:rsidRPr="00AD2092">
        <w:rPr>
          <w:rStyle w:val="23"/>
          <w:rFonts w:eastAsiaTheme="minorHAnsi"/>
          <w:sz w:val="28"/>
          <w:szCs w:val="28"/>
          <w:u w:val="none"/>
        </w:rPr>
        <w:t>ул.Мусы</w:t>
      </w:r>
      <w:proofErr w:type="spellEnd"/>
      <w:r w:rsidRPr="00AD2092">
        <w:rPr>
          <w:rStyle w:val="23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AD2092">
        <w:rPr>
          <w:rStyle w:val="23"/>
          <w:rFonts w:eastAsiaTheme="minorHAnsi"/>
          <w:sz w:val="28"/>
          <w:szCs w:val="28"/>
          <w:u w:val="none"/>
        </w:rPr>
        <w:t>Джалиля</w:t>
      </w:r>
      <w:proofErr w:type="spellEnd"/>
      <w:r w:rsidRPr="00AD2092">
        <w:rPr>
          <w:rStyle w:val="23"/>
          <w:rFonts w:eastAsiaTheme="minorHAnsi"/>
          <w:sz w:val="28"/>
          <w:szCs w:val="28"/>
          <w:u w:val="none"/>
        </w:rPr>
        <w:t>. Д.23/33</w:t>
      </w:r>
      <w:r w:rsidRPr="00AD2092">
        <w:rPr>
          <w:rFonts w:ascii="Times New Roman" w:hAnsi="Times New Roman" w:cs="Times New Roman"/>
          <w:sz w:val="28"/>
          <w:szCs w:val="28"/>
        </w:rPr>
        <w:t>, 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 обработку своих персональных данных, на следующих условиях: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 района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 осуществляет обработку персональных данных Субъекта в целях проведения кадастровых работ, осуществления государственного кадастрового учета и (или) государственной регистрации прав.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передаваемых </w:t>
      </w:r>
      <w:r>
        <w:rPr>
          <w:rFonts w:ascii="Times New Roman" w:hAnsi="Times New Roman" w:cs="Times New Roman"/>
          <w:sz w:val="28"/>
          <w:szCs w:val="28"/>
        </w:rPr>
        <w:t>Исполкому района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 на обработку: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контактный телефон (домашний, сотовый, рабочий);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фактический адрес проживания;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адрес регистрации;</w:t>
      </w:r>
    </w:p>
    <w:p w:rsidR="005A69F1" w:rsidRPr="00BD4855" w:rsidRDefault="005A69F1" w:rsidP="00F659BA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5A69F1" w:rsidRPr="00BD4855" w:rsidRDefault="005A69F1" w:rsidP="00F659B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прочие.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 xml:space="preserve">Субъект дает согласие </w:t>
      </w:r>
      <w:r>
        <w:rPr>
          <w:rFonts w:ascii="Times New Roman" w:hAnsi="Times New Roman" w:cs="Times New Roman"/>
          <w:sz w:val="28"/>
          <w:szCs w:val="28"/>
        </w:rPr>
        <w:t>Исполкому района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 на обработку последним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При этом общее описание вышеуказанных способов обработки персональных данных приведено в Федеральном законе от 27.07.2006г. № 152-ФЗ. Также Субъект дает </w:t>
      </w:r>
      <w:r>
        <w:rPr>
          <w:rFonts w:ascii="Times New Roman" w:hAnsi="Times New Roman" w:cs="Times New Roman"/>
          <w:sz w:val="28"/>
          <w:szCs w:val="28"/>
        </w:rPr>
        <w:t>Исполкому района</w:t>
      </w:r>
      <w:r w:rsidRPr="00BD4855">
        <w:rPr>
          <w:rFonts w:ascii="Times New Roman" w:hAnsi="Times New Roman" w:cs="Times New Roman"/>
          <w:sz w:val="28"/>
          <w:szCs w:val="28"/>
        </w:rPr>
        <w:t xml:space="preserve"> согласие на передачу такой информации третьим лицам, в случаях, установленных действующим законодательством.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бессрочно.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 персональных данных.</w:t>
      </w: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27.06.2006г. № 152-ФЗ).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051"/>
        <w:gridCol w:w="1637"/>
        <w:gridCol w:w="2443"/>
        <w:gridCol w:w="2299"/>
      </w:tblGrid>
      <w:tr w:rsidR="005A69F1" w:rsidRPr="00BD4855" w:rsidTr="00090697">
        <w:trPr>
          <w:trHeight w:hRule="exact" w:val="245"/>
        </w:trPr>
        <w:tc>
          <w:tcPr>
            <w:tcW w:w="907" w:type="dxa"/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855">
              <w:rPr>
                <w:rStyle w:val="23"/>
                <w:rFonts w:eastAsiaTheme="minorHAnsi"/>
                <w:sz w:val="28"/>
                <w:szCs w:val="28"/>
              </w:rPr>
              <w:t>«   »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55">
              <w:rPr>
                <w:rStyle w:val="23"/>
                <w:rFonts w:eastAsiaTheme="minorHAnsi"/>
                <w:sz w:val="28"/>
                <w:szCs w:val="28"/>
              </w:rPr>
              <w:t>202</w:t>
            </w:r>
            <w:r>
              <w:rPr>
                <w:rStyle w:val="23"/>
                <w:rFonts w:eastAsiaTheme="minorHAnsi"/>
                <w:sz w:val="28"/>
                <w:szCs w:val="28"/>
              </w:rPr>
              <w:t>5</w:t>
            </w:r>
            <w:r w:rsidRPr="00BD4855">
              <w:rPr>
                <w:rStyle w:val="23"/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2443" w:type="dxa"/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8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/        </w:t>
            </w:r>
          </w:p>
        </w:tc>
        <w:tc>
          <w:tcPr>
            <w:tcW w:w="2299" w:type="dxa"/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8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/</w:t>
            </w:r>
          </w:p>
        </w:tc>
      </w:tr>
      <w:tr w:rsidR="005A69F1" w:rsidRPr="00BD4855" w:rsidTr="00090697">
        <w:trPr>
          <w:trHeight w:hRule="exact" w:val="2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85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D4855">
              <w:rPr>
                <w:rStyle w:val="295pt"/>
                <w:rFonts w:eastAsia="Tahoma"/>
                <w:sz w:val="28"/>
                <w:szCs w:val="28"/>
              </w:rPr>
              <w:t>дата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55">
              <w:rPr>
                <w:rStyle w:val="295pt"/>
                <w:rFonts w:eastAsiaTheme="minorHAnsi"/>
                <w:sz w:val="20"/>
                <w:szCs w:val="20"/>
              </w:rPr>
              <w:t>Подпись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9F1" w:rsidRPr="00BD4855" w:rsidRDefault="005A69F1" w:rsidP="00090697">
            <w:pPr>
              <w:framePr w:w="9471" w:wrap="notBeside" w:vAnchor="text" w:hAnchor="page" w:x="2465" w:y="347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855">
              <w:rPr>
                <w:rStyle w:val="295pt"/>
                <w:rFonts w:eastAsiaTheme="minorHAnsi"/>
                <w:sz w:val="20"/>
                <w:szCs w:val="20"/>
              </w:rPr>
              <w:t>ФИО</w:t>
            </w:r>
          </w:p>
        </w:tc>
      </w:tr>
    </w:tbl>
    <w:p w:rsidR="005A69F1" w:rsidRPr="00BD4855" w:rsidRDefault="005A69F1" w:rsidP="005A69F1">
      <w:pPr>
        <w:framePr w:w="9471" w:wrap="notBeside" w:vAnchor="text" w:hAnchor="page" w:x="2465" w:y="34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F1" w:rsidRPr="00BD4855" w:rsidRDefault="005A69F1" w:rsidP="005A69F1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9F1" w:rsidRPr="00BD4855" w:rsidRDefault="005A69F1" w:rsidP="005A69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5A69F1" w:rsidRPr="00BD4855" w:rsidRDefault="005A69F1" w:rsidP="005A69F1">
      <w:pPr>
        <w:tabs>
          <w:tab w:val="left" w:leader="underscore" w:pos="2213"/>
          <w:tab w:val="left" w:leader="underscore" w:pos="4264"/>
          <w:tab w:val="left" w:leader="underscore" w:pos="5683"/>
          <w:tab w:val="left" w:pos="7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855">
        <w:rPr>
          <w:rFonts w:ascii="Times New Roman" w:hAnsi="Times New Roman" w:cs="Times New Roman"/>
          <w:sz w:val="28"/>
          <w:szCs w:val="28"/>
        </w:rPr>
        <w:t>«_</w:t>
      </w:r>
      <w:r w:rsidR="00F659BA">
        <w:rPr>
          <w:rFonts w:ascii="Times New Roman" w:hAnsi="Times New Roman" w:cs="Times New Roman"/>
          <w:sz w:val="28"/>
          <w:szCs w:val="28"/>
        </w:rPr>
        <w:t>__</w:t>
      </w:r>
      <w:r w:rsidRPr="00BD4855">
        <w:rPr>
          <w:rFonts w:ascii="Times New Roman" w:hAnsi="Times New Roman" w:cs="Times New Roman"/>
          <w:sz w:val="28"/>
          <w:szCs w:val="28"/>
        </w:rPr>
        <w:t xml:space="preserve"> »__________202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4855">
        <w:rPr>
          <w:rFonts w:ascii="Times New Roman" w:hAnsi="Times New Roman" w:cs="Times New Roman"/>
          <w:sz w:val="28"/>
          <w:szCs w:val="28"/>
        </w:rPr>
        <w:t xml:space="preserve"> г. ___________________/_______________________/</w:t>
      </w:r>
    </w:p>
    <w:p w:rsidR="005A69F1" w:rsidRPr="00BD4855" w:rsidRDefault="005A69F1" w:rsidP="005A69F1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BD485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229870" distL="1682750" distR="63500" simplePos="0" relativeHeight="251661312" behindDoc="1" locked="0" layoutInCell="1" allowOverlap="1" wp14:anchorId="739714BE" wp14:editId="0603BD88">
                <wp:simplePos x="0" y="0"/>
                <wp:positionH relativeFrom="margin">
                  <wp:posOffset>4840605</wp:posOffset>
                </wp:positionH>
                <wp:positionV relativeFrom="paragraph">
                  <wp:posOffset>64770</wp:posOffset>
                </wp:positionV>
                <wp:extent cx="313690" cy="120650"/>
                <wp:effectExtent l="635" t="1905" r="0" b="127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9F1" w:rsidRDefault="005A69F1" w:rsidP="005A69F1">
                            <w:pPr>
                              <w:pStyle w:val="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i/>
                                <w:iCs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714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1.15pt;margin-top:5.1pt;width:24.7pt;height:9.5pt;z-index:-251655168;visibility:visible;mso-wrap-style:square;mso-width-percent:0;mso-height-percent:0;mso-wrap-distance-left:132.5pt;mso-wrap-distance-top:0;mso-wrap-distance-right: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CIxQIAAK4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" filled="f" stroked="f">
                <v:textbox style="mso-fit-shape-to-text:t" inset="0,0,0,0">
                  <w:txbxContent>
                    <w:p w:rsidR="005A69F1" w:rsidRDefault="005A69F1" w:rsidP="005A69F1">
                      <w:pPr>
                        <w:pStyle w:val="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  <w:i/>
                          <w:iCs/>
                        </w:rPr>
                        <w:t>ФИО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BD4855">
        <w:rPr>
          <w:sz w:val="20"/>
          <w:szCs w:val="20"/>
        </w:rPr>
        <w:t xml:space="preserve">                                           Подпись                                 </w:t>
      </w:r>
    </w:p>
    <w:p w:rsidR="005A69F1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A69F1" w:rsidRPr="00BD4855" w:rsidRDefault="005A69F1" w:rsidP="005A69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9F1" w:rsidRPr="005A69F1" w:rsidRDefault="005A69F1" w:rsidP="00895AD9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69F1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</w:t>
      </w:r>
      <w:r w:rsidR="00F659BA">
        <w:rPr>
          <w:rFonts w:ascii="Times New Roman" w:hAnsi="Times New Roman"/>
          <w:sz w:val="28"/>
          <w:szCs w:val="28"/>
        </w:rPr>
        <w:t xml:space="preserve"> Республики </w:t>
      </w:r>
      <w:bookmarkStart w:id="0" w:name="_GoBack"/>
      <w:bookmarkEnd w:id="0"/>
      <w:r w:rsidR="00F659BA">
        <w:rPr>
          <w:rFonts w:ascii="Times New Roman" w:hAnsi="Times New Roman"/>
          <w:sz w:val="28"/>
          <w:szCs w:val="28"/>
        </w:rPr>
        <w:t>Татарстан.</w:t>
      </w:r>
      <w:r w:rsidRPr="005A69F1">
        <w:rPr>
          <w:rFonts w:ascii="Times New Roman" w:hAnsi="Times New Roman"/>
          <w:sz w:val="28"/>
          <w:szCs w:val="28"/>
        </w:rPr>
        <w:tab/>
      </w:r>
    </w:p>
    <w:p w:rsidR="00F659BA" w:rsidRPr="000878F1" w:rsidRDefault="00F659BA" w:rsidP="00F659B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78F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Ефимова А.М.</w:t>
      </w:r>
    </w:p>
    <w:p w:rsidR="005A69F1" w:rsidRPr="005A69F1" w:rsidRDefault="005A69F1" w:rsidP="005A69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9F1" w:rsidRDefault="005A69F1" w:rsidP="005A69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hAnsi="Times New Roman" w:cs="Times New Roman"/>
          <w:sz w:val="28"/>
          <w:szCs w:val="28"/>
        </w:rPr>
        <w:t xml:space="preserve"> </w:t>
      </w:r>
      <w:r w:rsidR="00895AD9">
        <w:rPr>
          <w:rFonts w:ascii="Times New Roman" w:hAnsi="Times New Roman" w:cs="Times New Roman"/>
          <w:sz w:val="28"/>
          <w:szCs w:val="28"/>
        </w:rPr>
        <w:tab/>
      </w:r>
      <w:r w:rsidRPr="005A69F1">
        <w:rPr>
          <w:rFonts w:ascii="Times New Roman" w:hAnsi="Times New Roman" w:cs="Times New Roman"/>
          <w:sz w:val="28"/>
          <w:szCs w:val="28"/>
        </w:rPr>
        <w:t>Руководитель</w:t>
      </w:r>
      <w:r w:rsidRPr="005A69F1">
        <w:rPr>
          <w:rFonts w:ascii="Times New Roman" w:hAnsi="Times New Roman" w:cs="Times New Roman"/>
          <w:sz w:val="28"/>
          <w:szCs w:val="28"/>
        </w:rPr>
        <w:tab/>
      </w:r>
      <w:r w:rsidRPr="005A69F1">
        <w:rPr>
          <w:rFonts w:ascii="Times New Roman" w:hAnsi="Times New Roman" w:cs="Times New Roman"/>
          <w:sz w:val="28"/>
          <w:szCs w:val="28"/>
        </w:rPr>
        <w:tab/>
      </w:r>
      <w:r w:rsidRPr="005A69F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Р.М. Гарипов</w:t>
      </w:r>
    </w:p>
    <w:p w:rsidR="005A69F1" w:rsidRDefault="005A69F1" w:rsidP="005A69F1">
      <w:pPr>
        <w:tabs>
          <w:tab w:val="left" w:pos="0"/>
        </w:tabs>
        <w:jc w:val="both"/>
        <w:rPr>
          <w:sz w:val="28"/>
          <w:szCs w:val="28"/>
        </w:rPr>
      </w:pPr>
    </w:p>
    <w:p w:rsidR="005A69F1" w:rsidRDefault="005A69F1" w:rsidP="00BD4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9F1" w:rsidSect="00004EDA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56E9"/>
    <w:multiLevelType w:val="multilevel"/>
    <w:tmpl w:val="492A3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A4F50"/>
    <w:multiLevelType w:val="multilevel"/>
    <w:tmpl w:val="D486B2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0"/>
    <w:rsid w:val="00004EDA"/>
    <w:rsid w:val="005A5C93"/>
    <w:rsid w:val="005A69F1"/>
    <w:rsid w:val="006E07CA"/>
    <w:rsid w:val="00715123"/>
    <w:rsid w:val="00895AD9"/>
    <w:rsid w:val="009567D2"/>
    <w:rsid w:val="009E7F55"/>
    <w:rsid w:val="00AD2092"/>
    <w:rsid w:val="00B11840"/>
    <w:rsid w:val="00BD4855"/>
    <w:rsid w:val="00F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8BDA-07BC-4067-93CB-69BDF6BC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8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Exact">
    <w:name w:val="Основной текст (3) Exact"/>
    <w:basedOn w:val="a0"/>
    <w:rsid w:val="00BD4855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2">
    <w:name w:val="Заголовок №2 (2)_"/>
    <w:basedOn w:val="a0"/>
    <w:link w:val="220"/>
    <w:rsid w:val="00BD48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BD48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rsid w:val="00BD48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BD48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D48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BD4855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95pt">
    <w:name w:val="Основной текст (2) + 9;5 pt;Полужирный;Курсив"/>
    <w:basedOn w:val="21"/>
    <w:rsid w:val="00BD4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D485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20">
    <w:name w:val="Заголовок №2 (2)"/>
    <w:basedOn w:val="a"/>
    <w:link w:val="22"/>
    <w:rsid w:val="00BD4855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BD4855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D4855"/>
    <w:pPr>
      <w:widowControl w:val="0"/>
      <w:shd w:val="clear" w:color="auto" w:fill="FFFFFF"/>
      <w:spacing w:after="0" w:line="293" w:lineRule="exact"/>
      <w:jc w:val="both"/>
      <w:outlineLvl w:val="0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2025-07-29T07:40:00Z</dcterms:created>
  <dcterms:modified xsi:type="dcterms:W3CDTF">2025-07-29T09:49:00Z</dcterms:modified>
</cp:coreProperties>
</file>