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4DB" w:rsidRDefault="009114DB" w:rsidP="009114DB">
      <w:pPr>
        <w:widowControl w:val="0"/>
        <w:autoSpaceDE w:val="0"/>
        <w:autoSpaceDN w:val="0"/>
        <w:adjustRightInd w:val="0"/>
        <w:ind w:right="4536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9114DB" w:rsidRPr="009114DB" w:rsidRDefault="009114DB" w:rsidP="009114DB">
      <w:pPr>
        <w:widowControl w:val="0"/>
        <w:autoSpaceDE w:val="0"/>
        <w:autoSpaceDN w:val="0"/>
        <w:adjustRightInd w:val="0"/>
        <w:ind w:right="4536"/>
        <w:jc w:val="both"/>
        <w:outlineLvl w:val="0"/>
        <w:rPr>
          <w:rFonts w:cs="Arial"/>
          <w:sz w:val="28"/>
          <w:szCs w:val="28"/>
        </w:rPr>
      </w:pPr>
      <w:r w:rsidRPr="009114DB">
        <w:rPr>
          <w:bCs/>
          <w:sz w:val="28"/>
          <w:szCs w:val="28"/>
        </w:rPr>
        <w:t xml:space="preserve">О внесении изменений в </w:t>
      </w:r>
      <w:hyperlink r:id="rId8" w:tooltip="’’Об утверждении Административного регламента предоставления муниципальной услуги по приему в ...’’&#10;Постановление Исполнительного комитета Мамадышского муниципального района Республики Татарстан от 13.01.2022 N 4&#10;Статус: Действующая редакция документа" w:history="1">
        <w:r w:rsidRPr="009114DB">
          <w:rPr>
            <w:bCs/>
            <w:color w:val="000000"/>
            <w:sz w:val="28"/>
            <w:szCs w:val="28"/>
          </w:rPr>
          <w:t>постановление Исполн</w:t>
        </w:r>
        <w:r>
          <w:rPr>
            <w:bCs/>
            <w:color w:val="000000"/>
            <w:sz w:val="28"/>
            <w:szCs w:val="28"/>
          </w:rPr>
          <w:t xml:space="preserve">ительного комитета Мамадышского </w:t>
        </w:r>
        <w:r w:rsidRPr="009114DB">
          <w:rPr>
            <w:bCs/>
            <w:color w:val="000000"/>
            <w:sz w:val="28"/>
            <w:szCs w:val="28"/>
          </w:rPr>
          <w:t xml:space="preserve">муниципального района </w:t>
        </w:r>
      </w:hyperlink>
      <w:r w:rsidRPr="009114DB">
        <w:rPr>
          <w:rFonts w:cs="Arial"/>
          <w:sz w:val="28"/>
          <w:szCs w:val="28"/>
        </w:rPr>
        <w:t>от 9 ноября 2022 года N 394</w:t>
      </w:r>
      <w:r>
        <w:rPr>
          <w:rFonts w:cs="Arial"/>
          <w:sz w:val="28"/>
          <w:szCs w:val="28"/>
        </w:rPr>
        <w:t xml:space="preserve"> </w:t>
      </w:r>
      <w:r w:rsidRPr="009114DB">
        <w:rPr>
          <w:sz w:val="28"/>
          <w:szCs w:val="28"/>
        </w:rPr>
        <w:t>«Об утверждении Положения о порядке установления и использования полос отвода и придорожных полос автомобильных дорог местного значения Мамадышского муниципального района Республики Татарстан»</w:t>
      </w:r>
    </w:p>
    <w:p w:rsidR="009114DB" w:rsidRPr="009114DB" w:rsidRDefault="009114DB" w:rsidP="009114D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9114DB" w:rsidRDefault="009114DB" w:rsidP="009114DB">
      <w:pPr>
        <w:ind w:firstLine="480"/>
        <w:jc w:val="both"/>
        <w:rPr>
          <w:sz w:val="28"/>
          <w:szCs w:val="28"/>
        </w:rPr>
      </w:pPr>
      <w:r w:rsidRPr="009114DB">
        <w:rPr>
          <w:sz w:val="28"/>
          <w:szCs w:val="28"/>
        </w:rPr>
        <w:t xml:space="preserve">В соответствии с </w:t>
      </w:r>
      <w:hyperlink r:id="rId9" w:history="1">
        <w:r w:rsidRPr="009114DB">
          <w:rPr>
            <w:color w:val="000000"/>
            <w:sz w:val="28"/>
            <w:szCs w:val="28"/>
          </w:rPr>
          <w:t>Федеральными законами N 131-ФЗ от 06.10.2003 "Об общих принципах организации местного самоуправления в Российской Федерации"</w:t>
        </w:r>
      </w:hyperlink>
      <w:r w:rsidRPr="009114DB">
        <w:rPr>
          <w:sz w:val="28"/>
          <w:szCs w:val="28"/>
        </w:rPr>
        <w:t xml:space="preserve">, от 26 декабря 2024 года «О внесении изменений в </w:t>
      </w:r>
      <w:hyperlink r:id="rId10" w:history="1">
        <w:r w:rsidRPr="009114DB">
          <w:rPr>
            <w:color w:val="000000"/>
            <w:sz w:val="28"/>
            <w:szCs w:val="28"/>
          </w:rPr>
          <w:t>Земельный кодекс Российской Федерации</w:t>
        </w:r>
      </w:hyperlink>
      <w:r w:rsidRPr="009114DB">
        <w:rPr>
          <w:sz w:val="28"/>
          <w:szCs w:val="28"/>
        </w:rPr>
        <w:t xml:space="preserve">, отдельные законодательные акты Российской Федерации и признании утратившей силу </w:t>
      </w:r>
      <w:hyperlink r:id="rId11" w:history="1">
        <w:r w:rsidRPr="009114DB">
          <w:rPr>
            <w:color w:val="000000"/>
            <w:sz w:val="28"/>
            <w:szCs w:val="28"/>
          </w:rPr>
          <w:t>части 2 статьи 5 Федерального закона "О внесении изменений в Земельный кодекс Российской Федерации и отдельные законодательные акты Российской Федерации"</w:t>
        </w:r>
      </w:hyperlink>
      <w:r w:rsidRPr="009114DB">
        <w:rPr>
          <w:sz w:val="28"/>
          <w:szCs w:val="28"/>
        </w:rPr>
        <w:t xml:space="preserve">», Исполнительный комитет Мамадышского муниципального района Республики Татарстан </w:t>
      </w:r>
    </w:p>
    <w:p w:rsidR="009114DB" w:rsidRPr="009114DB" w:rsidRDefault="009114DB" w:rsidP="009114D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9114D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114DB">
        <w:rPr>
          <w:sz w:val="28"/>
          <w:szCs w:val="28"/>
        </w:rPr>
        <w:t>т:</w:t>
      </w:r>
    </w:p>
    <w:p w:rsidR="009114DB" w:rsidRPr="009114DB" w:rsidRDefault="009114DB" w:rsidP="009114DB">
      <w:pPr>
        <w:widowControl w:val="0"/>
        <w:autoSpaceDE w:val="0"/>
        <w:autoSpaceDN w:val="0"/>
        <w:adjustRightInd w:val="0"/>
        <w:ind w:firstLine="568"/>
        <w:jc w:val="both"/>
        <w:rPr>
          <w:rFonts w:cs="Arial"/>
          <w:sz w:val="28"/>
          <w:szCs w:val="28"/>
        </w:rPr>
      </w:pPr>
      <w:r w:rsidRPr="009114DB">
        <w:rPr>
          <w:sz w:val="28"/>
          <w:szCs w:val="28"/>
        </w:rPr>
        <w:t xml:space="preserve">1. Внести в </w:t>
      </w:r>
      <w:hyperlink r:id="rId12" w:tooltip="’’Об утверждении Административного регламента предоставления муниципальной услуги по приему в ...’’&#10;Постановление Исполнительного комитета Мамадышского муниципального района Республики Татарстан от 13.01.2022 N 4&#10;Статус: Действующая редакция документа" w:history="1">
        <w:r w:rsidRPr="009114DB">
          <w:rPr>
            <w:color w:val="000000"/>
            <w:sz w:val="28"/>
            <w:szCs w:val="28"/>
          </w:rPr>
          <w:t xml:space="preserve">постановление Исполнительного комитета Мамадышского муниципального района Республики Татарстан </w:t>
        </w:r>
      </w:hyperlink>
      <w:r w:rsidRPr="009114DB">
        <w:rPr>
          <w:rFonts w:cs="Arial"/>
          <w:sz w:val="28"/>
          <w:szCs w:val="28"/>
        </w:rPr>
        <w:t>от 9 ноября 2022 года N 394 «Об утверждении Положения о порядке установления и использования полос отвода и придорожных полос автомобильных дорог местного значения Мамадышского муниципального района Республики Татарстан»</w:t>
      </w:r>
      <w:r w:rsidRPr="009114DB">
        <w:rPr>
          <w:sz w:val="28"/>
          <w:szCs w:val="28"/>
        </w:rPr>
        <w:t xml:space="preserve"> следующие изменения:</w:t>
      </w:r>
    </w:p>
    <w:p w:rsidR="009114DB" w:rsidRPr="009114DB" w:rsidRDefault="009114DB" w:rsidP="009114DB">
      <w:pPr>
        <w:ind w:firstLine="568"/>
        <w:jc w:val="both"/>
        <w:rPr>
          <w:sz w:val="28"/>
          <w:szCs w:val="28"/>
        </w:rPr>
      </w:pPr>
      <w:r w:rsidRPr="009114DB">
        <w:rPr>
          <w:sz w:val="28"/>
          <w:szCs w:val="28"/>
        </w:rPr>
        <w:t>1.1. в абзаце 4 пункта 1.3 Положения после слов "отвода автомобильной дороги" дополнить словами "первой, второй или третьей категории".</w:t>
      </w:r>
    </w:p>
    <w:p w:rsidR="009114DB" w:rsidRPr="009114DB" w:rsidRDefault="009114DB" w:rsidP="009114DB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9114DB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9114DB" w:rsidRPr="009114DB" w:rsidRDefault="009114DB" w:rsidP="009114DB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9114DB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9114DB" w:rsidRPr="009114DB" w:rsidRDefault="009114DB" w:rsidP="009114DB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9114DB" w:rsidRPr="009114DB" w:rsidRDefault="009114DB" w:rsidP="009114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Р.М.</w:t>
      </w:r>
      <w:r w:rsidRPr="009114DB">
        <w:rPr>
          <w:sz w:val="28"/>
          <w:szCs w:val="28"/>
        </w:rPr>
        <w:t>Гарипов</w:t>
      </w:r>
    </w:p>
    <w:sectPr w:rsidR="009114DB" w:rsidRPr="009114DB" w:rsidSect="009114DB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58" w:rsidRDefault="00CD1F58">
      <w:r>
        <w:separator/>
      </w:r>
    </w:p>
  </w:endnote>
  <w:endnote w:type="continuationSeparator" w:id="0">
    <w:p w:rsidR="00CD1F58" w:rsidRDefault="00CD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58" w:rsidRDefault="00CD1F58">
      <w:r>
        <w:separator/>
      </w:r>
    </w:p>
  </w:footnote>
  <w:footnote w:type="continuationSeparator" w:id="0">
    <w:p w:rsidR="00CD1F58" w:rsidRDefault="00CD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47C00"/>
    <w:multiLevelType w:val="hybridMultilevel"/>
    <w:tmpl w:val="9446A754"/>
    <w:numStyleLink w:val="7"/>
  </w:abstractNum>
  <w:abstractNum w:abstractNumId="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4F6E9E"/>
    <w:multiLevelType w:val="hybridMultilevel"/>
    <w:tmpl w:val="7820FD30"/>
    <w:numStyleLink w:val="4"/>
  </w:abstractNum>
  <w:abstractNum w:abstractNumId="1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CF7901"/>
    <w:multiLevelType w:val="hybridMultilevel"/>
    <w:tmpl w:val="CECC03B4"/>
    <w:numStyleLink w:val="20"/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23CA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568D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0A02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782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4DB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1F58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6EE5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02553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350255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20287106&amp;mark=000000000000000000000000000000000000000000000000007DM0KB&amp;mark=000000000000000000000000000000000000000000000000007DM0K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A9C355-122C-4E7F-9620-9DF935CD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2025-01-14T08:55:00Z</cp:lastPrinted>
  <dcterms:created xsi:type="dcterms:W3CDTF">2025-02-19T05:21:00Z</dcterms:created>
  <dcterms:modified xsi:type="dcterms:W3CDTF">2025-02-19T11:52:00Z</dcterms:modified>
</cp:coreProperties>
</file>