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1B" w:rsidRPr="002612F0" w:rsidRDefault="006D311B" w:rsidP="002612F0">
      <w:pPr>
        <w:jc w:val="both"/>
        <w:rPr>
          <w:sz w:val="28"/>
          <w:szCs w:val="28"/>
        </w:rPr>
      </w:pPr>
    </w:p>
    <w:p w:rsidR="006D311B" w:rsidRPr="002612F0" w:rsidRDefault="006D311B" w:rsidP="002612F0">
      <w:pPr>
        <w:jc w:val="both"/>
        <w:rPr>
          <w:sz w:val="28"/>
          <w:szCs w:val="28"/>
        </w:rPr>
      </w:pPr>
    </w:p>
    <w:p w:rsidR="00D15160" w:rsidRPr="002612F0" w:rsidRDefault="00A80415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О</w:t>
      </w:r>
      <w:r w:rsidR="00D15160" w:rsidRPr="002612F0">
        <w:rPr>
          <w:sz w:val="28"/>
          <w:szCs w:val="28"/>
        </w:rPr>
        <w:t xml:space="preserve"> внесении изменений в постановление </w:t>
      </w:r>
    </w:p>
    <w:p w:rsidR="00D15160" w:rsidRPr="002612F0" w:rsidRDefault="00D15160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Руководителя Исполнительного комитета </w:t>
      </w:r>
    </w:p>
    <w:p w:rsidR="00D15160" w:rsidRPr="002612F0" w:rsidRDefault="00D15160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Мамадышского муниципального района </w:t>
      </w:r>
    </w:p>
    <w:p w:rsidR="00D15160" w:rsidRPr="002612F0" w:rsidRDefault="00D15160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от 25.07.2016 № 876 «О</w:t>
      </w:r>
      <w:r w:rsidR="00403C77" w:rsidRPr="002612F0">
        <w:rPr>
          <w:sz w:val="28"/>
          <w:szCs w:val="28"/>
        </w:rPr>
        <w:t>б утверждении новой</w:t>
      </w:r>
    </w:p>
    <w:p w:rsidR="006D311B" w:rsidRPr="002612F0" w:rsidRDefault="00D15160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р</w:t>
      </w:r>
      <w:r w:rsidR="00403C77" w:rsidRPr="002612F0">
        <w:rPr>
          <w:sz w:val="28"/>
          <w:szCs w:val="28"/>
        </w:rPr>
        <w:t>едакции</w:t>
      </w:r>
      <w:r w:rsidR="006D311B" w:rsidRPr="002612F0">
        <w:rPr>
          <w:sz w:val="28"/>
          <w:szCs w:val="28"/>
        </w:rPr>
        <w:t>а</w:t>
      </w:r>
      <w:r w:rsidR="00403C77" w:rsidRPr="002612F0">
        <w:rPr>
          <w:sz w:val="28"/>
          <w:szCs w:val="28"/>
        </w:rPr>
        <w:t xml:space="preserve">дминистративного регламента </w:t>
      </w:r>
    </w:p>
    <w:p w:rsidR="006D311B" w:rsidRPr="002612F0" w:rsidRDefault="006D311B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п</w:t>
      </w:r>
      <w:r w:rsidR="00403C77" w:rsidRPr="002612F0">
        <w:rPr>
          <w:sz w:val="28"/>
          <w:szCs w:val="28"/>
        </w:rPr>
        <w:t>редоставлениямуниципальной</w:t>
      </w:r>
    </w:p>
    <w:p w:rsidR="003D3A75" w:rsidRPr="002612F0" w:rsidRDefault="00403C77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услуги </w:t>
      </w:r>
      <w:r w:rsidR="003D3A75" w:rsidRPr="002612F0">
        <w:rPr>
          <w:sz w:val="28"/>
          <w:szCs w:val="28"/>
        </w:rPr>
        <w:t xml:space="preserve">«Постановка на учет </w:t>
      </w:r>
    </w:p>
    <w:p w:rsidR="006D311B" w:rsidRPr="002612F0" w:rsidRDefault="006D311B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и зачисление </w:t>
      </w:r>
      <w:r w:rsidR="003D3A75" w:rsidRPr="002612F0">
        <w:rPr>
          <w:sz w:val="28"/>
          <w:szCs w:val="28"/>
        </w:rPr>
        <w:t xml:space="preserve"> детей в образовательные</w:t>
      </w:r>
    </w:p>
    <w:p w:rsidR="006D311B" w:rsidRPr="002612F0" w:rsidRDefault="003D3A75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учреждения, реализующие основную</w:t>
      </w:r>
    </w:p>
    <w:p w:rsidR="003D3A75" w:rsidRPr="002612F0" w:rsidRDefault="003D3A75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общеобразовательную программу </w:t>
      </w:r>
    </w:p>
    <w:p w:rsidR="00A80415" w:rsidRPr="002612F0" w:rsidRDefault="003D3A75" w:rsidP="002612F0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дошкольно</w:t>
      </w:r>
      <w:r w:rsidR="00224E09" w:rsidRPr="002612F0">
        <w:rPr>
          <w:sz w:val="28"/>
          <w:szCs w:val="28"/>
        </w:rPr>
        <w:t>го образования (детские сады)»</w:t>
      </w:r>
    </w:p>
    <w:p w:rsidR="00E80BEB" w:rsidRPr="002612F0" w:rsidRDefault="00E80BEB" w:rsidP="002612F0">
      <w:pPr>
        <w:jc w:val="both"/>
        <w:rPr>
          <w:sz w:val="28"/>
          <w:szCs w:val="28"/>
        </w:rPr>
      </w:pPr>
    </w:p>
    <w:p w:rsidR="006D311B" w:rsidRPr="002612F0" w:rsidRDefault="006D311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ab/>
      </w:r>
      <w:r w:rsidR="002A3442">
        <w:rPr>
          <w:sz w:val="28"/>
          <w:szCs w:val="28"/>
        </w:rPr>
        <w:t xml:space="preserve">На основании </w:t>
      </w:r>
      <w:r w:rsidR="00D15160" w:rsidRPr="002612F0">
        <w:rPr>
          <w:sz w:val="28"/>
          <w:szCs w:val="28"/>
        </w:rPr>
        <w:t xml:space="preserve"> приказ</w:t>
      </w:r>
      <w:r w:rsidR="002A3442">
        <w:rPr>
          <w:sz w:val="28"/>
          <w:szCs w:val="28"/>
        </w:rPr>
        <w:t>а</w:t>
      </w:r>
      <w:r w:rsidR="00D15160" w:rsidRPr="002612F0">
        <w:rPr>
          <w:sz w:val="28"/>
          <w:szCs w:val="28"/>
        </w:rPr>
        <w:t xml:space="preserve"> </w:t>
      </w:r>
      <w:r w:rsidR="000C3EA6" w:rsidRPr="002612F0">
        <w:rPr>
          <w:sz w:val="28"/>
          <w:szCs w:val="28"/>
        </w:rPr>
        <w:t>Министерства</w:t>
      </w:r>
      <w:r w:rsidR="00E80BEB" w:rsidRPr="002612F0">
        <w:rPr>
          <w:sz w:val="28"/>
          <w:szCs w:val="28"/>
        </w:rPr>
        <w:t xml:space="preserve"> образования</w:t>
      </w:r>
      <w:r w:rsidR="002A3442">
        <w:rPr>
          <w:sz w:val="28"/>
          <w:szCs w:val="28"/>
        </w:rPr>
        <w:t xml:space="preserve"> </w:t>
      </w:r>
      <w:r w:rsidR="00E80BEB" w:rsidRPr="002612F0">
        <w:rPr>
          <w:sz w:val="28"/>
          <w:szCs w:val="28"/>
        </w:rPr>
        <w:t>и науки Р</w:t>
      </w:r>
      <w:r w:rsidR="00D15160" w:rsidRPr="002612F0">
        <w:rPr>
          <w:sz w:val="28"/>
          <w:szCs w:val="28"/>
        </w:rPr>
        <w:t>оссийской Федерации</w:t>
      </w:r>
      <w:r w:rsidR="00A312D8" w:rsidRPr="002612F0">
        <w:rPr>
          <w:sz w:val="28"/>
          <w:szCs w:val="28"/>
        </w:rPr>
        <w:t xml:space="preserve">  № </w:t>
      </w:r>
      <w:r w:rsidR="00D15160" w:rsidRPr="002612F0">
        <w:rPr>
          <w:sz w:val="28"/>
          <w:szCs w:val="28"/>
        </w:rPr>
        <w:t>1527</w:t>
      </w:r>
      <w:r w:rsidR="00B24A99" w:rsidRPr="002612F0">
        <w:rPr>
          <w:sz w:val="28"/>
          <w:szCs w:val="28"/>
        </w:rPr>
        <w:t xml:space="preserve"> от  </w:t>
      </w:r>
      <w:r w:rsidR="003D3CD0" w:rsidRPr="002612F0">
        <w:rPr>
          <w:sz w:val="28"/>
          <w:szCs w:val="28"/>
        </w:rPr>
        <w:t>2</w:t>
      </w:r>
      <w:r w:rsidR="00D15160" w:rsidRPr="002612F0">
        <w:rPr>
          <w:sz w:val="28"/>
          <w:szCs w:val="28"/>
        </w:rPr>
        <w:t>8.12</w:t>
      </w:r>
      <w:r w:rsidR="003D3CD0" w:rsidRPr="002612F0">
        <w:rPr>
          <w:sz w:val="28"/>
          <w:szCs w:val="28"/>
        </w:rPr>
        <w:t>.</w:t>
      </w:r>
      <w:r w:rsidR="00A312D8" w:rsidRPr="002612F0">
        <w:rPr>
          <w:sz w:val="28"/>
          <w:szCs w:val="28"/>
        </w:rPr>
        <w:t>2015г</w:t>
      </w:r>
      <w:r w:rsidR="00D15160" w:rsidRPr="002612F0">
        <w:rPr>
          <w:sz w:val="28"/>
          <w:szCs w:val="28"/>
        </w:rPr>
        <w:t>ода «Об утверждении Порядка и условий осуществления перевода обучающихся из одной организации, осуществля</w:t>
      </w:r>
      <w:r w:rsidR="00D15160" w:rsidRPr="002612F0">
        <w:rPr>
          <w:sz w:val="28"/>
          <w:szCs w:val="28"/>
        </w:rPr>
        <w:t>ю</w:t>
      </w:r>
      <w:r w:rsidR="00D15160" w:rsidRPr="002612F0">
        <w:rPr>
          <w:sz w:val="28"/>
          <w:szCs w:val="28"/>
        </w:rPr>
        <w:t>щей образовательную деятельность по образовательным программам дошк</w:t>
      </w:r>
      <w:r w:rsidR="00D15160" w:rsidRPr="002612F0">
        <w:rPr>
          <w:sz w:val="28"/>
          <w:szCs w:val="28"/>
        </w:rPr>
        <w:t>о</w:t>
      </w:r>
      <w:r w:rsidR="00D15160" w:rsidRPr="002612F0">
        <w:rPr>
          <w:sz w:val="28"/>
          <w:szCs w:val="28"/>
        </w:rPr>
        <w:t>льного образования, в другие организации, осуществляющие образовател</w:t>
      </w:r>
      <w:r w:rsidR="00D15160" w:rsidRPr="002612F0">
        <w:rPr>
          <w:sz w:val="28"/>
          <w:szCs w:val="28"/>
        </w:rPr>
        <w:t>ь</w:t>
      </w:r>
      <w:r w:rsidR="00D15160" w:rsidRPr="002612F0">
        <w:rPr>
          <w:sz w:val="28"/>
          <w:szCs w:val="28"/>
        </w:rPr>
        <w:t>ную деятельность по образовательным программам соответствующего уро</w:t>
      </w:r>
      <w:r w:rsidR="00D15160" w:rsidRPr="002612F0">
        <w:rPr>
          <w:sz w:val="28"/>
          <w:szCs w:val="28"/>
        </w:rPr>
        <w:t>в</w:t>
      </w:r>
      <w:r w:rsidR="00D15160" w:rsidRPr="002612F0">
        <w:rPr>
          <w:sz w:val="28"/>
          <w:szCs w:val="28"/>
        </w:rPr>
        <w:t>ня и направленности»</w:t>
      </w:r>
      <w:r w:rsidR="00EB7D57" w:rsidRPr="002612F0">
        <w:rPr>
          <w:sz w:val="28"/>
          <w:szCs w:val="28"/>
        </w:rPr>
        <w:t xml:space="preserve">, </w:t>
      </w:r>
      <w:r w:rsidR="001C0560" w:rsidRPr="002612F0">
        <w:rPr>
          <w:sz w:val="28"/>
          <w:szCs w:val="28"/>
        </w:rPr>
        <w:t>Исполнительный комитет Мамадышского муниц</w:t>
      </w:r>
      <w:r w:rsidR="001C0560" w:rsidRPr="002612F0">
        <w:rPr>
          <w:sz w:val="28"/>
          <w:szCs w:val="28"/>
        </w:rPr>
        <w:t>и</w:t>
      </w:r>
      <w:r w:rsidR="001C0560" w:rsidRPr="002612F0">
        <w:rPr>
          <w:sz w:val="28"/>
          <w:szCs w:val="28"/>
        </w:rPr>
        <w:t xml:space="preserve">пального района Республики Татарстан </w:t>
      </w:r>
      <w:r w:rsidR="00EB7D57" w:rsidRPr="002612F0">
        <w:rPr>
          <w:sz w:val="28"/>
          <w:szCs w:val="28"/>
        </w:rPr>
        <w:t>постановля</w:t>
      </w:r>
      <w:r w:rsidR="001C0560" w:rsidRPr="002612F0">
        <w:rPr>
          <w:sz w:val="28"/>
          <w:szCs w:val="28"/>
        </w:rPr>
        <w:t xml:space="preserve"> е т</w:t>
      </w:r>
      <w:r w:rsidR="00E3423C" w:rsidRPr="002612F0">
        <w:rPr>
          <w:sz w:val="28"/>
          <w:szCs w:val="28"/>
        </w:rPr>
        <w:t>:</w:t>
      </w:r>
    </w:p>
    <w:p w:rsidR="00370BE9" w:rsidRPr="002612F0" w:rsidRDefault="006D311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ab/>
        <w:t xml:space="preserve">1. </w:t>
      </w:r>
      <w:r w:rsidR="00D15160" w:rsidRPr="002612F0">
        <w:rPr>
          <w:sz w:val="28"/>
          <w:szCs w:val="28"/>
        </w:rPr>
        <w:t xml:space="preserve">Внести в постановление </w:t>
      </w:r>
      <w:r w:rsidR="00C50F72" w:rsidRPr="002612F0">
        <w:rPr>
          <w:sz w:val="28"/>
          <w:szCs w:val="28"/>
        </w:rPr>
        <w:t>Исполнительного комитета Мамадышского муниципального района Республики Татарстан № 876 от 25.07.2016 «Об у</w:t>
      </w:r>
      <w:r w:rsidR="00C50F72" w:rsidRPr="002612F0">
        <w:rPr>
          <w:sz w:val="28"/>
          <w:szCs w:val="28"/>
        </w:rPr>
        <w:t>т</w:t>
      </w:r>
      <w:r w:rsidR="00C50F72" w:rsidRPr="002612F0">
        <w:rPr>
          <w:sz w:val="28"/>
          <w:szCs w:val="28"/>
        </w:rPr>
        <w:t>верждении А</w:t>
      </w:r>
      <w:r w:rsidR="008E227D" w:rsidRPr="002612F0">
        <w:rPr>
          <w:sz w:val="28"/>
          <w:szCs w:val="28"/>
        </w:rPr>
        <w:t>дминистративн</w:t>
      </w:r>
      <w:r w:rsidR="00C50F72" w:rsidRPr="002612F0">
        <w:rPr>
          <w:sz w:val="28"/>
          <w:szCs w:val="28"/>
        </w:rPr>
        <w:t>ого</w:t>
      </w:r>
      <w:r w:rsidR="008E227D" w:rsidRPr="002612F0">
        <w:rPr>
          <w:sz w:val="28"/>
          <w:szCs w:val="28"/>
        </w:rPr>
        <w:t xml:space="preserve"> регламент</w:t>
      </w:r>
      <w:r w:rsidR="00C50F72" w:rsidRPr="002612F0">
        <w:rPr>
          <w:sz w:val="28"/>
          <w:szCs w:val="28"/>
        </w:rPr>
        <w:t>а</w:t>
      </w:r>
      <w:r w:rsidR="008E227D" w:rsidRPr="002612F0">
        <w:rPr>
          <w:sz w:val="28"/>
          <w:szCs w:val="28"/>
        </w:rPr>
        <w:t xml:space="preserve"> предоставления муниципальной услуги «Постановка на учет и зачисление детей в образовательные учрежд</w:t>
      </w:r>
      <w:r w:rsidR="008E227D" w:rsidRPr="002612F0">
        <w:rPr>
          <w:sz w:val="28"/>
          <w:szCs w:val="28"/>
        </w:rPr>
        <w:t>е</w:t>
      </w:r>
      <w:r w:rsidR="008E227D" w:rsidRPr="002612F0">
        <w:rPr>
          <w:sz w:val="28"/>
          <w:szCs w:val="28"/>
        </w:rPr>
        <w:t>ния (организации), реализующие основную общеобразовательную программу дошкольного образования (детские сады)»</w:t>
      </w:r>
      <w:r w:rsidR="00C50F72" w:rsidRPr="002612F0">
        <w:rPr>
          <w:sz w:val="28"/>
          <w:szCs w:val="28"/>
        </w:rPr>
        <w:t xml:space="preserve"> следующие изменения:</w:t>
      </w:r>
    </w:p>
    <w:p w:rsidR="005D3981" w:rsidRPr="002612F0" w:rsidRDefault="00370BE9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1.1. пункт 2.14 «</w:t>
      </w:r>
      <w:r w:rsidR="005D3981" w:rsidRPr="002612F0">
        <w:rPr>
          <w:sz w:val="28"/>
          <w:szCs w:val="28"/>
        </w:rPr>
        <w:t>Содержание требований к стандарту» дополнить следующим содержанием:</w:t>
      </w:r>
    </w:p>
    <w:p w:rsidR="005D3981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«Предоставление муниципальной услуги осуществляется в зданиях и пом</w:t>
      </w:r>
      <w:r w:rsidRPr="002612F0">
        <w:rPr>
          <w:sz w:val="28"/>
          <w:szCs w:val="28"/>
        </w:rPr>
        <w:t>е</w:t>
      </w:r>
      <w:r w:rsidRPr="002612F0">
        <w:rPr>
          <w:sz w:val="28"/>
          <w:szCs w:val="28"/>
        </w:rPr>
        <w:t>щениях, оборудованных противопожарной системой и системой пожарот</w:t>
      </w:r>
      <w:r w:rsidRPr="002612F0">
        <w:rPr>
          <w:sz w:val="28"/>
          <w:szCs w:val="28"/>
        </w:rPr>
        <w:t>у</w:t>
      </w:r>
      <w:r w:rsidRPr="002612F0">
        <w:rPr>
          <w:sz w:val="28"/>
          <w:szCs w:val="28"/>
        </w:rPr>
        <w:t>шения.</w:t>
      </w:r>
    </w:p>
    <w:p w:rsidR="005D3981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Визуальная, текстовая и мультимедийная информация о порядке предоста</w:t>
      </w:r>
      <w:r w:rsidRPr="002612F0">
        <w:rPr>
          <w:sz w:val="28"/>
          <w:szCs w:val="28"/>
        </w:rPr>
        <w:t>в</w:t>
      </w:r>
      <w:r w:rsidRPr="002612F0">
        <w:rPr>
          <w:sz w:val="28"/>
          <w:szCs w:val="28"/>
        </w:rPr>
        <w:t>ления муниципальной услуги размещается в удобных для заявителей местах, в том числе с учетом ограниченных возможностей инвалидов»;</w:t>
      </w:r>
    </w:p>
    <w:p w:rsidR="00F55B3E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          1.2. пункт 3.6 дополнить следующим содержанием:</w:t>
      </w:r>
    </w:p>
    <w:p w:rsidR="005D3981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«Перевод ребенка не зависит от периода (времени) учебного года.</w:t>
      </w:r>
    </w:p>
    <w:p w:rsidR="005D3981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В случае перевода ребенка по инициативе его родителей (законных предст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вителей) родители (законные представители) ребенка:</w:t>
      </w:r>
    </w:p>
    <w:p w:rsidR="005D3981" w:rsidRPr="002612F0" w:rsidRDefault="005D3981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- осуществляют выбор принимающей организации;</w:t>
      </w:r>
    </w:p>
    <w:p w:rsidR="005B6BF4" w:rsidRPr="002612F0" w:rsidRDefault="005B6BF4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- обращаются в </w:t>
      </w:r>
      <w:r w:rsidR="006F4E9B" w:rsidRPr="002612F0">
        <w:rPr>
          <w:sz w:val="28"/>
          <w:szCs w:val="28"/>
        </w:rPr>
        <w:t>МКУ «Отдел образования» исполнительного комитета М</w:t>
      </w:r>
      <w:r w:rsidR="006F4E9B" w:rsidRPr="002612F0">
        <w:rPr>
          <w:sz w:val="28"/>
          <w:szCs w:val="28"/>
        </w:rPr>
        <w:t>а</w:t>
      </w:r>
      <w:r w:rsidR="006F4E9B" w:rsidRPr="002612F0">
        <w:rPr>
          <w:sz w:val="28"/>
          <w:szCs w:val="28"/>
        </w:rPr>
        <w:t xml:space="preserve">мадышского муниципального района Республики Татарстан </w:t>
      </w:r>
      <w:r w:rsidRPr="002612F0">
        <w:rPr>
          <w:sz w:val="28"/>
          <w:szCs w:val="28"/>
        </w:rPr>
        <w:t xml:space="preserve"> с запросом о наличии свободных мест соответствующей возрастной категории ребенка и необходимой направленности группы, в том числе с использованием инфо</w:t>
      </w:r>
      <w:r w:rsidRPr="002612F0">
        <w:rPr>
          <w:sz w:val="28"/>
          <w:szCs w:val="28"/>
        </w:rPr>
        <w:t>р</w:t>
      </w:r>
      <w:r w:rsidRPr="002612F0">
        <w:rPr>
          <w:sz w:val="28"/>
          <w:szCs w:val="28"/>
        </w:rPr>
        <w:t>мационно-телекоммуникационной сети Интернет (далее – Интернет). Зав</w:t>
      </w:r>
      <w:r w:rsidRPr="002612F0">
        <w:rPr>
          <w:sz w:val="28"/>
          <w:szCs w:val="28"/>
        </w:rPr>
        <w:t>е</w:t>
      </w:r>
      <w:r w:rsidRPr="002612F0">
        <w:rPr>
          <w:sz w:val="28"/>
          <w:szCs w:val="28"/>
        </w:rPr>
        <w:t>дующие дошкольного образовательного</w:t>
      </w:r>
      <w:r w:rsidR="006F4E9B" w:rsidRPr="002612F0">
        <w:rPr>
          <w:sz w:val="28"/>
          <w:szCs w:val="28"/>
        </w:rPr>
        <w:t xml:space="preserve"> учреждения (далее – ДОУ) разм</w:t>
      </w:r>
      <w:r w:rsidR="006F4E9B" w:rsidRPr="002612F0">
        <w:rPr>
          <w:sz w:val="28"/>
          <w:szCs w:val="28"/>
        </w:rPr>
        <w:t>е</w:t>
      </w:r>
      <w:r w:rsidR="006F4E9B" w:rsidRPr="002612F0">
        <w:rPr>
          <w:sz w:val="28"/>
          <w:szCs w:val="28"/>
        </w:rPr>
        <w:lastRenderedPageBreak/>
        <w:t>щают в течение года актуальную информацию о наличии свободных мест на официальном сайте ДОУ;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- обращаются в МКУ «Отдел образования» исполнительного комитета М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мадышского муниципального района Республики Татарстан  с заявлением о переводе ребенка.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В заявлении родителей (законных представителей) ребенка о переводе ук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зываются: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а) фамилия, имя, отчество (при наличии) ребенка;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б) свидетельство о рождении;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г) наименование принимающей организации;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д) адрес проживания; 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е) СНИЛС ребенка.</w:t>
      </w:r>
    </w:p>
    <w:p w:rsidR="006F4E9B" w:rsidRPr="002612F0" w:rsidRDefault="006F4E9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Отчисление ребенка из исходной организации осуществляется автоматич</w:t>
      </w:r>
      <w:r w:rsidRPr="002612F0">
        <w:rPr>
          <w:sz w:val="28"/>
          <w:szCs w:val="28"/>
        </w:rPr>
        <w:t>е</w:t>
      </w:r>
      <w:r w:rsidRPr="002612F0">
        <w:rPr>
          <w:sz w:val="28"/>
          <w:szCs w:val="28"/>
        </w:rPr>
        <w:t>ски. На основании протокола о зачислении ребенка в ДОУ исходная орган</w:t>
      </w:r>
      <w:r w:rsidRPr="002612F0">
        <w:rPr>
          <w:sz w:val="28"/>
          <w:szCs w:val="28"/>
        </w:rPr>
        <w:t>и</w:t>
      </w:r>
      <w:r w:rsidRPr="002612F0">
        <w:rPr>
          <w:sz w:val="28"/>
          <w:szCs w:val="28"/>
        </w:rPr>
        <w:t xml:space="preserve">зация в трехдневный </w:t>
      </w:r>
      <w:r w:rsidR="007044CF" w:rsidRPr="002612F0">
        <w:rPr>
          <w:sz w:val="28"/>
          <w:szCs w:val="28"/>
        </w:rPr>
        <w:t>срок издает распорядительный акт об отчислении во</w:t>
      </w:r>
      <w:r w:rsidR="007044CF" w:rsidRPr="002612F0">
        <w:rPr>
          <w:sz w:val="28"/>
          <w:szCs w:val="28"/>
        </w:rPr>
        <w:t>с</w:t>
      </w:r>
      <w:r w:rsidR="007044CF" w:rsidRPr="002612F0">
        <w:rPr>
          <w:sz w:val="28"/>
          <w:szCs w:val="28"/>
        </w:rPr>
        <w:t>питанника в порядке перевода с указанием принимающей организации.</w:t>
      </w:r>
    </w:p>
    <w:p w:rsidR="007044CF" w:rsidRPr="002612F0" w:rsidRDefault="007044CF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Исходна</w:t>
      </w:r>
      <w:r w:rsidR="00973978" w:rsidRPr="002612F0">
        <w:rPr>
          <w:sz w:val="28"/>
          <w:szCs w:val="28"/>
        </w:rPr>
        <w:t>я организация выдает родителям (</w:t>
      </w:r>
      <w:r w:rsidRPr="002612F0">
        <w:rPr>
          <w:sz w:val="28"/>
          <w:szCs w:val="28"/>
        </w:rPr>
        <w:t>законным представителям) личное дело ребенка (далее-личное дело).</w:t>
      </w:r>
    </w:p>
    <w:p w:rsidR="007044CF" w:rsidRPr="002612F0" w:rsidRDefault="007044CF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Требование предоставления других документов в качестве основания для з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числения ребенка</w:t>
      </w:r>
      <w:r w:rsidR="002612F0">
        <w:rPr>
          <w:sz w:val="28"/>
          <w:szCs w:val="28"/>
        </w:rPr>
        <w:t>,</w:t>
      </w:r>
      <w:r w:rsidRPr="002612F0">
        <w:rPr>
          <w:sz w:val="28"/>
          <w:szCs w:val="28"/>
        </w:rPr>
        <w:t xml:space="preserve"> в принимающую организацию в связи с переводом неи</w:t>
      </w:r>
      <w:r w:rsidRPr="002612F0">
        <w:rPr>
          <w:sz w:val="28"/>
          <w:szCs w:val="28"/>
        </w:rPr>
        <w:t>с</w:t>
      </w:r>
      <w:r w:rsidRPr="002612F0">
        <w:rPr>
          <w:sz w:val="28"/>
          <w:szCs w:val="28"/>
        </w:rPr>
        <w:t>ходной организации не допускается.</w:t>
      </w:r>
    </w:p>
    <w:p w:rsidR="007044CF" w:rsidRPr="002612F0" w:rsidRDefault="007044CF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Личное дело предоставляется родителями (законными представителями) р</w:t>
      </w:r>
      <w:r w:rsidRPr="002612F0">
        <w:rPr>
          <w:sz w:val="28"/>
          <w:szCs w:val="28"/>
        </w:rPr>
        <w:t>е</w:t>
      </w:r>
      <w:r w:rsidRPr="002612F0">
        <w:rPr>
          <w:sz w:val="28"/>
          <w:szCs w:val="28"/>
        </w:rPr>
        <w:t>бенка в принимающую организацию вместе с заявлением о зачислении р</w:t>
      </w:r>
      <w:r w:rsidRPr="002612F0">
        <w:rPr>
          <w:sz w:val="28"/>
          <w:szCs w:val="28"/>
        </w:rPr>
        <w:t>е</w:t>
      </w:r>
      <w:r w:rsidRPr="002612F0">
        <w:rPr>
          <w:sz w:val="28"/>
          <w:szCs w:val="28"/>
        </w:rPr>
        <w:t>бенка в указанную организацию в порядке перевода их исходной организ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ции и предъявлением оригинала документа, удостоверяющего личность р</w:t>
      </w:r>
      <w:r w:rsidRPr="002612F0">
        <w:rPr>
          <w:sz w:val="28"/>
          <w:szCs w:val="28"/>
        </w:rPr>
        <w:t>о</w:t>
      </w:r>
      <w:r w:rsidRPr="002612F0">
        <w:rPr>
          <w:sz w:val="28"/>
          <w:szCs w:val="28"/>
        </w:rPr>
        <w:t>дителя (законного представителя) ребенка.</w:t>
      </w:r>
    </w:p>
    <w:p w:rsidR="007044CF" w:rsidRPr="002612F0" w:rsidRDefault="007044CF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После приема заявления и личного дела принимающая организация заключ</w:t>
      </w:r>
      <w:r w:rsidRPr="002612F0">
        <w:rPr>
          <w:sz w:val="28"/>
          <w:szCs w:val="28"/>
        </w:rPr>
        <w:t>а</w:t>
      </w:r>
      <w:r w:rsidRPr="002612F0">
        <w:rPr>
          <w:sz w:val="28"/>
          <w:szCs w:val="28"/>
        </w:rPr>
        <w:t>ет договор</w:t>
      </w:r>
      <w:r w:rsidR="00973978" w:rsidRPr="002612F0">
        <w:rPr>
          <w:sz w:val="28"/>
          <w:szCs w:val="28"/>
        </w:rPr>
        <w:t xml:space="preserve"> об образовании по образовательным программам дошкольного образования (далее – договор) с родителями (законными представителями) ребенка и в течение трех рабочих дней после заключения договора издает распорядительный акт о зачислении ребенка в порядке перевода.</w:t>
      </w:r>
    </w:p>
    <w:p w:rsidR="00973978" w:rsidRPr="002612F0" w:rsidRDefault="00973978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Принимающая организация при зачислении ребенка в течение двух рабочих дней с даты издания распорядительного акта о зачислении ребенка в порядке перевода письменно уведомляет исходную организацию о номере и дате ра</w:t>
      </w:r>
      <w:r w:rsidRPr="002612F0">
        <w:rPr>
          <w:sz w:val="28"/>
          <w:szCs w:val="28"/>
        </w:rPr>
        <w:t>с</w:t>
      </w:r>
      <w:r w:rsidRPr="002612F0">
        <w:rPr>
          <w:sz w:val="28"/>
          <w:szCs w:val="28"/>
        </w:rPr>
        <w:t>порядительного акта о зачислении ребенка в принимающую организа</w:t>
      </w:r>
      <w:r w:rsidR="002612F0">
        <w:rPr>
          <w:sz w:val="28"/>
          <w:szCs w:val="28"/>
        </w:rPr>
        <w:t>цию</w:t>
      </w:r>
      <w:r w:rsidRPr="002612F0">
        <w:rPr>
          <w:sz w:val="28"/>
          <w:szCs w:val="28"/>
        </w:rPr>
        <w:t>»;</w:t>
      </w:r>
    </w:p>
    <w:p w:rsidR="00CC36B4" w:rsidRPr="002612F0" w:rsidRDefault="00973978" w:rsidP="00A005C4">
      <w:pPr>
        <w:pStyle w:val="1"/>
        <w:shd w:val="clear" w:color="auto" w:fill="auto"/>
        <w:spacing w:line="240" w:lineRule="auto"/>
        <w:ind w:left="20" w:firstLine="520"/>
        <w:rPr>
          <w:rFonts w:ascii="Times New Roman" w:hAnsi="Times New Roman" w:cs="Times New Roman"/>
          <w:color w:val="000000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 xml:space="preserve">1.3. </w:t>
      </w:r>
      <w:r w:rsidR="002612F0">
        <w:rPr>
          <w:rFonts w:ascii="Times New Roman" w:hAnsi="Times New Roman" w:cs="Times New Roman"/>
          <w:color w:val="000000"/>
          <w:sz w:val="28"/>
          <w:szCs w:val="28"/>
        </w:rPr>
        <w:t>пункт 3.6</w:t>
      </w:r>
      <w:r w:rsidR="00CC36B4" w:rsidRPr="002612F0">
        <w:rPr>
          <w:rFonts w:ascii="Times New Roman" w:hAnsi="Times New Roman" w:cs="Times New Roman"/>
          <w:color w:val="000000"/>
          <w:sz w:val="28"/>
          <w:szCs w:val="28"/>
        </w:rPr>
        <w:t>.3 изложить в следующей редакции: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"В случае ликвидации или приостановления деятельности Организации воспитанники переводятся в другие Организации во внеочередном порядке.</w:t>
      </w:r>
    </w:p>
    <w:p w:rsidR="00CC36B4" w:rsidRPr="00CC36B4" w:rsidRDefault="002612F0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При </w:t>
      </w:r>
      <w:r w:rsidR="00CC36B4" w:rsidRPr="00CC36B4">
        <w:rPr>
          <w:rFonts w:eastAsia="Arial"/>
          <w:color w:val="000000"/>
          <w:sz w:val="28"/>
          <w:szCs w:val="28"/>
        </w:rPr>
        <w:t>принятии решения о прекращении деятельности исходной орган</w:t>
      </w:r>
      <w:r w:rsidR="00CC36B4" w:rsidRPr="00CC36B4">
        <w:rPr>
          <w:rFonts w:eastAsia="Arial"/>
          <w:color w:val="000000"/>
          <w:sz w:val="28"/>
          <w:szCs w:val="28"/>
        </w:rPr>
        <w:t>и</w:t>
      </w:r>
      <w:r w:rsidR="00CC36B4" w:rsidRPr="00CC36B4">
        <w:rPr>
          <w:rFonts w:eastAsia="Arial"/>
          <w:color w:val="000000"/>
          <w:sz w:val="28"/>
          <w:szCs w:val="28"/>
        </w:rPr>
        <w:t>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(-ые) будут переводиться дети на основании письменных согласий их родителей (законных представ</w:t>
      </w:r>
      <w:r w:rsidR="00CC36B4" w:rsidRPr="00CC36B4">
        <w:rPr>
          <w:rFonts w:eastAsia="Arial"/>
          <w:color w:val="000000"/>
          <w:sz w:val="28"/>
          <w:szCs w:val="28"/>
        </w:rPr>
        <w:t>и</w:t>
      </w:r>
      <w:r w:rsidR="00CC36B4" w:rsidRPr="00CC36B4">
        <w:rPr>
          <w:rFonts w:eastAsia="Arial"/>
          <w:color w:val="000000"/>
          <w:sz w:val="28"/>
          <w:szCs w:val="28"/>
        </w:rPr>
        <w:t>телей) на перевод.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ребенка в письменной форме в течение пяти рабочих дней с момента издания </w:t>
      </w:r>
      <w:r w:rsidRPr="00CC36B4">
        <w:rPr>
          <w:rFonts w:eastAsia="Arial"/>
          <w:color w:val="000000"/>
          <w:sz w:val="28"/>
          <w:szCs w:val="28"/>
        </w:rPr>
        <w:lastRenderedPageBreak/>
        <w:t>распорядительного акта учредителя о прекращении деятельности исходной организации, а также разместить указанное уведомление на своем официал</w:t>
      </w:r>
      <w:r w:rsidRPr="00CC36B4">
        <w:rPr>
          <w:rFonts w:eastAsia="Arial"/>
          <w:color w:val="000000"/>
          <w:sz w:val="28"/>
          <w:szCs w:val="28"/>
        </w:rPr>
        <w:t>ь</w:t>
      </w:r>
      <w:r w:rsidRPr="00CC36B4">
        <w:rPr>
          <w:rFonts w:eastAsia="Arial"/>
          <w:color w:val="000000"/>
          <w:sz w:val="28"/>
          <w:szCs w:val="28"/>
        </w:rPr>
        <w:t>ном сайте в сети Интернет. Данное уведомление должно содержать сроки предоставления письменных согласий родителей (законных представителей) ребенка на перевод воспитанников в принимающую организацию.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О причине, влекущей за собой необходимость перевода ребенка, исхо</w:t>
      </w:r>
      <w:r w:rsidRPr="00CC36B4">
        <w:rPr>
          <w:rFonts w:eastAsia="Arial"/>
          <w:color w:val="000000"/>
          <w:sz w:val="28"/>
          <w:szCs w:val="28"/>
        </w:rPr>
        <w:t>д</w:t>
      </w:r>
      <w:r w:rsidRPr="00CC36B4">
        <w:rPr>
          <w:rFonts w:eastAsia="Arial"/>
          <w:color w:val="000000"/>
          <w:sz w:val="28"/>
          <w:szCs w:val="28"/>
        </w:rPr>
        <w:t>ная организация обязана уведомить учредителя, родителей (законных пре</w:t>
      </w:r>
      <w:r w:rsidRPr="00CC36B4">
        <w:rPr>
          <w:rFonts w:eastAsia="Arial"/>
          <w:color w:val="000000"/>
          <w:sz w:val="28"/>
          <w:szCs w:val="28"/>
        </w:rPr>
        <w:t>д</w:t>
      </w:r>
      <w:r w:rsidRPr="00CC36B4">
        <w:rPr>
          <w:rFonts w:eastAsia="Arial"/>
          <w:color w:val="000000"/>
          <w:sz w:val="28"/>
          <w:szCs w:val="28"/>
        </w:rPr>
        <w:t>ставителей) в письменной форме, а также разместить указанное уведомление на своем официальном сайте в сети Интернет: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в случае аннулирования лицензии - в течение пяти рабочих дней с м</w:t>
      </w:r>
      <w:r w:rsidRPr="00CC36B4">
        <w:rPr>
          <w:rFonts w:eastAsia="Arial"/>
          <w:color w:val="000000"/>
          <w:sz w:val="28"/>
          <w:szCs w:val="28"/>
        </w:rPr>
        <w:t>о</w:t>
      </w:r>
      <w:r w:rsidRPr="00CC36B4">
        <w:rPr>
          <w:rFonts w:eastAsia="Arial"/>
          <w:color w:val="000000"/>
          <w:sz w:val="28"/>
          <w:szCs w:val="28"/>
        </w:rPr>
        <w:t>мента вступления в законную силу решения суда;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</w:t>
      </w:r>
      <w:r w:rsidRPr="00CC36B4">
        <w:rPr>
          <w:rFonts w:eastAsia="Arial"/>
          <w:color w:val="000000"/>
          <w:sz w:val="28"/>
          <w:szCs w:val="28"/>
        </w:rPr>
        <w:t>р</w:t>
      </w:r>
      <w:r w:rsidRPr="00CC36B4">
        <w:rPr>
          <w:rFonts w:eastAsia="Arial"/>
          <w:color w:val="000000"/>
          <w:sz w:val="28"/>
          <w:szCs w:val="28"/>
        </w:rPr>
        <w:t>мацию о принятом федеральным органом исполнительной власти, осущест</w:t>
      </w:r>
      <w:r w:rsidRPr="00CC36B4">
        <w:rPr>
          <w:rFonts w:eastAsia="Arial"/>
          <w:color w:val="000000"/>
          <w:sz w:val="28"/>
          <w:szCs w:val="28"/>
        </w:rPr>
        <w:t>в</w:t>
      </w:r>
      <w:r w:rsidRPr="00CC36B4">
        <w:rPr>
          <w:rFonts w:eastAsia="Arial"/>
          <w:color w:val="000000"/>
          <w:sz w:val="28"/>
          <w:szCs w:val="28"/>
        </w:rPr>
        <w:t>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</w:t>
      </w:r>
      <w:r w:rsidRPr="00CC36B4">
        <w:rPr>
          <w:rFonts w:eastAsia="Arial"/>
          <w:color w:val="000000"/>
          <w:sz w:val="28"/>
          <w:szCs w:val="28"/>
        </w:rPr>
        <w:t>е</w:t>
      </w:r>
      <w:r w:rsidRPr="00CC36B4">
        <w:rPr>
          <w:rFonts w:eastAsia="Arial"/>
          <w:color w:val="000000"/>
          <w:sz w:val="28"/>
          <w:szCs w:val="28"/>
        </w:rPr>
        <w:t>шении о приостановлении действия лицензии.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Учредитель (уполномоченный учредителем орган), за исключением сл</w:t>
      </w:r>
      <w:r w:rsidRPr="00CC36B4">
        <w:rPr>
          <w:rFonts w:eastAsia="Arial"/>
          <w:color w:val="000000"/>
          <w:sz w:val="28"/>
          <w:szCs w:val="28"/>
        </w:rPr>
        <w:t>у</w:t>
      </w:r>
      <w:r w:rsidRPr="00CC36B4">
        <w:rPr>
          <w:rFonts w:eastAsia="Arial"/>
          <w:color w:val="000000"/>
          <w:sz w:val="28"/>
          <w:szCs w:val="28"/>
        </w:rPr>
        <w:t>чая, указанного в разделе 1 настоящего пункта, осуществляет выбор прин</w:t>
      </w:r>
      <w:r w:rsidRPr="00CC36B4">
        <w:rPr>
          <w:rFonts w:eastAsia="Arial"/>
          <w:color w:val="000000"/>
          <w:sz w:val="28"/>
          <w:szCs w:val="28"/>
        </w:rPr>
        <w:t>и</w:t>
      </w:r>
      <w:r w:rsidRPr="00CC36B4">
        <w:rPr>
          <w:rFonts w:eastAsia="Arial"/>
          <w:color w:val="000000"/>
          <w:sz w:val="28"/>
          <w:szCs w:val="28"/>
        </w:rPr>
        <w:t>мающей организации с использованием информации, предварительно пол</w:t>
      </w:r>
      <w:r w:rsidRPr="00CC36B4">
        <w:rPr>
          <w:rFonts w:eastAsia="Arial"/>
          <w:color w:val="000000"/>
          <w:sz w:val="28"/>
          <w:szCs w:val="28"/>
        </w:rPr>
        <w:t>у</w:t>
      </w:r>
      <w:r w:rsidRPr="00CC36B4">
        <w:rPr>
          <w:rFonts w:eastAsia="Arial"/>
          <w:color w:val="000000"/>
          <w:sz w:val="28"/>
          <w:szCs w:val="28"/>
        </w:rPr>
        <w:t>ченной от исходной организации, о списочном составе воспитанников с ук</w:t>
      </w:r>
      <w:r w:rsidRPr="00CC36B4">
        <w:rPr>
          <w:rFonts w:eastAsia="Arial"/>
          <w:color w:val="000000"/>
          <w:sz w:val="28"/>
          <w:szCs w:val="28"/>
        </w:rPr>
        <w:t>а</w:t>
      </w:r>
      <w:r w:rsidRPr="00CC36B4">
        <w:rPr>
          <w:rFonts w:eastAsia="Arial"/>
          <w:color w:val="000000"/>
          <w:sz w:val="28"/>
          <w:szCs w:val="28"/>
        </w:rPr>
        <w:t>занием возрастной категории воспитанников, направленности группы и о</w:t>
      </w:r>
      <w:r w:rsidRPr="00CC36B4">
        <w:rPr>
          <w:rFonts w:eastAsia="Arial"/>
          <w:color w:val="000000"/>
          <w:sz w:val="28"/>
          <w:szCs w:val="28"/>
        </w:rPr>
        <w:t>с</w:t>
      </w:r>
      <w:r w:rsidRPr="00CC36B4">
        <w:rPr>
          <w:rFonts w:eastAsia="Arial"/>
          <w:color w:val="000000"/>
          <w:sz w:val="28"/>
          <w:szCs w:val="28"/>
        </w:rPr>
        <w:t>ваиваемых ими образовательных программ дошкольного образования.</w:t>
      </w:r>
    </w:p>
    <w:p w:rsidR="00CC36B4" w:rsidRPr="00CC36B4" w:rsidRDefault="00CC36B4" w:rsidP="00A005C4">
      <w:pPr>
        <w:widowControl w:val="0"/>
        <w:ind w:left="20" w:right="20" w:firstLine="520"/>
        <w:jc w:val="both"/>
        <w:rPr>
          <w:rFonts w:eastAsia="Arial"/>
          <w:color w:val="000000"/>
          <w:sz w:val="28"/>
          <w:szCs w:val="28"/>
        </w:rPr>
      </w:pPr>
      <w:r w:rsidRPr="00CC36B4">
        <w:rPr>
          <w:rFonts w:eastAsia="Arial"/>
          <w:color w:val="000000"/>
          <w:sz w:val="28"/>
          <w:szCs w:val="28"/>
        </w:rPr>
        <w:t>Учредитель (уполномоченный учредителем орган) запрашивает выбра</w:t>
      </w:r>
      <w:r w:rsidRPr="00CC36B4">
        <w:rPr>
          <w:rFonts w:eastAsia="Arial"/>
          <w:color w:val="000000"/>
          <w:sz w:val="28"/>
          <w:szCs w:val="28"/>
        </w:rPr>
        <w:t>н</w:t>
      </w:r>
      <w:r w:rsidRPr="00CC36B4">
        <w:rPr>
          <w:rFonts w:eastAsia="Arial"/>
          <w:color w:val="000000"/>
          <w:sz w:val="28"/>
          <w:szCs w:val="28"/>
        </w:rPr>
        <w:t>ные им организации, осуществляющие образовательную деятельность по о</w:t>
      </w:r>
      <w:r w:rsidRPr="00CC36B4">
        <w:rPr>
          <w:rFonts w:eastAsia="Arial"/>
          <w:color w:val="000000"/>
          <w:sz w:val="28"/>
          <w:szCs w:val="28"/>
        </w:rPr>
        <w:t>б</w:t>
      </w:r>
      <w:r w:rsidRPr="00CC36B4">
        <w:rPr>
          <w:rFonts w:eastAsia="Arial"/>
          <w:color w:val="000000"/>
          <w:sz w:val="28"/>
          <w:szCs w:val="28"/>
        </w:rPr>
        <w:t>разовательным программам дошкольного образования, о возможности пер</w:t>
      </w:r>
      <w:r w:rsidRPr="00CC36B4">
        <w:rPr>
          <w:rFonts w:eastAsia="Arial"/>
          <w:color w:val="000000"/>
          <w:sz w:val="28"/>
          <w:szCs w:val="28"/>
        </w:rPr>
        <w:t>е</w:t>
      </w:r>
      <w:r w:rsidRPr="00CC36B4">
        <w:rPr>
          <w:rFonts w:eastAsia="Arial"/>
          <w:color w:val="000000"/>
          <w:sz w:val="28"/>
          <w:szCs w:val="28"/>
        </w:rPr>
        <w:t>вода в них воспитанников.</w:t>
      </w:r>
    </w:p>
    <w:p w:rsidR="00973978" w:rsidRPr="002612F0" w:rsidRDefault="00CC36B4" w:rsidP="00A005C4">
      <w:pPr>
        <w:jc w:val="both"/>
        <w:rPr>
          <w:rFonts w:eastAsia="Courier New"/>
          <w:color w:val="000000"/>
          <w:sz w:val="28"/>
          <w:szCs w:val="28"/>
        </w:rPr>
      </w:pPr>
      <w:bookmarkStart w:id="0" w:name="_GoBack"/>
      <w:bookmarkEnd w:id="0"/>
      <w:r w:rsidRPr="002612F0">
        <w:rPr>
          <w:rFonts w:eastAsia="Courier New"/>
          <w:color w:val="000000"/>
          <w:sz w:val="28"/>
          <w:szCs w:val="28"/>
        </w:rPr>
        <w:t>Исходная организация доводит до сведения родителей (законных представ</w:t>
      </w:r>
      <w:r w:rsidRPr="002612F0">
        <w:rPr>
          <w:rFonts w:eastAsia="Courier New"/>
          <w:color w:val="000000"/>
          <w:sz w:val="28"/>
          <w:szCs w:val="28"/>
        </w:rPr>
        <w:t>и</w:t>
      </w:r>
      <w:r w:rsidRPr="002612F0">
        <w:rPr>
          <w:rFonts w:eastAsia="Courier New"/>
          <w:color w:val="000000"/>
          <w:sz w:val="28"/>
          <w:szCs w:val="28"/>
        </w:rPr>
        <w:t>телей) полученную от учредителя (уполномоченного учредителем органа)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</w:t>
      </w:r>
      <w:r w:rsidRPr="002612F0">
        <w:rPr>
          <w:rFonts w:eastAsia="Courier New"/>
          <w:color w:val="000000"/>
          <w:sz w:val="28"/>
          <w:szCs w:val="28"/>
        </w:rPr>
        <w:t>о</w:t>
      </w:r>
      <w:r w:rsidRPr="002612F0">
        <w:rPr>
          <w:rFonts w:eastAsia="Courier New"/>
          <w:color w:val="000000"/>
          <w:sz w:val="28"/>
          <w:szCs w:val="28"/>
        </w:rPr>
        <w:t>гласий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2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</w:t>
      </w:r>
      <w:r w:rsidRPr="002612F0">
        <w:rPr>
          <w:rFonts w:ascii="Times New Roman" w:hAnsi="Times New Roman" w:cs="Times New Roman"/>
          <w:sz w:val="28"/>
          <w:szCs w:val="28"/>
        </w:rPr>
        <w:t>ю</w:t>
      </w:r>
      <w:r w:rsidRPr="002612F0">
        <w:rPr>
          <w:rFonts w:ascii="Times New Roman" w:hAnsi="Times New Roman" w:cs="Times New Roman"/>
          <w:sz w:val="28"/>
          <w:szCs w:val="28"/>
        </w:rPr>
        <w:t>щей организации, перечень реализуемых образовательных программ дошк</w:t>
      </w:r>
      <w:r w:rsidRPr="002612F0">
        <w:rPr>
          <w:rFonts w:ascii="Times New Roman" w:hAnsi="Times New Roman" w:cs="Times New Roman"/>
          <w:sz w:val="28"/>
          <w:szCs w:val="28"/>
        </w:rPr>
        <w:t>о</w:t>
      </w:r>
      <w:r w:rsidRPr="002612F0">
        <w:rPr>
          <w:rFonts w:ascii="Times New Roman" w:hAnsi="Times New Roman" w:cs="Times New Roman"/>
          <w:sz w:val="28"/>
          <w:szCs w:val="28"/>
        </w:rPr>
        <w:t>льного образования, возрастную категорию воспитанников, направленность группы, количество свободных мест.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После получения письменных согласий родителей (законных представ</w:t>
      </w:r>
      <w:r w:rsidRPr="002612F0">
        <w:rPr>
          <w:rFonts w:ascii="Times New Roman" w:hAnsi="Times New Roman" w:cs="Times New Roman"/>
          <w:sz w:val="28"/>
          <w:szCs w:val="28"/>
        </w:rPr>
        <w:t>и</w:t>
      </w:r>
      <w:r w:rsidRPr="002612F0">
        <w:rPr>
          <w:rFonts w:ascii="Times New Roman" w:hAnsi="Times New Roman" w:cs="Times New Roman"/>
          <w:sz w:val="28"/>
          <w:szCs w:val="28"/>
        </w:rPr>
        <w:t>телей) о переводе отчисление ребенка из исходной организации осуществл</w:t>
      </w:r>
      <w:r w:rsidRPr="002612F0">
        <w:rPr>
          <w:rFonts w:ascii="Times New Roman" w:hAnsi="Times New Roman" w:cs="Times New Roman"/>
          <w:sz w:val="28"/>
          <w:szCs w:val="28"/>
        </w:rPr>
        <w:t>я</w:t>
      </w:r>
      <w:r w:rsidRPr="002612F0">
        <w:rPr>
          <w:rFonts w:ascii="Times New Roman" w:hAnsi="Times New Roman" w:cs="Times New Roman"/>
          <w:sz w:val="28"/>
          <w:szCs w:val="28"/>
        </w:rPr>
        <w:t>ется автоматически.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В случае отказа от перевода в предлагаемую принимающую организ</w:t>
      </w:r>
      <w:r w:rsidRPr="002612F0">
        <w:rPr>
          <w:rFonts w:ascii="Times New Roman" w:hAnsi="Times New Roman" w:cs="Times New Roman"/>
          <w:sz w:val="28"/>
          <w:szCs w:val="28"/>
        </w:rPr>
        <w:t>а</w:t>
      </w:r>
      <w:r w:rsidRPr="002612F0">
        <w:rPr>
          <w:rFonts w:ascii="Times New Roman" w:hAnsi="Times New Roman" w:cs="Times New Roman"/>
          <w:sz w:val="28"/>
          <w:szCs w:val="28"/>
        </w:rPr>
        <w:t>цию родители (законные представители) ребенка указывают об этом в пис</w:t>
      </w:r>
      <w:r w:rsidRPr="002612F0">
        <w:rPr>
          <w:rFonts w:ascii="Times New Roman" w:hAnsi="Times New Roman" w:cs="Times New Roman"/>
          <w:sz w:val="28"/>
          <w:szCs w:val="28"/>
        </w:rPr>
        <w:t>ь</w:t>
      </w:r>
      <w:r w:rsidRPr="002612F0">
        <w:rPr>
          <w:rFonts w:ascii="Times New Roman" w:hAnsi="Times New Roman" w:cs="Times New Roman"/>
          <w:sz w:val="28"/>
          <w:szCs w:val="28"/>
        </w:rPr>
        <w:t>менном заявлении.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Исходная организация передает в принимающую организацию списо</w:t>
      </w:r>
      <w:r w:rsidRPr="002612F0">
        <w:rPr>
          <w:rFonts w:ascii="Times New Roman" w:hAnsi="Times New Roman" w:cs="Times New Roman"/>
          <w:sz w:val="28"/>
          <w:szCs w:val="28"/>
        </w:rPr>
        <w:t>ч</w:t>
      </w:r>
      <w:r w:rsidRPr="002612F0">
        <w:rPr>
          <w:rFonts w:ascii="Times New Roman" w:hAnsi="Times New Roman" w:cs="Times New Roman"/>
          <w:sz w:val="28"/>
          <w:szCs w:val="28"/>
        </w:rPr>
        <w:lastRenderedPageBreak/>
        <w:t>ный состав воспитанников, письменные согласия родителей (законных пре</w:t>
      </w:r>
      <w:r w:rsidRPr="002612F0">
        <w:rPr>
          <w:rFonts w:ascii="Times New Roman" w:hAnsi="Times New Roman" w:cs="Times New Roman"/>
          <w:sz w:val="28"/>
          <w:szCs w:val="28"/>
        </w:rPr>
        <w:t>д</w:t>
      </w:r>
      <w:r w:rsidRPr="002612F0">
        <w:rPr>
          <w:rFonts w:ascii="Times New Roman" w:hAnsi="Times New Roman" w:cs="Times New Roman"/>
          <w:sz w:val="28"/>
          <w:szCs w:val="28"/>
        </w:rPr>
        <w:t>ставителей), личные дела.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</w:t>
      </w:r>
      <w:r w:rsidRPr="002612F0">
        <w:rPr>
          <w:rFonts w:ascii="Times New Roman" w:hAnsi="Times New Roman" w:cs="Times New Roman"/>
          <w:sz w:val="28"/>
          <w:szCs w:val="28"/>
        </w:rPr>
        <w:t>и</w:t>
      </w:r>
      <w:r w:rsidRPr="002612F0">
        <w:rPr>
          <w:rFonts w:ascii="Times New Roman" w:hAnsi="Times New Roman" w:cs="Times New Roman"/>
          <w:sz w:val="28"/>
          <w:szCs w:val="28"/>
        </w:rPr>
        <w:t>ков и в течение трех рабочих дней после заключения договора издает расп</w:t>
      </w:r>
      <w:r w:rsidRPr="002612F0">
        <w:rPr>
          <w:rFonts w:ascii="Times New Roman" w:hAnsi="Times New Roman" w:cs="Times New Roman"/>
          <w:sz w:val="28"/>
          <w:szCs w:val="28"/>
        </w:rPr>
        <w:t>о</w:t>
      </w:r>
      <w:r w:rsidRPr="002612F0">
        <w:rPr>
          <w:rFonts w:ascii="Times New Roman" w:hAnsi="Times New Roman" w:cs="Times New Roman"/>
          <w:sz w:val="28"/>
          <w:szCs w:val="28"/>
        </w:rPr>
        <w:t>рядительный акт о зачислении ребенка в порядке перевода в связи с прекр</w:t>
      </w:r>
      <w:r w:rsidRPr="002612F0">
        <w:rPr>
          <w:rFonts w:ascii="Times New Roman" w:hAnsi="Times New Roman" w:cs="Times New Roman"/>
          <w:sz w:val="28"/>
          <w:szCs w:val="28"/>
        </w:rPr>
        <w:t>а</w:t>
      </w:r>
      <w:r w:rsidRPr="002612F0">
        <w:rPr>
          <w:rFonts w:ascii="Times New Roman" w:hAnsi="Times New Roman" w:cs="Times New Roman"/>
          <w:sz w:val="28"/>
          <w:szCs w:val="28"/>
        </w:rPr>
        <w:t>щением деятельности исходной организации, аннулированием лицензии, приостановлением действия лицензии.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р</w:t>
      </w:r>
      <w:r w:rsidRPr="002612F0">
        <w:rPr>
          <w:rFonts w:ascii="Times New Roman" w:hAnsi="Times New Roman" w:cs="Times New Roman"/>
          <w:sz w:val="28"/>
          <w:szCs w:val="28"/>
        </w:rPr>
        <w:t>е</w:t>
      </w:r>
      <w:r w:rsidRPr="002612F0">
        <w:rPr>
          <w:rFonts w:ascii="Times New Roman" w:hAnsi="Times New Roman" w:cs="Times New Roman"/>
          <w:sz w:val="28"/>
          <w:szCs w:val="28"/>
        </w:rPr>
        <w:t>бенка в порядке перевода с указанием исходной организации, в которой он обучался до перевода, возрастной категории ребенка и направленности гру</w:t>
      </w:r>
      <w:r w:rsidRPr="002612F0">
        <w:rPr>
          <w:rFonts w:ascii="Times New Roman" w:hAnsi="Times New Roman" w:cs="Times New Roman"/>
          <w:sz w:val="28"/>
          <w:szCs w:val="28"/>
        </w:rPr>
        <w:t>п</w:t>
      </w:r>
      <w:r w:rsidRPr="002612F0">
        <w:rPr>
          <w:rFonts w:ascii="Times New Roman" w:hAnsi="Times New Roman" w:cs="Times New Roman"/>
          <w:sz w:val="28"/>
          <w:szCs w:val="28"/>
        </w:rPr>
        <w:t>пы.</w:t>
      </w:r>
    </w:p>
    <w:p w:rsidR="00CC36B4" w:rsidRPr="002612F0" w:rsidRDefault="00CC36B4" w:rsidP="00A005C4">
      <w:pPr>
        <w:pStyle w:val="1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 w:rsidRPr="002612F0">
        <w:rPr>
          <w:rFonts w:ascii="Times New Roman" w:hAnsi="Times New Roman" w:cs="Times New Roman"/>
          <w:sz w:val="28"/>
          <w:szCs w:val="28"/>
        </w:rPr>
        <w:t>В принимающей организации на основании переданных личных дел на ребенка формируются новые личные дела, включающие в том числе выписку из распорядительного акта о зачислении в порядке перевода, соответству</w:t>
      </w:r>
      <w:r w:rsidRPr="002612F0">
        <w:rPr>
          <w:rFonts w:ascii="Times New Roman" w:hAnsi="Times New Roman" w:cs="Times New Roman"/>
          <w:sz w:val="28"/>
          <w:szCs w:val="28"/>
        </w:rPr>
        <w:t>ю</w:t>
      </w:r>
      <w:r w:rsidRPr="002612F0">
        <w:rPr>
          <w:rFonts w:ascii="Times New Roman" w:hAnsi="Times New Roman" w:cs="Times New Roman"/>
          <w:sz w:val="28"/>
          <w:szCs w:val="28"/>
        </w:rPr>
        <w:t>щие письменные согласия родителей (законных представителей) воспита</w:t>
      </w:r>
      <w:r w:rsidRPr="002612F0">
        <w:rPr>
          <w:rFonts w:ascii="Times New Roman" w:hAnsi="Times New Roman" w:cs="Times New Roman"/>
          <w:sz w:val="28"/>
          <w:szCs w:val="28"/>
        </w:rPr>
        <w:t>н</w:t>
      </w:r>
      <w:r w:rsidRPr="002612F0">
        <w:rPr>
          <w:rFonts w:ascii="Times New Roman" w:hAnsi="Times New Roman" w:cs="Times New Roman"/>
          <w:sz w:val="28"/>
          <w:szCs w:val="28"/>
        </w:rPr>
        <w:t>ни</w:t>
      </w:r>
      <w:r w:rsidR="002612F0">
        <w:rPr>
          <w:rFonts w:ascii="Times New Roman" w:hAnsi="Times New Roman" w:cs="Times New Roman"/>
          <w:sz w:val="28"/>
          <w:szCs w:val="28"/>
        </w:rPr>
        <w:t>ков</w:t>
      </w:r>
      <w:r w:rsidRPr="002612F0">
        <w:rPr>
          <w:rFonts w:ascii="Times New Roman" w:hAnsi="Times New Roman" w:cs="Times New Roman"/>
          <w:sz w:val="28"/>
          <w:szCs w:val="28"/>
        </w:rPr>
        <w:t>".</w:t>
      </w:r>
    </w:p>
    <w:p w:rsidR="005E0090" w:rsidRPr="002612F0" w:rsidRDefault="006D311B" w:rsidP="00A005C4">
      <w:pPr>
        <w:ind w:firstLine="495"/>
        <w:jc w:val="both"/>
        <w:rPr>
          <w:sz w:val="28"/>
          <w:szCs w:val="28"/>
        </w:rPr>
      </w:pPr>
      <w:r w:rsidRPr="002612F0">
        <w:rPr>
          <w:sz w:val="28"/>
          <w:szCs w:val="28"/>
        </w:rPr>
        <w:t xml:space="preserve">   4.</w:t>
      </w:r>
      <w:r w:rsidR="005E0090" w:rsidRPr="002612F0">
        <w:rPr>
          <w:sz w:val="28"/>
          <w:szCs w:val="28"/>
        </w:rPr>
        <w:t>Настоящее постановление опубликовать в средствах массовой и</w:t>
      </w:r>
      <w:r w:rsidR="005E0090" w:rsidRPr="002612F0">
        <w:rPr>
          <w:sz w:val="28"/>
          <w:szCs w:val="28"/>
        </w:rPr>
        <w:t>н</w:t>
      </w:r>
      <w:r w:rsidR="005E0090" w:rsidRPr="002612F0">
        <w:rPr>
          <w:sz w:val="28"/>
          <w:szCs w:val="28"/>
        </w:rPr>
        <w:t>формации и на сайте муниципального района в сети «Интернет».</w:t>
      </w:r>
    </w:p>
    <w:p w:rsidR="00A80415" w:rsidRPr="002612F0" w:rsidRDefault="006D311B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ab/>
        <w:t>5.</w:t>
      </w:r>
      <w:r w:rsidR="005E0090" w:rsidRPr="002612F0">
        <w:rPr>
          <w:sz w:val="28"/>
          <w:szCs w:val="28"/>
        </w:rPr>
        <w:t>Контроль  за исполнением настоящего постановления возложить на замести</w:t>
      </w:r>
      <w:r w:rsidRPr="002612F0">
        <w:rPr>
          <w:sz w:val="28"/>
          <w:szCs w:val="28"/>
        </w:rPr>
        <w:t>теля Руководителя  И</w:t>
      </w:r>
      <w:r w:rsidR="005E0090" w:rsidRPr="002612F0">
        <w:rPr>
          <w:sz w:val="28"/>
          <w:szCs w:val="28"/>
        </w:rPr>
        <w:t>сполнительного комитета Мамадышского м</w:t>
      </w:r>
      <w:r w:rsidR="005E0090" w:rsidRPr="002612F0">
        <w:rPr>
          <w:sz w:val="28"/>
          <w:szCs w:val="28"/>
        </w:rPr>
        <w:t>у</w:t>
      </w:r>
      <w:r w:rsidR="005E0090" w:rsidRPr="002612F0">
        <w:rPr>
          <w:sz w:val="28"/>
          <w:szCs w:val="28"/>
        </w:rPr>
        <w:t>ниципального района Смирнову А.П.</w:t>
      </w:r>
    </w:p>
    <w:p w:rsidR="00A80415" w:rsidRPr="002612F0" w:rsidRDefault="00A80415" w:rsidP="00A005C4">
      <w:pPr>
        <w:jc w:val="both"/>
        <w:rPr>
          <w:sz w:val="28"/>
          <w:szCs w:val="28"/>
        </w:rPr>
      </w:pPr>
    </w:p>
    <w:p w:rsidR="006D311B" w:rsidRPr="002612F0" w:rsidRDefault="006D311B" w:rsidP="00A005C4">
      <w:pPr>
        <w:jc w:val="both"/>
        <w:rPr>
          <w:sz w:val="28"/>
          <w:szCs w:val="28"/>
        </w:rPr>
      </w:pPr>
    </w:p>
    <w:p w:rsidR="00393C45" w:rsidRPr="002612F0" w:rsidRDefault="00A80415" w:rsidP="00A005C4">
      <w:pPr>
        <w:jc w:val="both"/>
        <w:rPr>
          <w:sz w:val="28"/>
          <w:szCs w:val="28"/>
        </w:rPr>
      </w:pPr>
      <w:r w:rsidRPr="002612F0">
        <w:rPr>
          <w:sz w:val="28"/>
          <w:szCs w:val="28"/>
        </w:rPr>
        <w:t>Руководител</w:t>
      </w:r>
      <w:r w:rsidR="002612F0">
        <w:rPr>
          <w:sz w:val="28"/>
          <w:szCs w:val="28"/>
        </w:rPr>
        <w:t>ь</w:t>
      </w:r>
      <w:r w:rsidR="00A005C4">
        <w:rPr>
          <w:sz w:val="28"/>
          <w:szCs w:val="28"/>
        </w:rPr>
        <w:t xml:space="preserve">                                                                                   </w:t>
      </w:r>
      <w:r w:rsidR="002612F0">
        <w:rPr>
          <w:sz w:val="28"/>
          <w:szCs w:val="28"/>
        </w:rPr>
        <w:t>И.Э. Фаттахов</w:t>
      </w:r>
    </w:p>
    <w:sectPr w:rsidR="00393C45" w:rsidRPr="002612F0" w:rsidSect="006D31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F9" w:rsidRDefault="00D260F9" w:rsidP="006665C7">
      <w:r>
        <w:separator/>
      </w:r>
    </w:p>
  </w:endnote>
  <w:endnote w:type="continuationSeparator" w:id="1">
    <w:p w:rsidR="00D260F9" w:rsidRDefault="00D260F9" w:rsidP="0066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F9" w:rsidRDefault="00D260F9" w:rsidP="006665C7">
      <w:r>
        <w:separator/>
      </w:r>
    </w:p>
  </w:footnote>
  <w:footnote w:type="continuationSeparator" w:id="1">
    <w:p w:rsidR="00D260F9" w:rsidRDefault="00D260F9" w:rsidP="0066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B3C4C"/>
    <w:multiLevelType w:val="hybridMultilevel"/>
    <w:tmpl w:val="B1F45984"/>
    <w:lvl w:ilvl="0" w:tplc="0C78DD4E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5EC32D15"/>
    <w:multiLevelType w:val="hybridMultilevel"/>
    <w:tmpl w:val="C38C5AE6"/>
    <w:lvl w:ilvl="0" w:tplc="8DB4B9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00F"/>
    <w:rsid w:val="000C3EA6"/>
    <w:rsid w:val="0011100F"/>
    <w:rsid w:val="0011113E"/>
    <w:rsid w:val="001C0560"/>
    <w:rsid w:val="001C4754"/>
    <w:rsid w:val="00224E09"/>
    <w:rsid w:val="00260E0B"/>
    <w:rsid w:val="002612F0"/>
    <w:rsid w:val="00267E14"/>
    <w:rsid w:val="002A3442"/>
    <w:rsid w:val="002E1368"/>
    <w:rsid w:val="00323D60"/>
    <w:rsid w:val="0033751B"/>
    <w:rsid w:val="0035119B"/>
    <w:rsid w:val="00370BE9"/>
    <w:rsid w:val="00374667"/>
    <w:rsid w:val="00393C45"/>
    <w:rsid w:val="003B6E4B"/>
    <w:rsid w:val="003D3A75"/>
    <w:rsid w:val="003D3CD0"/>
    <w:rsid w:val="00403C77"/>
    <w:rsid w:val="004274F5"/>
    <w:rsid w:val="00432B2D"/>
    <w:rsid w:val="00434F9B"/>
    <w:rsid w:val="00447689"/>
    <w:rsid w:val="004A21CE"/>
    <w:rsid w:val="005220CD"/>
    <w:rsid w:val="005603F2"/>
    <w:rsid w:val="005B6BF4"/>
    <w:rsid w:val="005D3981"/>
    <w:rsid w:val="005E0090"/>
    <w:rsid w:val="005E5378"/>
    <w:rsid w:val="006665C7"/>
    <w:rsid w:val="006D311B"/>
    <w:rsid w:val="006F4E9B"/>
    <w:rsid w:val="007044CF"/>
    <w:rsid w:val="0075226F"/>
    <w:rsid w:val="00785279"/>
    <w:rsid w:val="007C54A6"/>
    <w:rsid w:val="00831E0D"/>
    <w:rsid w:val="00854D14"/>
    <w:rsid w:val="00857EA0"/>
    <w:rsid w:val="008C5B4F"/>
    <w:rsid w:val="008D07A7"/>
    <w:rsid w:val="008D39BE"/>
    <w:rsid w:val="008E227D"/>
    <w:rsid w:val="00930AA7"/>
    <w:rsid w:val="009714B7"/>
    <w:rsid w:val="00973978"/>
    <w:rsid w:val="009D6ACE"/>
    <w:rsid w:val="00A005C4"/>
    <w:rsid w:val="00A27B07"/>
    <w:rsid w:val="00A312D8"/>
    <w:rsid w:val="00A5715C"/>
    <w:rsid w:val="00A80415"/>
    <w:rsid w:val="00AF5094"/>
    <w:rsid w:val="00B24A99"/>
    <w:rsid w:val="00BD0651"/>
    <w:rsid w:val="00C3003B"/>
    <w:rsid w:val="00C50F72"/>
    <w:rsid w:val="00C857E0"/>
    <w:rsid w:val="00CB1254"/>
    <w:rsid w:val="00CC350B"/>
    <w:rsid w:val="00CC36B4"/>
    <w:rsid w:val="00CD0895"/>
    <w:rsid w:val="00D15160"/>
    <w:rsid w:val="00D260F9"/>
    <w:rsid w:val="00D26C4E"/>
    <w:rsid w:val="00D469AD"/>
    <w:rsid w:val="00D75601"/>
    <w:rsid w:val="00E1621A"/>
    <w:rsid w:val="00E3423C"/>
    <w:rsid w:val="00E80BEB"/>
    <w:rsid w:val="00E949BA"/>
    <w:rsid w:val="00EB7D57"/>
    <w:rsid w:val="00F309FE"/>
    <w:rsid w:val="00F55B3E"/>
    <w:rsid w:val="00F71FEB"/>
    <w:rsid w:val="00F8594E"/>
    <w:rsid w:val="00F86762"/>
    <w:rsid w:val="00FA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754"/>
    <w:pPr>
      <w:ind w:left="720"/>
      <w:contextualSpacing/>
    </w:pPr>
  </w:style>
  <w:style w:type="table" w:styleId="a8">
    <w:name w:val="Table Grid"/>
    <w:basedOn w:val="a1"/>
    <w:uiPriority w:val="59"/>
    <w:rsid w:val="004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31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1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CC36B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ab">
    <w:name w:val="Основной текст_"/>
    <w:basedOn w:val="a0"/>
    <w:link w:val="1"/>
    <w:rsid w:val="00CC36B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36B4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36B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2"/>
      <w:szCs w:val="12"/>
      <w:lang w:eastAsia="en-US"/>
    </w:rPr>
  </w:style>
  <w:style w:type="paragraph" w:customStyle="1" w:styleId="1">
    <w:name w:val="Основной текст1"/>
    <w:basedOn w:val="a"/>
    <w:link w:val="ab"/>
    <w:rsid w:val="00CC36B4"/>
    <w:pPr>
      <w:widowControl w:val="0"/>
      <w:shd w:val="clear" w:color="auto" w:fill="FFFFFF"/>
      <w:spacing w:line="226" w:lineRule="exact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754"/>
    <w:pPr>
      <w:ind w:left="720"/>
      <w:contextualSpacing/>
    </w:pPr>
  </w:style>
  <w:style w:type="table" w:styleId="a8">
    <w:name w:val="Table Grid"/>
    <w:basedOn w:val="a1"/>
    <w:uiPriority w:val="59"/>
    <w:rsid w:val="004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E565-B4F5-4D6F-BE3E-CFE0AC5C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4</cp:revision>
  <cp:lastPrinted>2016-10-12T07:12:00Z</cp:lastPrinted>
  <dcterms:created xsi:type="dcterms:W3CDTF">2016-10-12T04:38:00Z</dcterms:created>
  <dcterms:modified xsi:type="dcterms:W3CDTF">2016-10-12T07:29:00Z</dcterms:modified>
</cp:coreProperties>
</file>