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42" w:type="dxa"/>
        <w:tblInd w:w="-1026" w:type="dxa"/>
        <w:tblLayout w:type="fixed"/>
        <w:tblLook w:val="04A0" w:firstRow="1" w:lastRow="0" w:firstColumn="1" w:lastColumn="0" w:noHBand="0" w:noVBand="1"/>
      </w:tblPr>
      <w:tblGrid>
        <w:gridCol w:w="992"/>
        <w:gridCol w:w="850"/>
      </w:tblGrid>
      <w:tr w:rsidR="00EF2BCF" w:rsidRPr="004A232B" w:rsidTr="00EF2BCF">
        <w:trPr>
          <w:trHeight w:val="1736"/>
        </w:trPr>
        <w:tc>
          <w:tcPr>
            <w:tcW w:w="992" w:type="dxa"/>
          </w:tcPr>
          <w:p w:rsidR="00EF2BCF" w:rsidRPr="004A232B" w:rsidRDefault="00EF2BCF">
            <w:pPr>
              <w:rPr>
                <w:sz w:val="28"/>
              </w:rPr>
            </w:pPr>
            <w:r>
              <w:rPr>
                <w:sz w:val="28"/>
              </w:rPr>
              <w:t xml:space="preserve">                                                                                                                                                                                                                                                                                                                                                                                                                                                                                                                                                                                                                                                                                                                                                  </w:t>
            </w:r>
          </w:p>
        </w:tc>
        <w:tc>
          <w:tcPr>
            <w:tcW w:w="850" w:type="dxa"/>
          </w:tcPr>
          <w:p w:rsidR="00EF2BCF" w:rsidRPr="004A232B" w:rsidRDefault="00EF2BCF">
            <w:pPr>
              <w:rPr>
                <w:sz w:val="28"/>
              </w:rPr>
            </w:pPr>
          </w:p>
        </w:tc>
      </w:tr>
      <w:tr w:rsidR="00EF2BCF" w:rsidRPr="0005711A" w:rsidTr="00EF2BCF">
        <w:tc>
          <w:tcPr>
            <w:tcW w:w="992" w:type="dxa"/>
          </w:tcPr>
          <w:p w:rsidR="00EF2BCF" w:rsidRPr="004A232B" w:rsidRDefault="00EF2BCF">
            <w:pPr>
              <w:rPr>
                <w:sz w:val="28"/>
              </w:rPr>
            </w:pPr>
          </w:p>
        </w:tc>
        <w:tc>
          <w:tcPr>
            <w:tcW w:w="850" w:type="dxa"/>
          </w:tcPr>
          <w:p w:rsidR="00EF2BCF" w:rsidRPr="0005711A" w:rsidRDefault="00EF2BCF">
            <w:pPr>
              <w:rPr>
                <w:sz w:val="28"/>
                <w:lang w:val="en-US"/>
              </w:rPr>
            </w:pPr>
          </w:p>
        </w:tc>
      </w:tr>
      <w:tr w:rsidR="00EF2BCF" w:rsidRPr="0005711A" w:rsidTr="00EF2BCF">
        <w:trPr>
          <w:trHeight w:val="760"/>
        </w:trPr>
        <w:tc>
          <w:tcPr>
            <w:tcW w:w="992" w:type="dxa"/>
          </w:tcPr>
          <w:p w:rsidR="00EF2BCF" w:rsidRPr="0005711A" w:rsidRDefault="00EF2BCF">
            <w:pPr>
              <w:rPr>
                <w:sz w:val="28"/>
                <w:lang w:val="en-US"/>
              </w:rPr>
            </w:pPr>
          </w:p>
        </w:tc>
        <w:tc>
          <w:tcPr>
            <w:tcW w:w="850" w:type="dxa"/>
          </w:tcPr>
          <w:p w:rsidR="00EF2BCF" w:rsidRPr="00BF431B" w:rsidRDefault="00EF2BCF">
            <w:pPr>
              <w:rPr>
                <w:sz w:val="28"/>
              </w:rPr>
            </w:pPr>
          </w:p>
        </w:tc>
      </w:tr>
    </w:tbl>
    <w:p w:rsidR="009B0231" w:rsidRPr="009B0231" w:rsidRDefault="009B0231" w:rsidP="009B0231">
      <w:pPr>
        <w:pStyle w:val="a8"/>
        <w:ind w:firstLine="0"/>
        <w:rPr>
          <w:b/>
          <w:szCs w:val="28"/>
        </w:rPr>
      </w:pPr>
      <w:bookmarkStart w:id="0" w:name="_GoBack"/>
      <w:bookmarkEnd w:id="0"/>
    </w:p>
    <w:p w:rsidR="009B0231" w:rsidRDefault="009B0231" w:rsidP="009B0231">
      <w:pPr>
        <w:pStyle w:val="a8"/>
        <w:ind w:firstLine="0"/>
        <w:rPr>
          <w:szCs w:val="28"/>
        </w:rPr>
      </w:pPr>
      <w:r w:rsidRPr="009B0231">
        <w:rPr>
          <w:szCs w:val="28"/>
        </w:rPr>
        <w:t>О мерах, обеспечивающих возможность</w:t>
      </w:r>
    </w:p>
    <w:p w:rsidR="009B0231" w:rsidRDefault="009B0231" w:rsidP="009B0231">
      <w:pPr>
        <w:pStyle w:val="a8"/>
        <w:ind w:firstLine="0"/>
        <w:rPr>
          <w:szCs w:val="28"/>
        </w:rPr>
      </w:pPr>
      <w:r w:rsidRPr="009B0231">
        <w:rPr>
          <w:szCs w:val="28"/>
        </w:rPr>
        <w:t>предоставления отсрочки уплаты арендной</w:t>
      </w:r>
    </w:p>
    <w:p w:rsidR="009B0231" w:rsidRDefault="009B0231" w:rsidP="009B0231">
      <w:pPr>
        <w:pStyle w:val="a8"/>
        <w:ind w:firstLine="0"/>
        <w:rPr>
          <w:szCs w:val="28"/>
        </w:rPr>
      </w:pPr>
      <w:r w:rsidRPr="009B0231">
        <w:rPr>
          <w:szCs w:val="28"/>
        </w:rPr>
        <w:t xml:space="preserve">платы по договорам аренды имущества, </w:t>
      </w:r>
    </w:p>
    <w:p w:rsidR="009B0231" w:rsidRDefault="009B0231" w:rsidP="009B0231">
      <w:pPr>
        <w:pStyle w:val="a8"/>
        <w:ind w:firstLine="0"/>
        <w:rPr>
          <w:szCs w:val="28"/>
        </w:rPr>
      </w:pPr>
      <w:r w:rsidRPr="009B0231">
        <w:rPr>
          <w:szCs w:val="28"/>
        </w:rPr>
        <w:t xml:space="preserve">находящегося в муниципальной собственности, </w:t>
      </w:r>
    </w:p>
    <w:p w:rsidR="009B0231" w:rsidRDefault="009B0231" w:rsidP="009B0231">
      <w:pPr>
        <w:pStyle w:val="a8"/>
        <w:ind w:firstLine="0"/>
        <w:rPr>
          <w:szCs w:val="28"/>
        </w:rPr>
      </w:pPr>
      <w:r w:rsidRPr="009B0231">
        <w:rPr>
          <w:szCs w:val="28"/>
        </w:rPr>
        <w:t>на период прохождения военной службы или</w:t>
      </w:r>
    </w:p>
    <w:p w:rsidR="009B0231" w:rsidRDefault="009B0231" w:rsidP="009B0231">
      <w:pPr>
        <w:pStyle w:val="a8"/>
        <w:ind w:firstLine="0"/>
        <w:rPr>
          <w:szCs w:val="28"/>
        </w:rPr>
      </w:pPr>
      <w:r w:rsidRPr="009B0231">
        <w:rPr>
          <w:szCs w:val="28"/>
        </w:rPr>
        <w:t>оказания добровольного содействия в</w:t>
      </w:r>
    </w:p>
    <w:p w:rsidR="009B0231" w:rsidRDefault="009B0231" w:rsidP="009B0231">
      <w:pPr>
        <w:pStyle w:val="a8"/>
        <w:ind w:firstLine="0"/>
        <w:rPr>
          <w:szCs w:val="28"/>
        </w:rPr>
      </w:pPr>
      <w:r w:rsidRPr="009B0231">
        <w:rPr>
          <w:szCs w:val="28"/>
        </w:rPr>
        <w:t xml:space="preserve">выполнении задач, возложенных на </w:t>
      </w:r>
    </w:p>
    <w:p w:rsidR="009B0231" w:rsidRDefault="009B0231" w:rsidP="009B0231">
      <w:pPr>
        <w:pStyle w:val="a8"/>
        <w:ind w:firstLine="0"/>
        <w:rPr>
          <w:szCs w:val="28"/>
        </w:rPr>
      </w:pPr>
      <w:r w:rsidRPr="009B0231">
        <w:rPr>
          <w:szCs w:val="28"/>
        </w:rPr>
        <w:t xml:space="preserve">Вооруженные Силы Российской Федерации, </w:t>
      </w:r>
    </w:p>
    <w:p w:rsidR="009B0231" w:rsidRDefault="009B0231" w:rsidP="009B0231">
      <w:pPr>
        <w:pStyle w:val="a8"/>
        <w:ind w:firstLine="0"/>
        <w:rPr>
          <w:szCs w:val="28"/>
        </w:rPr>
      </w:pPr>
      <w:r w:rsidRPr="009B0231">
        <w:rPr>
          <w:szCs w:val="28"/>
        </w:rPr>
        <w:t>и возможность расторжения договоров аренды</w:t>
      </w:r>
    </w:p>
    <w:p w:rsidR="009B0231" w:rsidRPr="009B0231" w:rsidRDefault="009B0231" w:rsidP="009B0231">
      <w:pPr>
        <w:pStyle w:val="a8"/>
        <w:ind w:firstLine="0"/>
        <w:rPr>
          <w:szCs w:val="28"/>
        </w:rPr>
      </w:pPr>
      <w:r w:rsidRPr="009B0231">
        <w:rPr>
          <w:szCs w:val="28"/>
        </w:rPr>
        <w:t>без применения штрафных санкций</w:t>
      </w:r>
    </w:p>
    <w:p w:rsidR="009B0231" w:rsidRPr="009B0231" w:rsidRDefault="009B0231" w:rsidP="009B0231">
      <w:pPr>
        <w:pStyle w:val="a8"/>
        <w:rPr>
          <w:szCs w:val="28"/>
        </w:rPr>
      </w:pPr>
      <w:r w:rsidRPr="009B0231">
        <w:rPr>
          <w:szCs w:val="28"/>
        </w:rPr>
        <w:t xml:space="preserve">    </w:t>
      </w:r>
    </w:p>
    <w:p w:rsidR="009B0231" w:rsidRPr="009B0231" w:rsidRDefault="009B0231" w:rsidP="009B0231">
      <w:pPr>
        <w:pStyle w:val="a8"/>
        <w:rPr>
          <w:szCs w:val="28"/>
        </w:rPr>
      </w:pPr>
    </w:p>
    <w:p w:rsidR="009B0231" w:rsidRDefault="009B0231" w:rsidP="009B0231">
      <w:pPr>
        <w:pStyle w:val="a8"/>
        <w:rPr>
          <w:szCs w:val="28"/>
        </w:rPr>
      </w:pPr>
      <w:r w:rsidRPr="009B0231">
        <w:rPr>
          <w:szCs w:val="28"/>
        </w:rPr>
        <w:t xml:space="preserve">     В соответствии с распоряжением Правительства Российской Федерации от 15 октября 2022 года №3046-р, во исполнение распоряжения Кабинета Министров Республики Татарстан от 16.11.2022 №2507-р «О предоставлении отсрочки уплаты арендной платы по договорам аренды государственного имущества Республики Татарстан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szCs w:val="28"/>
        </w:rPr>
        <w:t>,</w:t>
      </w:r>
      <w:r w:rsidRPr="009B0231">
        <w:rPr>
          <w:szCs w:val="28"/>
        </w:rPr>
        <w:t xml:space="preserve"> Исполнительный комитет Мамадышского муниципального района</w:t>
      </w:r>
      <w:r w:rsidR="00C0310E">
        <w:rPr>
          <w:szCs w:val="28"/>
        </w:rPr>
        <w:t xml:space="preserve"> Республики  Татарстан</w:t>
      </w:r>
    </w:p>
    <w:p w:rsidR="009B0231" w:rsidRPr="009B0231" w:rsidRDefault="009B0231" w:rsidP="009B0231">
      <w:pPr>
        <w:pStyle w:val="a8"/>
        <w:rPr>
          <w:szCs w:val="28"/>
        </w:rPr>
      </w:pPr>
      <w:r w:rsidRPr="009B0231">
        <w:rPr>
          <w:szCs w:val="28"/>
        </w:rPr>
        <w:t xml:space="preserve"> </w:t>
      </w:r>
      <w:r>
        <w:rPr>
          <w:szCs w:val="28"/>
        </w:rPr>
        <w:t xml:space="preserve">п </w:t>
      </w:r>
      <w:r w:rsidRPr="009B0231">
        <w:rPr>
          <w:szCs w:val="28"/>
        </w:rPr>
        <w:t>о</w:t>
      </w:r>
      <w:r>
        <w:rPr>
          <w:szCs w:val="28"/>
        </w:rPr>
        <w:t xml:space="preserve"> </w:t>
      </w:r>
      <w:r w:rsidRPr="009B0231">
        <w:rPr>
          <w:szCs w:val="28"/>
        </w:rPr>
        <w:t>с</w:t>
      </w:r>
      <w:r>
        <w:rPr>
          <w:szCs w:val="28"/>
        </w:rPr>
        <w:t xml:space="preserve"> </w:t>
      </w:r>
      <w:r w:rsidRPr="009B0231">
        <w:rPr>
          <w:szCs w:val="28"/>
        </w:rPr>
        <w:t>т</w:t>
      </w:r>
      <w:r>
        <w:rPr>
          <w:szCs w:val="28"/>
        </w:rPr>
        <w:t xml:space="preserve"> </w:t>
      </w:r>
      <w:r w:rsidRPr="009B0231">
        <w:rPr>
          <w:szCs w:val="28"/>
        </w:rPr>
        <w:t>а</w:t>
      </w:r>
      <w:r>
        <w:rPr>
          <w:szCs w:val="28"/>
        </w:rPr>
        <w:t xml:space="preserve"> </w:t>
      </w:r>
      <w:r w:rsidRPr="009B0231">
        <w:rPr>
          <w:szCs w:val="28"/>
        </w:rPr>
        <w:t>н</w:t>
      </w:r>
      <w:r>
        <w:rPr>
          <w:szCs w:val="28"/>
        </w:rPr>
        <w:t xml:space="preserve"> </w:t>
      </w:r>
      <w:r w:rsidRPr="009B0231">
        <w:rPr>
          <w:szCs w:val="28"/>
        </w:rPr>
        <w:t>о</w:t>
      </w:r>
      <w:r>
        <w:rPr>
          <w:szCs w:val="28"/>
        </w:rPr>
        <w:t xml:space="preserve"> </w:t>
      </w:r>
      <w:r w:rsidRPr="009B0231">
        <w:rPr>
          <w:szCs w:val="28"/>
        </w:rPr>
        <w:t>в</w:t>
      </w:r>
      <w:r>
        <w:rPr>
          <w:szCs w:val="28"/>
        </w:rPr>
        <w:t xml:space="preserve"> </w:t>
      </w:r>
      <w:r w:rsidRPr="009B0231">
        <w:rPr>
          <w:szCs w:val="28"/>
        </w:rPr>
        <w:t>л</w:t>
      </w:r>
      <w:r>
        <w:rPr>
          <w:szCs w:val="28"/>
        </w:rPr>
        <w:t xml:space="preserve"> </w:t>
      </w:r>
      <w:r w:rsidRPr="009B0231">
        <w:rPr>
          <w:szCs w:val="28"/>
        </w:rPr>
        <w:t>я</w:t>
      </w:r>
      <w:r>
        <w:rPr>
          <w:szCs w:val="28"/>
        </w:rPr>
        <w:t xml:space="preserve"> </w:t>
      </w:r>
      <w:r w:rsidRPr="009B0231">
        <w:rPr>
          <w:szCs w:val="28"/>
        </w:rPr>
        <w:t>е</w:t>
      </w:r>
      <w:r>
        <w:rPr>
          <w:szCs w:val="28"/>
        </w:rPr>
        <w:t xml:space="preserve"> </w:t>
      </w:r>
      <w:r w:rsidRPr="009B0231">
        <w:rPr>
          <w:szCs w:val="28"/>
        </w:rPr>
        <w:t>т:</w:t>
      </w:r>
    </w:p>
    <w:p w:rsidR="009B0231" w:rsidRPr="009B0231" w:rsidRDefault="009B0231" w:rsidP="009B0231">
      <w:pPr>
        <w:pStyle w:val="a8"/>
        <w:ind w:firstLine="0"/>
        <w:rPr>
          <w:szCs w:val="28"/>
        </w:rPr>
      </w:pPr>
      <w:r w:rsidRPr="009B0231">
        <w:rPr>
          <w:szCs w:val="28"/>
        </w:rPr>
        <w:tab/>
        <w:t xml:space="preserve">1. Палате имущественных и земельных отношений Мамадышского муниципального района Республики Татарстан по договорам аренды имущества, составляющего муниципальную казну Мамадышского муниципального района Республики Татарстан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8">
        <w:r w:rsidRPr="009B0231">
          <w:rPr>
            <w:rStyle w:val="ac"/>
            <w:szCs w:val="28"/>
          </w:rPr>
          <w:t>Указом</w:t>
        </w:r>
      </w:hyperlink>
      <w:r w:rsidRPr="009B0231">
        <w:rPr>
          <w:szCs w:val="28"/>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9">
        <w:r w:rsidRPr="009B0231">
          <w:rPr>
            <w:rStyle w:val="ac"/>
            <w:szCs w:val="28"/>
          </w:rPr>
          <w:t>пунктом 7 статьи 38</w:t>
        </w:r>
      </w:hyperlink>
      <w:r w:rsidRPr="009B0231">
        <w:rPr>
          <w:szCs w:val="28"/>
        </w:rPr>
        <w:t xml:space="preserve"> </w:t>
      </w:r>
      <w:r w:rsidRPr="009B0231">
        <w:rPr>
          <w:szCs w:val="28"/>
        </w:rPr>
        <w:lastRenderedPageBreak/>
        <w:t>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 предоставление:</w:t>
      </w:r>
    </w:p>
    <w:p w:rsidR="009B0231" w:rsidRPr="009B0231" w:rsidRDefault="009B0231" w:rsidP="009B0231">
      <w:pPr>
        <w:pStyle w:val="a8"/>
        <w:ind w:firstLine="0"/>
        <w:rPr>
          <w:szCs w:val="28"/>
        </w:rPr>
      </w:pPr>
      <w:bookmarkStart w:id="1" w:name="P7"/>
      <w:bookmarkEnd w:id="1"/>
      <w:r>
        <w:rPr>
          <w:szCs w:val="28"/>
        </w:rPr>
        <w:t xml:space="preserve">         </w:t>
      </w:r>
      <w:r w:rsidRPr="009B0231">
        <w:rPr>
          <w:szCs w:val="28"/>
        </w:rPr>
        <w:t>а) отсрочки уплаты арендной платы на период, указанный в пункте 4 настоящего распоряжения (далее – отсрочка уплаты арендной платы);</w:t>
      </w:r>
    </w:p>
    <w:p w:rsidR="009B0231" w:rsidRPr="009B0231" w:rsidRDefault="009B0231" w:rsidP="009B0231">
      <w:pPr>
        <w:pStyle w:val="a8"/>
        <w:ind w:firstLine="0"/>
        <w:rPr>
          <w:szCs w:val="28"/>
        </w:rPr>
      </w:pPr>
      <w:bookmarkStart w:id="2" w:name="P8"/>
      <w:bookmarkEnd w:id="2"/>
      <w:r>
        <w:rPr>
          <w:szCs w:val="28"/>
        </w:rPr>
        <w:t xml:space="preserve">        </w:t>
      </w:r>
      <w:r w:rsidRPr="009B0231">
        <w:rPr>
          <w:szCs w:val="28"/>
        </w:rPr>
        <w:t>б) возможности расторжения договоров аренды без применения штрафных санкций.</w:t>
      </w:r>
    </w:p>
    <w:p w:rsidR="009B0231" w:rsidRPr="009B0231" w:rsidRDefault="009B0231" w:rsidP="009B0231">
      <w:pPr>
        <w:pStyle w:val="a8"/>
        <w:ind w:firstLine="0"/>
        <w:rPr>
          <w:szCs w:val="28"/>
        </w:rPr>
      </w:pPr>
      <w:r>
        <w:rPr>
          <w:szCs w:val="28"/>
        </w:rPr>
        <w:t xml:space="preserve">         </w:t>
      </w:r>
      <w:r w:rsidRPr="009B0231">
        <w:rPr>
          <w:szCs w:val="28"/>
        </w:rPr>
        <w:t xml:space="preserve">2. Отсрочка уплаты арендной платы, указанной в </w:t>
      </w:r>
      <w:hyperlink w:anchor="P7">
        <w:r w:rsidRPr="009B0231">
          <w:rPr>
            <w:rStyle w:val="ac"/>
            <w:szCs w:val="28"/>
          </w:rPr>
          <w:t>подпункте «а» пункта 1</w:t>
        </w:r>
      </w:hyperlink>
      <w:r w:rsidRPr="009B0231">
        <w:rPr>
          <w:szCs w:val="28"/>
        </w:rPr>
        <w:t xml:space="preserve"> настоящего распоряжения, осуществляется на следующих условиях:</w:t>
      </w:r>
    </w:p>
    <w:p w:rsidR="009B0231" w:rsidRPr="009B0231" w:rsidRDefault="00C0310E" w:rsidP="009B0231">
      <w:pPr>
        <w:pStyle w:val="a8"/>
        <w:ind w:firstLine="0"/>
        <w:rPr>
          <w:szCs w:val="28"/>
        </w:rPr>
      </w:pPr>
      <w:r>
        <w:rPr>
          <w:szCs w:val="28"/>
        </w:rPr>
        <w:t xml:space="preserve">         </w:t>
      </w:r>
      <w:r w:rsidR="009B0231" w:rsidRPr="009B0231">
        <w:rPr>
          <w:szCs w:val="28"/>
        </w:rPr>
        <w:t xml:space="preserve">отсутствие использования арендуемого по договору имущества в период отсрочки уплаты арендной платы лицом, указанным в </w:t>
      </w:r>
      <w:hyperlink w:anchor="P6">
        <w:r w:rsidR="009B0231" w:rsidRPr="009B0231">
          <w:rPr>
            <w:rStyle w:val="ac"/>
            <w:szCs w:val="28"/>
          </w:rPr>
          <w:t>пункте 1</w:t>
        </w:r>
      </w:hyperlink>
      <w:r w:rsidR="009B0231" w:rsidRPr="009B0231">
        <w:rPr>
          <w:szCs w:val="28"/>
        </w:rPr>
        <w:t xml:space="preserve"> настоящего распоряжения;</w:t>
      </w:r>
    </w:p>
    <w:p w:rsidR="009B0231" w:rsidRPr="009B0231" w:rsidRDefault="00C0310E" w:rsidP="009B0231">
      <w:pPr>
        <w:pStyle w:val="a8"/>
        <w:ind w:firstLine="0"/>
        <w:rPr>
          <w:szCs w:val="28"/>
        </w:rPr>
      </w:pPr>
      <w:r>
        <w:rPr>
          <w:szCs w:val="28"/>
        </w:rPr>
        <w:t xml:space="preserve">          </w:t>
      </w:r>
      <w:r w:rsidR="009B0231" w:rsidRPr="009B0231">
        <w:rPr>
          <w:szCs w:val="28"/>
        </w:rPr>
        <w:t xml:space="preserve">арендатор, в том числе через доверенных лиц, направляет арендодателю уведомления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10">
        <w:r w:rsidR="009B0231" w:rsidRPr="009B0231">
          <w:rPr>
            <w:rStyle w:val="ac"/>
            <w:szCs w:val="28"/>
          </w:rPr>
          <w:t>пунктом 7 статьи 38</w:t>
        </w:r>
      </w:hyperlink>
      <w:r w:rsidR="009B0231" w:rsidRPr="009B0231">
        <w:rPr>
          <w:szCs w:val="28"/>
        </w:rPr>
        <w:t xml:space="preserve">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9B0231" w:rsidRPr="009B0231" w:rsidRDefault="00C0310E" w:rsidP="009B0231">
      <w:pPr>
        <w:pStyle w:val="a8"/>
        <w:ind w:firstLine="0"/>
        <w:rPr>
          <w:szCs w:val="28"/>
        </w:rPr>
      </w:pPr>
      <w:r>
        <w:rPr>
          <w:szCs w:val="28"/>
        </w:rPr>
        <w:t xml:space="preserve">        </w:t>
      </w:r>
      <w:r w:rsidR="009B0231" w:rsidRPr="009B0231">
        <w:rPr>
          <w:szCs w:val="28"/>
        </w:rPr>
        <w:t xml:space="preserve">арендатору, указанному в </w:t>
      </w:r>
      <w:hyperlink w:anchor="P6">
        <w:r w:rsidR="009B0231" w:rsidRPr="009B0231">
          <w:rPr>
            <w:rStyle w:val="ac"/>
            <w:szCs w:val="28"/>
          </w:rPr>
          <w:t>пункте 1</w:t>
        </w:r>
      </w:hyperlink>
      <w:r w:rsidR="009B0231" w:rsidRPr="009B0231">
        <w:rPr>
          <w:szCs w:val="28"/>
        </w:rPr>
        <w:t xml:space="preserve"> настоящего распоряжения, предоставляется отсрочка уплаты арендной платы на период, рассчитываемый в соответствии с пунктом 4 настоящего распоряжения;</w:t>
      </w:r>
    </w:p>
    <w:p w:rsidR="009B0231" w:rsidRPr="009B0231" w:rsidRDefault="00C0310E" w:rsidP="009B0231">
      <w:pPr>
        <w:pStyle w:val="a8"/>
        <w:ind w:firstLine="0"/>
        <w:rPr>
          <w:szCs w:val="28"/>
        </w:rPr>
      </w:pPr>
      <w:r>
        <w:rPr>
          <w:szCs w:val="28"/>
        </w:rPr>
        <w:t xml:space="preserve">        </w:t>
      </w:r>
      <w:r w:rsidR="009B0231" w:rsidRPr="009B0231">
        <w:rPr>
          <w:szCs w:val="28"/>
        </w:rPr>
        <w:t>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9B0231" w:rsidRPr="009B0231" w:rsidRDefault="00C0310E" w:rsidP="009B0231">
      <w:pPr>
        <w:pStyle w:val="a8"/>
        <w:ind w:firstLine="0"/>
        <w:rPr>
          <w:szCs w:val="28"/>
        </w:rPr>
      </w:pPr>
      <w:r>
        <w:rPr>
          <w:szCs w:val="28"/>
        </w:rPr>
        <w:t xml:space="preserve">         </w:t>
      </w:r>
      <w:r w:rsidR="009B0231" w:rsidRPr="009B0231">
        <w:rPr>
          <w:szCs w:val="28"/>
        </w:rPr>
        <w:t>не допускается установление дополнительных платежей, подлежащих уплате арендатором в связи с предоставлением отсрочки уплаты арендной платы;</w:t>
      </w:r>
    </w:p>
    <w:p w:rsidR="009B0231" w:rsidRPr="009B0231" w:rsidRDefault="00C0310E" w:rsidP="009B0231">
      <w:pPr>
        <w:pStyle w:val="a8"/>
        <w:ind w:firstLine="0"/>
        <w:rPr>
          <w:szCs w:val="28"/>
        </w:rPr>
      </w:pPr>
      <w:r>
        <w:rPr>
          <w:szCs w:val="28"/>
        </w:rPr>
        <w:t xml:space="preserve">         </w:t>
      </w:r>
      <w:r w:rsidR="009B0231" w:rsidRPr="009B0231">
        <w:rPr>
          <w:szCs w:val="28"/>
        </w:rPr>
        <w:t>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период, указанный в пункте 4 настоящего распоряжения.</w:t>
      </w:r>
    </w:p>
    <w:p w:rsidR="009B0231" w:rsidRPr="009B0231" w:rsidRDefault="009B0231" w:rsidP="009B0231">
      <w:pPr>
        <w:pStyle w:val="a8"/>
        <w:ind w:firstLine="0"/>
        <w:rPr>
          <w:szCs w:val="28"/>
        </w:rPr>
      </w:pPr>
      <w:r>
        <w:rPr>
          <w:szCs w:val="28"/>
        </w:rPr>
        <w:t xml:space="preserve">         </w:t>
      </w:r>
      <w:r w:rsidRPr="009B0231">
        <w:rPr>
          <w:szCs w:val="28"/>
        </w:rPr>
        <w:t xml:space="preserve">3. Расторжение договора аренды без применения штрафных санкций, указанное в </w:t>
      </w:r>
      <w:hyperlink w:anchor="P8">
        <w:r w:rsidRPr="009B0231">
          <w:rPr>
            <w:rStyle w:val="ac"/>
            <w:szCs w:val="28"/>
          </w:rPr>
          <w:t>подпункте «б» пункта 1</w:t>
        </w:r>
      </w:hyperlink>
      <w:r w:rsidRPr="009B0231">
        <w:rPr>
          <w:szCs w:val="28"/>
        </w:rPr>
        <w:t xml:space="preserve"> настоящего распоряжения, осуществляется на следующих условиях:</w:t>
      </w:r>
    </w:p>
    <w:p w:rsidR="00303181" w:rsidRDefault="00C0310E" w:rsidP="009B0231">
      <w:pPr>
        <w:pStyle w:val="a8"/>
        <w:ind w:firstLine="0"/>
        <w:rPr>
          <w:szCs w:val="28"/>
        </w:rPr>
      </w:pPr>
      <w:r>
        <w:rPr>
          <w:szCs w:val="28"/>
        </w:rPr>
        <w:t xml:space="preserve">         </w:t>
      </w:r>
      <w:r w:rsidR="009B0231" w:rsidRPr="009B0231">
        <w:rPr>
          <w:szCs w:val="28"/>
        </w:rPr>
        <w:t xml:space="preserve">арендатор, в том числе через доверенных лиц, направляет арендодателю уведомления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w:t>
      </w:r>
      <w:r w:rsidR="009B0231" w:rsidRPr="009B0231">
        <w:rPr>
          <w:szCs w:val="28"/>
        </w:rPr>
        <w:lastRenderedPageBreak/>
        <w:t xml:space="preserve">заключении контракта о прохождении военной службы в соответствии с </w:t>
      </w:r>
      <w:hyperlink r:id="rId11">
        <w:r w:rsidR="009B0231" w:rsidRPr="009B0231">
          <w:rPr>
            <w:rStyle w:val="ac"/>
            <w:szCs w:val="28"/>
          </w:rPr>
          <w:t>пунктом 7 статьи 38</w:t>
        </w:r>
      </w:hyperlink>
      <w:r w:rsidR="009B0231" w:rsidRPr="009B0231">
        <w:rPr>
          <w:szCs w:val="28"/>
        </w:rPr>
        <w:t xml:space="preserve"> Федерального закона либо контракта о добровольном содействии в </w:t>
      </w:r>
    </w:p>
    <w:p w:rsidR="009B0231" w:rsidRPr="009B0231" w:rsidRDefault="009B0231" w:rsidP="009B0231">
      <w:pPr>
        <w:pStyle w:val="a8"/>
        <w:ind w:firstLine="0"/>
        <w:rPr>
          <w:szCs w:val="28"/>
        </w:rPr>
      </w:pPr>
      <w:r w:rsidRPr="009B0231">
        <w:rPr>
          <w:szCs w:val="28"/>
        </w:rPr>
        <w:t>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9B0231" w:rsidRPr="009B0231" w:rsidRDefault="00C0310E" w:rsidP="009B0231">
      <w:pPr>
        <w:pStyle w:val="a8"/>
        <w:ind w:firstLine="0"/>
        <w:rPr>
          <w:szCs w:val="28"/>
        </w:rPr>
      </w:pPr>
      <w:r>
        <w:rPr>
          <w:szCs w:val="28"/>
        </w:rPr>
        <w:t xml:space="preserve">         </w:t>
      </w:r>
      <w:r w:rsidR="009B0231" w:rsidRPr="009B0231">
        <w:rPr>
          <w:szCs w:val="28"/>
        </w:rPr>
        <w:t>договор аренды подлежит расторжению со дня получения арендодателем уведомления о расторжении договора аренды;</w:t>
      </w:r>
    </w:p>
    <w:p w:rsidR="009B0231" w:rsidRPr="009B0231" w:rsidRDefault="009B0231" w:rsidP="009B0231">
      <w:pPr>
        <w:pStyle w:val="a8"/>
        <w:ind w:firstLine="0"/>
        <w:rPr>
          <w:szCs w:val="28"/>
        </w:rPr>
      </w:pPr>
      <w:r w:rsidRPr="009B0231">
        <w:rPr>
          <w:szCs w:val="28"/>
        </w:rPr>
        <w:t xml:space="preserve">не применяются штрафы, проценты за пользование чужими денежными средствами или иные меры ответственности в связи с расторжением договора аренды </w:t>
      </w:r>
      <w:r w:rsidRPr="009B0231">
        <w:rPr>
          <w:szCs w:val="28"/>
        </w:rPr>
        <w:br/>
        <w:t>(в том числе в случаях, если такие меры предусмотрены договором аренды).</w:t>
      </w:r>
    </w:p>
    <w:p w:rsidR="009B0231" w:rsidRPr="009B0231" w:rsidRDefault="009B0231" w:rsidP="009B0231">
      <w:pPr>
        <w:pStyle w:val="a8"/>
        <w:ind w:firstLine="0"/>
        <w:rPr>
          <w:szCs w:val="28"/>
        </w:rPr>
      </w:pPr>
      <w:bookmarkStart w:id="3" w:name="P21"/>
      <w:bookmarkEnd w:id="3"/>
      <w:r>
        <w:rPr>
          <w:szCs w:val="28"/>
        </w:rPr>
        <w:t xml:space="preserve">         </w:t>
      </w:r>
      <w:r w:rsidRPr="009B0231">
        <w:rPr>
          <w:szCs w:val="28"/>
        </w:rPr>
        <w:t>4. Срок отсрочки уплаты арендной платы рассчитывается как срок мобилизации, увеличенный на 90 дней, и продлевается на период нахождения лица, указанного в пункте 1 настоящего распоряжения,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мобилизации, а в случае признания лица, указанного в пункте 1 настоящего распоряжения, безвестно отсутствующим – также на период до отмены решения суда о признании его безвестно отсутствующим либо до объявления судом его умершим.</w:t>
      </w:r>
    </w:p>
    <w:p w:rsidR="009B0231" w:rsidRPr="009B0231" w:rsidRDefault="00C0310E" w:rsidP="009B0231">
      <w:pPr>
        <w:pStyle w:val="a8"/>
        <w:ind w:firstLine="0"/>
        <w:rPr>
          <w:szCs w:val="28"/>
        </w:rPr>
      </w:pPr>
      <w:bookmarkStart w:id="4" w:name="Par0"/>
      <w:bookmarkEnd w:id="4"/>
      <w:r>
        <w:rPr>
          <w:szCs w:val="28"/>
        </w:rPr>
        <w:t xml:space="preserve">           </w:t>
      </w:r>
      <w:r w:rsidR="009B0231" w:rsidRPr="009B0231">
        <w:rPr>
          <w:szCs w:val="28"/>
        </w:rPr>
        <w:t>В случае гибели (смерти) лица, указанного в пункте 1 настоящего распоряжения, если он погиб (умер) в период мобилизации либо позднее указанного периода, но вследствие увечья (ранения, травмы, контузии) или заболевания, полученных в период мобилизации, а также в случае признания его инвалидом I группы в порядке, установленном законодательством Российской Федерации, арендная плата за период отсрочки не взыскивается.</w:t>
      </w:r>
    </w:p>
    <w:p w:rsidR="009B0231" w:rsidRPr="009B0231" w:rsidRDefault="00C0310E" w:rsidP="009B0231">
      <w:pPr>
        <w:pStyle w:val="a8"/>
        <w:ind w:firstLine="0"/>
        <w:rPr>
          <w:szCs w:val="28"/>
        </w:rPr>
      </w:pPr>
      <w:r>
        <w:rPr>
          <w:szCs w:val="28"/>
        </w:rPr>
        <w:t xml:space="preserve">        </w:t>
      </w:r>
      <w:r w:rsidR="009B0231" w:rsidRPr="009B0231">
        <w:rPr>
          <w:szCs w:val="28"/>
        </w:rPr>
        <w:t>Причинная связь увечья (ранения, травмы, контузии) или заболевания, приведших к смерти или признанию инвалидом I группы в порядке, установленном законодательством Российской Федерации, с период</w:t>
      </w:r>
      <w:r w:rsidR="00303181">
        <w:rPr>
          <w:szCs w:val="28"/>
        </w:rPr>
        <w:t xml:space="preserve">ом мобилизации устанавливается </w:t>
      </w:r>
      <w:r w:rsidR="009B0231" w:rsidRPr="009B0231">
        <w:rPr>
          <w:szCs w:val="28"/>
        </w:rPr>
        <w:t xml:space="preserve">военно-врачебными комиссиями и </w:t>
      </w:r>
      <w:r w:rsidR="00303181">
        <w:rPr>
          <w:szCs w:val="28"/>
        </w:rPr>
        <w:t>(или) федеральными учреждениями медико-</w:t>
      </w:r>
      <w:r w:rsidR="009B0231" w:rsidRPr="009B0231">
        <w:rPr>
          <w:szCs w:val="28"/>
        </w:rPr>
        <w:t>социальной экспертизы.</w:t>
      </w:r>
    </w:p>
    <w:p w:rsidR="009B0231" w:rsidRPr="009B0231" w:rsidRDefault="009B0231" w:rsidP="009B0231">
      <w:pPr>
        <w:pStyle w:val="a8"/>
        <w:ind w:firstLine="0"/>
        <w:rPr>
          <w:szCs w:val="28"/>
        </w:rPr>
      </w:pPr>
      <w:r>
        <w:rPr>
          <w:szCs w:val="28"/>
        </w:rPr>
        <w:t xml:space="preserve">          </w:t>
      </w:r>
      <w:r w:rsidRPr="009B0231">
        <w:rPr>
          <w:szCs w:val="28"/>
        </w:rPr>
        <w:t xml:space="preserve">5. Муниципальным предприятиям и муниципальным учреждениям по договорам аренды муниципального имущества,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2">
        <w:r w:rsidRPr="009B0231">
          <w:rPr>
            <w:rStyle w:val="ac"/>
            <w:szCs w:val="28"/>
          </w:rPr>
          <w:t>Указом</w:t>
        </w:r>
      </w:hyperlink>
      <w:r w:rsidRPr="009B0231">
        <w:rPr>
          <w:szCs w:val="28"/>
        </w:rPr>
        <w:t xml:space="preserve"> Президента Российской Федерации от 21 сентября 2022 года№ 647 «Об объявлении частичной мобилизации в Российской Федерации» или проходящие военную службу по контракту, заключенному в соответствии с </w:t>
      </w:r>
      <w:hyperlink r:id="rId13">
        <w:r w:rsidRPr="009B0231">
          <w:rPr>
            <w:rStyle w:val="ac"/>
            <w:szCs w:val="28"/>
          </w:rPr>
          <w:t>пунктом 7 статьи 38</w:t>
        </w:r>
      </w:hyperlink>
      <w:r w:rsidRPr="009B0231">
        <w:rPr>
          <w:szCs w:val="28"/>
        </w:rPr>
        <w:t xml:space="preserve"> Федерального закона, либо заключившие контракт о добровольном </w:t>
      </w:r>
      <w:r w:rsidRPr="009B0231">
        <w:rPr>
          <w:szCs w:val="28"/>
        </w:rPr>
        <w:lastRenderedPageBreak/>
        <w:t>содействии в выполнении задач, возложенных на Вооруженные Силы Российской Федерации, обеспечить предоставление:</w:t>
      </w:r>
    </w:p>
    <w:p w:rsidR="009B0231" w:rsidRPr="009B0231" w:rsidRDefault="00C0310E" w:rsidP="009B0231">
      <w:pPr>
        <w:pStyle w:val="a8"/>
        <w:ind w:firstLine="0"/>
        <w:rPr>
          <w:szCs w:val="28"/>
        </w:rPr>
      </w:pPr>
      <w:bookmarkStart w:id="5" w:name="P22"/>
      <w:bookmarkEnd w:id="5"/>
      <w:r>
        <w:rPr>
          <w:szCs w:val="28"/>
        </w:rPr>
        <w:t xml:space="preserve">         </w:t>
      </w:r>
      <w:r w:rsidR="009B0231" w:rsidRPr="009B0231">
        <w:rPr>
          <w:szCs w:val="28"/>
        </w:rPr>
        <w:t>а) отсрочки уплаты арендной платы на период, указанный в пункте 4 настоящего распоряжения;</w:t>
      </w:r>
    </w:p>
    <w:p w:rsidR="009B0231" w:rsidRPr="009B0231" w:rsidRDefault="00C0310E" w:rsidP="009B0231">
      <w:pPr>
        <w:pStyle w:val="a8"/>
        <w:ind w:firstLine="0"/>
        <w:rPr>
          <w:szCs w:val="28"/>
        </w:rPr>
      </w:pPr>
      <w:r>
        <w:rPr>
          <w:szCs w:val="28"/>
        </w:rPr>
        <w:t xml:space="preserve">         </w:t>
      </w:r>
      <w:r w:rsidR="009B0231" w:rsidRPr="009B0231">
        <w:rPr>
          <w:szCs w:val="28"/>
        </w:rPr>
        <w:t>б) возможности расторжения договоров аренды без применения штрафных санкций.</w:t>
      </w:r>
    </w:p>
    <w:p w:rsidR="009B0231" w:rsidRPr="009B0231" w:rsidRDefault="009B0231" w:rsidP="009B0231">
      <w:pPr>
        <w:pStyle w:val="a8"/>
        <w:ind w:firstLine="0"/>
        <w:rPr>
          <w:szCs w:val="28"/>
        </w:rPr>
      </w:pPr>
      <w:r>
        <w:rPr>
          <w:szCs w:val="28"/>
        </w:rPr>
        <w:t xml:space="preserve">        </w:t>
      </w:r>
      <w:r w:rsidRPr="009B0231">
        <w:rPr>
          <w:szCs w:val="28"/>
        </w:rPr>
        <w:t xml:space="preserve">6. Предоставление отсрочки уплаты арендной платы, указанной в </w:t>
      </w:r>
      <w:hyperlink w:anchor="P22">
        <w:r w:rsidRPr="009B0231">
          <w:rPr>
            <w:rStyle w:val="ac"/>
            <w:szCs w:val="28"/>
          </w:rPr>
          <w:t>подпункте «а» пункта 5</w:t>
        </w:r>
      </w:hyperlink>
      <w:r w:rsidRPr="009B0231">
        <w:rPr>
          <w:szCs w:val="28"/>
        </w:rPr>
        <w:t xml:space="preserve"> настоящего распоряжения, осуществляется на условиях, предусмотренных пунктом 2 настоящего распоряжения.</w:t>
      </w:r>
    </w:p>
    <w:p w:rsidR="009B0231" w:rsidRPr="009B0231" w:rsidRDefault="009B0231" w:rsidP="009B0231">
      <w:pPr>
        <w:pStyle w:val="a8"/>
        <w:ind w:firstLine="0"/>
        <w:rPr>
          <w:szCs w:val="28"/>
        </w:rPr>
      </w:pPr>
      <w:bookmarkStart w:id="6" w:name="P32"/>
      <w:bookmarkEnd w:id="6"/>
      <w:r>
        <w:rPr>
          <w:szCs w:val="28"/>
        </w:rPr>
        <w:t xml:space="preserve">       </w:t>
      </w:r>
      <w:r w:rsidRPr="009B0231">
        <w:rPr>
          <w:szCs w:val="28"/>
        </w:rPr>
        <w:t xml:space="preserve">7. Расторжение договора аренды без применения штрафных санкций, указанное в </w:t>
      </w:r>
      <w:hyperlink w:anchor="P23">
        <w:r w:rsidRPr="009B0231">
          <w:rPr>
            <w:rStyle w:val="ac"/>
            <w:szCs w:val="28"/>
          </w:rPr>
          <w:t>подпункте «б» пункта 5</w:t>
        </w:r>
      </w:hyperlink>
      <w:r w:rsidRPr="009B0231">
        <w:rPr>
          <w:szCs w:val="28"/>
        </w:rPr>
        <w:t xml:space="preserve"> настоящего распоряжения, осуществляется на условиях, предусмотренных пунктом 3 настоящего распоряжения.</w:t>
      </w:r>
    </w:p>
    <w:p w:rsidR="009B0231" w:rsidRDefault="009B0231" w:rsidP="009B0231">
      <w:pPr>
        <w:pStyle w:val="a8"/>
        <w:ind w:firstLine="0"/>
        <w:rPr>
          <w:szCs w:val="28"/>
        </w:rPr>
      </w:pPr>
      <w:r>
        <w:rPr>
          <w:szCs w:val="28"/>
        </w:rPr>
        <w:t xml:space="preserve">       </w:t>
      </w:r>
      <w:r w:rsidRPr="009B0231">
        <w:rPr>
          <w:szCs w:val="28"/>
        </w:rPr>
        <w:t>8. Действие настоящего распоряжения распространяется на правоотношения, возникшие с 21 сентября 2022 года.</w:t>
      </w:r>
    </w:p>
    <w:p w:rsidR="00D421D9" w:rsidRDefault="00D421D9" w:rsidP="009B0231">
      <w:pPr>
        <w:pStyle w:val="a8"/>
        <w:ind w:firstLine="0"/>
        <w:rPr>
          <w:szCs w:val="28"/>
        </w:rPr>
      </w:pPr>
      <w:r>
        <w:rPr>
          <w:szCs w:val="28"/>
        </w:rPr>
        <w:t xml:space="preserve">       9.</w:t>
      </w:r>
      <w:r w:rsidRPr="00D421D9">
        <w:rPr>
          <w:rFonts w:ascii="Arial" w:hAnsi="Arial" w:cs="Arial"/>
          <w:sz w:val="24"/>
          <w:szCs w:val="24"/>
        </w:rPr>
        <w:t xml:space="preserve"> </w:t>
      </w:r>
      <w:r w:rsidRPr="00D421D9">
        <w:rPr>
          <w:szCs w:val="28"/>
        </w:rPr>
        <w:t>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9B0231" w:rsidRPr="009B0231" w:rsidRDefault="00D421D9" w:rsidP="009B0231">
      <w:pPr>
        <w:pStyle w:val="a8"/>
        <w:ind w:firstLine="0"/>
        <w:rPr>
          <w:szCs w:val="28"/>
        </w:rPr>
      </w:pPr>
      <w:r>
        <w:rPr>
          <w:szCs w:val="28"/>
        </w:rPr>
        <w:t xml:space="preserve">      10</w:t>
      </w:r>
      <w:r w:rsidR="009B0231">
        <w:rPr>
          <w:szCs w:val="28"/>
        </w:rPr>
        <w:t xml:space="preserve">.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Никитина В.И. </w:t>
      </w:r>
    </w:p>
    <w:p w:rsidR="009B0231" w:rsidRPr="009B0231" w:rsidRDefault="009B0231" w:rsidP="009B0231">
      <w:pPr>
        <w:pStyle w:val="a8"/>
        <w:ind w:firstLine="0"/>
        <w:rPr>
          <w:szCs w:val="28"/>
        </w:rPr>
      </w:pPr>
    </w:p>
    <w:p w:rsidR="009B0231" w:rsidRPr="009B0231" w:rsidRDefault="009B0231" w:rsidP="009B0231">
      <w:pPr>
        <w:pStyle w:val="a8"/>
        <w:ind w:firstLine="0"/>
        <w:rPr>
          <w:szCs w:val="28"/>
        </w:rPr>
      </w:pPr>
    </w:p>
    <w:p w:rsidR="009B0231" w:rsidRDefault="009B0231" w:rsidP="009B0231">
      <w:pPr>
        <w:pStyle w:val="a8"/>
        <w:ind w:firstLine="0"/>
        <w:rPr>
          <w:szCs w:val="28"/>
        </w:rPr>
      </w:pPr>
    </w:p>
    <w:p w:rsidR="009B0231" w:rsidRPr="009B0231" w:rsidRDefault="009B0231" w:rsidP="009B0231">
      <w:pPr>
        <w:pStyle w:val="a8"/>
        <w:ind w:firstLine="0"/>
        <w:rPr>
          <w:szCs w:val="28"/>
        </w:rPr>
      </w:pPr>
      <w:r w:rsidRPr="009B0231">
        <w:rPr>
          <w:szCs w:val="28"/>
        </w:rPr>
        <w:t>Руководитель</w:t>
      </w:r>
      <w:r w:rsidRPr="009B0231">
        <w:rPr>
          <w:szCs w:val="28"/>
        </w:rPr>
        <w:tab/>
      </w:r>
      <w:r>
        <w:rPr>
          <w:szCs w:val="28"/>
        </w:rPr>
        <w:t xml:space="preserve">                                                                                          </w:t>
      </w:r>
      <w:r w:rsidRPr="009B0231">
        <w:rPr>
          <w:szCs w:val="28"/>
        </w:rPr>
        <w:t xml:space="preserve"> О.Н.Павлов</w:t>
      </w:r>
    </w:p>
    <w:p w:rsidR="00414B8A"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414B8A" w:rsidRDefault="0098677B" w:rsidP="000512C5">
      <w:pPr>
        <w:tabs>
          <w:tab w:val="left" w:pos="4820"/>
        </w:tabs>
        <w:ind w:right="4818"/>
        <w:jc w:val="both"/>
        <w:rPr>
          <w:sz w:val="28"/>
          <w:szCs w:val="28"/>
          <w:lang w:val="en-US"/>
        </w:rPr>
      </w:pPr>
    </w:p>
    <w:sectPr w:rsidR="0098677B" w:rsidRP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D6" w:rsidRDefault="00BA15D6">
      <w:r>
        <w:separator/>
      </w:r>
    </w:p>
  </w:endnote>
  <w:endnote w:type="continuationSeparator" w:id="0">
    <w:p w:rsidR="00BA15D6" w:rsidRDefault="00BA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D6" w:rsidRDefault="00BA15D6">
      <w:r>
        <w:separator/>
      </w:r>
    </w:p>
  </w:footnote>
  <w:footnote w:type="continuationSeparator" w:id="0">
    <w:p w:rsidR="00BA15D6" w:rsidRDefault="00BA15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3496"/>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3181"/>
    <w:rsid w:val="003045ED"/>
    <w:rsid w:val="003063CB"/>
    <w:rsid w:val="00315DFD"/>
    <w:rsid w:val="003207EC"/>
    <w:rsid w:val="00321D72"/>
    <w:rsid w:val="003271CE"/>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2B13"/>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233B"/>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0231"/>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A15D6"/>
    <w:rsid w:val="00BB046A"/>
    <w:rsid w:val="00BB1A09"/>
    <w:rsid w:val="00BC3C8B"/>
    <w:rsid w:val="00BC440A"/>
    <w:rsid w:val="00BD4DE7"/>
    <w:rsid w:val="00BE45FC"/>
    <w:rsid w:val="00BF180C"/>
    <w:rsid w:val="00BF431B"/>
    <w:rsid w:val="00BF5CBB"/>
    <w:rsid w:val="00C02746"/>
    <w:rsid w:val="00C02776"/>
    <w:rsid w:val="00C0310E"/>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0E95"/>
    <w:rsid w:val="00D06DF4"/>
    <w:rsid w:val="00D17CDE"/>
    <w:rsid w:val="00D2444C"/>
    <w:rsid w:val="00D33E4E"/>
    <w:rsid w:val="00D421D9"/>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EF2BCF"/>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52AB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80F4B026352148C22314CCEB23048FFD627DC2315878FC3464C65028008D9DE41EB5D808B5E6B46245FE4756jEz0N" TargetMode="External"/><Relationship Id="rId13" Type="http://schemas.openxmlformats.org/officeDocument/2006/relationships/hyperlink" Target="consultantplus://offline/ref=587B5FD270B088DD20EB61CC77EA07B42B5780131490292DCA62E956A46DEE323BC6768DEC600A47A85EF408C239E5D47449CBB4A3k7z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7B5FD270B088DD20EB61CC77EA07B42B57841E1E9B292DCA62E956A46DEE3229C62E86EC6F1F12F904A305C1k3z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7B5FD270B088DD20EB61CC77EA07B42B5780131490292DCA62E956A46DEE323BC6768DEC600A47A85EF408C239E5D47449CBB4A3k7z3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87B5FD270B088DD20EB61CC77EA07B42B5780131490292DCA62E956A46DEE323BC6768DEC600A47A85EF408C239E5D47449CBB4A3k7z3N" TargetMode="External"/><Relationship Id="rId4" Type="http://schemas.openxmlformats.org/officeDocument/2006/relationships/settings" Target="settings.xml"/><Relationship Id="rId9" Type="http://schemas.openxmlformats.org/officeDocument/2006/relationships/hyperlink" Target="consultantplus://offline/ref=2D80F4B026352148C22314CCEB23048FFD6279CF3B5378FC3464C65028008D9DF61EEDD308BAF3E1331FA94A55EB44C39881357B82jFz9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16F73D8-8729-400C-9C91-F54D1AF4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1676</Words>
  <Characters>9558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2022-11-30T12:59:00Z</cp:lastPrinted>
  <dcterms:created xsi:type="dcterms:W3CDTF">2022-11-30T12:55:00Z</dcterms:created>
  <dcterms:modified xsi:type="dcterms:W3CDTF">2022-12-02T06:59:00Z</dcterms:modified>
</cp:coreProperties>
</file>