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CA" w:rsidRPr="00D525CA" w:rsidRDefault="00F46283" w:rsidP="00D525CA">
      <w:pPr>
        <w:keepNext w:val="0"/>
        <w:shd w:val="clear" w:color="auto" w:fill="auto"/>
        <w:jc w:val="right"/>
        <w:rPr>
          <w:rFonts w:ascii="Times New Roman" w:hAnsi="Times New Roman" w:cs="Times New Roman"/>
          <w:color w:val="808080" w:themeColor="background1" w:themeShade="80"/>
          <w:sz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</w:rPr>
        <w:t>ПРОЕКТ</w:t>
      </w: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 w:bidi="ar-SA"/>
        </w:rPr>
      </w:pPr>
      <w:r w:rsidRPr="00D525CA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 w:bidi="ar-SA"/>
        </w:rPr>
        <w:t>ПОСТАНОВЛЕНИЕ</w:t>
      </w: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 w:bidi="ar-SA"/>
        </w:rPr>
      </w:pP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</w:pPr>
      <w:r w:rsidRPr="00D525C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 xml:space="preserve">от «___» ______________ 2022 г. </w:t>
      </w:r>
      <w:r w:rsidRPr="00D525C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ab/>
      </w:r>
      <w:r w:rsidRPr="00D525C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ab/>
      </w:r>
      <w:r w:rsidRPr="00D525C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ab/>
      </w:r>
      <w:r w:rsidRPr="00D525C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ab/>
      </w:r>
      <w:r w:rsidRPr="00D525C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ab/>
      </w:r>
      <w:r w:rsidRPr="00D525C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ab/>
        <w:t>№ ____________</w:t>
      </w: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ind w:firstLine="0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ind w:firstLine="0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ind w:firstLine="0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D525CA" w:rsidRPr="00D525CA" w:rsidRDefault="00D525CA" w:rsidP="00D525CA">
      <w:pPr>
        <w:tabs>
          <w:tab w:val="left" w:pos="3686"/>
          <w:tab w:val="left" w:pos="4253"/>
        </w:tabs>
        <w:autoSpaceDE w:val="0"/>
        <w:ind w:right="4732" w:firstLine="0"/>
        <w:rPr>
          <w:rFonts w:ascii="Times New Roman" w:hAnsi="Times New Roman" w:cs="Times New Roman"/>
          <w:sz w:val="28"/>
          <w:szCs w:val="28"/>
        </w:rPr>
      </w:pPr>
      <w:r w:rsidRPr="00D525CA">
        <w:rPr>
          <w:rFonts w:ascii="Times New Roman" w:hAnsi="Times New Roman" w:cs="Times New Roman"/>
          <w:sz w:val="28"/>
          <w:szCs w:val="28"/>
        </w:rPr>
        <w:t xml:space="preserve">Об утверждении регламента сбора и мониторинга </w:t>
      </w:r>
      <w:bookmarkStart w:id="0" w:name="_Hlk106372709"/>
      <w:r w:rsidRPr="00D525CA">
        <w:rPr>
          <w:rFonts w:ascii="Times New Roman" w:hAnsi="Times New Roman" w:cs="Times New Roman"/>
          <w:sz w:val="28"/>
          <w:szCs w:val="28"/>
        </w:rPr>
        <w:t>данных, необходимых для расчета</w:t>
      </w:r>
      <w:bookmarkEnd w:id="0"/>
      <w:r w:rsidRPr="00D525CA">
        <w:rPr>
          <w:rFonts w:ascii="Times New Roman" w:hAnsi="Times New Roman" w:cs="Times New Roman"/>
          <w:sz w:val="28"/>
          <w:szCs w:val="28"/>
        </w:rPr>
        <w:t xml:space="preserve"> показателя «</w:t>
      </w:r>
      <w:r>
        <w:rPr>
          <w:rFonts w:ascii="Times New Roman" w:hAnsi="Times New Roman" w:cs="Times New Roman"/>
          <w:sz w:val="28"/>
          <w:szCs w:val="28"/>
        </w:rPr>
        <w:t>Качество городской среды</w:t>
      </w:r>
      <w:r w:rsidRPr="00D525CA">
        <w:rPr>
          <w:rFonts w:ascii="Times New Roman" w:hAnsi="Times New Roman" w:cs="Times New Roman"/>
          <w:sz w:val="28"/>
          <w:szCs w:val="28"/>
        </w:rPr>
        <w:t xml:space="preserve">» за отчетный период, декомпозированного на муниципальный уровень, по </w:t>
      </w:r>
      <w:r w:rsidR="002B0C89">
        <w:rPr>
          <w:rFonts w:ascii="Times New Roman" w:hAnsi="Times New Roman" w:cs="Times New Roman"/>
          <w:sz w:val="28"/>
          <w:szCs w:val="28"/>
        </w:rPr>
        <w:t>Мамадышскому</w:t>
      </w:r>
      <w:r w:rsidR="0039461B">
        <w:rPr>
          <w:rFonts w:ascii="Times New Roman" w:hAnsi="Times New Roman" w:cs="Times New Roman"/>
          <w:sz w:val="28"/>
          <w:szCs w:val="28"/>
        </w:rPr>
        <w:t xml:space="preserve"> </w:t>
      </w:r>
      <w:r w:rsidRPr="00D525CA">
        <w:rPr>
          <w:rFonts w:ascii="Times New Roman" w:hAnsi="Times New Roman" w:cs="Times New Roman"/>
          <w:sz w:val="28"/>
          <w:szCs w:val="28"/>
        </w:rPr>
        <w:t>муниципальному району</w:t>
      </w:r>
      <w:r w:rsidR="0039461B">
        <w:rPr>
          <w:rFonts w:ascii="Times New Roman" w:hAnsi="Times New Roman" w:cs="Times New Roman"/>
          <w:sz w:val="28"/>
          <w:szCs w:val="28"/>
        </w:rPr>
        <w:t xml:space="preserve"> </w:t>
      </w:r>
      <w:r w:rsidRPr="00D525C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ind w:firstLine="0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ind w:firstLine="0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D525C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соответствии с Указом Президента Российской Федерации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Исполнительный комитет</w:t>
      </w:r>
      <w:r w:rsidR="002B0C8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Мамадышского</w:t>
      </w:r>
      <w:r w:rsidRPr="00D525C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муниципального района ПОСТАНОВЛЯЕТ:</w:t>
      </w: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D525CA" w:rsidRDefault="00D525CA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D525C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1. Утвердить прилагаемый регламент сбора и мониторинга данных, необходимых для расчета показателя «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Качество городской среды</w:t>
      </w:r>
      <w:r w:rsidRPr="00D525C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» за отчетный период, декомпозированного на муниципальный уровень (далее – Показатель), по </w:t>
      </w:r>
      <w:r w:rsidR="002B0C89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Мамадышскому</w:t>
      </w:r>
      <w:r w:rsidRPr="00D525C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муниципальному районуРеспублики Татарстан.</w:t>
      </w:r>
    </w:p>
    <w:p w:rsidR="000C35E2" w:rsidRPr="00160ED6" w:rsidRDefault="000C35E2" w:rsidP="000C35E2">
      <w:pPr>
        <w:widowControl w:val="0"/>
        <w:rPr>
          <w:rFonts w:hint="eastAsia"/>
          <w:sz w:val="28"/>
          <w:szCs w:val="28"/>
        </w:rPr>
      </w:pPr>
      <w:r w:rsidRPr="00160ED6">
        <w:rPr>
          <w:sz w:val="28"/>
          <w:szCs w:val="28"/>
        </w:rPr>
        <w:t xml:space="preserve">  2.</w:t>
      </w:r>
      <w:r>
        <w:rPr>
          <w:sz w:val="28"/>
          <w:szCs w:val="28"/>
        </w:rPr>
        <w:t xml:space="preserve"> </w:t>
      </w:r>
      <w:r w:rsidRPr="00160ED6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8" w:history="1">
        <w:r w:rsidRPr="00160ED6">
          <w:rPr>
            <w:color w:val="0000FF"/>
            <w:sz w:val="28"/>
            <w:szCs w:val="28"/>
            <w:u w:val="single"/>
            <w:lang w:val="en-US"/>
          </w:rPr>
          <w:t>www</w:t>
        </w:r>
        <w:r w:rsidRPr="00160ED6">
          <w:rPr>
            <w:color w:val="0000FF"/>
            <w:sz w:val="28"/>
            <w:szCs w:val="28"/>
            <w:u w:val="single"/>
          </w:rPr>
          <w:t>.</w:t>
        </w:r>
        <w:r w:rsidRPr="00160ED6">
          <w:rPr>
            <w:color w:val="0000FF"/>
            <w:sz w:val="28"/>
            <w:szCs w:val="28"/>
            <w:u w:val="single"/>
            <w:lang w:val="en-US"/>
          </w:rPr>
          <w:t>mamadysh</w:t>
        </w:r>
        <w:r w:rsidRPr="00160ED6">
          <w:rPr>
            <w:color w:val="0000FF"/>
            <w:sz w:val="28"/>
            <w:szCs w:val="28"/>
            <w:u w:val="single"/>
          </w:rPr>
          <w:t>.</w:t>
        </w:r>
        <w:r w:rsidRPr="00160ED6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160ED6">
          <w:rPr>
            <w:color w:val="0000FF"/>
            <w:sz w:val="28"/>
            <w:szCs w:val="28"/>
            <w:u w:val="single"/>
          </w:rPr>
          <w:t>.</w:t>
        </w:r>
        <w:r w:rsidRPr="00160ED6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160ED6">
        <w:rPr>
          <w:sz w:val="28"/>
          <w:szCs w:val="28"/>
        </w:rPr>
        <w:t xml:space="preserve"> и на правовом  портале Республики Татарстан.</w:t>
      </w:r>
    </w:p>
    <w:p w:rsidR="00D525CA" w:rsidRPr="00D525CA" w:rsidRDefault="000C35E2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3</w:t>
      </w:r>
      <w:r w:rsidR="00D525CA" w:rsidRPr="00D525C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Контроль за исполнением настоящего постановления возложить на </w:t>
      </w:r>
      <w:r w:rsidR="00F4628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заместителя руководителя Исполнительного комитета Мамадышского муниципального района Никифорова Р.М.</w:t>
      </w: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25CA" w:rsidRPr="00D525CA" w:rsidRDefault="00D525CA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D525CA" w:rsidRDefault="00F46283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Руководитель                                                                                          О.Н. Павлов         </w:t>
      </w:r>
    </w:p>
    <w:p w:rsidR="000126B4" w:rsidRDefault="000126B4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126B4" w:rsidRDefault="000126B4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126B4" w:rsidRDefault="000126B4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0126B4" w:rsidRPr="00D525CA" w:rsidRDefault="000126B4" w:rsidP="00D525CA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sectPr w:rsidR="000126B4" w:rsidRPr="00D525CA" w:rsidSect="003E14F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0126B4" w:rsidTr="000126B4">
        <w:tc>
          <w:tcPr>
            <w:tcW w:w="5210" w:type="dxa"/>
          </w:tcPr>
          <w:p w:rsidR="000126B4" w:rsidRDefault="000126B4" w:rsidP="00994810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5211" w:type="dxa"/>
          </w:tcPr>
          <w:p w:rsidR="000126B4" w:rsidRDefault="000126B4" w:rsidP="000126B4">
            <w:pPr>
              <w:keepNext w:val="0"/>
              <w:shd w:val="clear" w:color="auto" w:fill="auto"/>
              <w:suppressAutoHyphens w:val="0"/>
              <w:autoSpaceDN/>
              <w:ind w:firstLine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  <w:t>Приложение</w:t>
            </w:r>
          </w:p>
          <w:p w:rsidR="000126B4" w:rsidRPr="000126B4" w:rsidRDefault="000126B4" w:rsidP="000126B4">
            <w:pPr>
              <w:keepNext w:val="0"/>
              <w:shd w:val="clear" w:color="auto" w:fill="auto"/>
              <w:suppressAutoHyphens w:val="0"/>
              <w:autoSpaceDN/>
              <w:ind w:firstLine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  <w:t>К постановлению Исполнительного комитета Мамадышского муниципального района от  «___» ____________ 2022 года № _____</w:t>
            </w:r>
          </w:p>
        </w:tc>
      </w:tr>
    </w:tbl>
    <w:p w:rsidR="000126B4" w:rsidRDefault="000126B4" w:rsidP="00994810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994810" w:rsidRPr="006C1336" w:rsidRDefault="00994810" w:rsidP="00994810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6C133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Регламент</w:t>
      </w:r>
    </w:p>
    <w:p w:rsidR="003D53B9" w:rsidRDefault="00994810" w:rsidP="00095DD5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0A4">
        <w:rPr>
          <w:rFonts w:ascii="Times New Roman" w:hAnsi="Times New Roman" w:cs="Times New Roman"/>
          <w:b/>
          <w:sz w:val="28"/>
          <w:szCs w:val="28"/>
        </w:rPr>
        <w:t xml:space="preserve">сбора и мониторинга данных, необходимых для расчета </w:t>
      </w:r>
    </w:p>
    <w:p w:rsidR="00994810" w:rsidRPr="00095DD5" w:rsidRDefault="00994810" w:rsidP="003D53B9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DD5">
        <w:rPr>
          <w:rFonts w:ascii="Times New Roman" w:hAnsi="Times New Roman" w:cs="Times New Roman"/>
          <w:b/>
          <w:sz w:val="28"/>
          <w:szCs w:val="28"/>
        </w:rPr>
        <w:t>показателя «</w:t>
      </w:r>
      <w:r w:rsidR="00095DD5" w:rsidRPr="00095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городской среды</w:t>
      </w:r>
      <w:r w:rsidRPr="00095DD5">
        <w:rPr>
          <w:rFonts w:ascii="Times New Roman" w:hAnsi="Times New Roman" w:cs="Times New Roman"/>
          <w:b/>
          <w:sz w:val="28"/>
          <w:szCs w:val="28"/>
        </w:rPr>
        <w:t>» за</w:t>
      </w:r>
      <w:r w:rsidR="00DC3FB5">
        <w:rPr>
          <w:rFonts w:ascii="Times New Roman" w:hAnsi="Times New Roman" w:cs="Times New Roman"/>
          <w:b/>
          <w:sz w:val="28"/>
          <w:szCs w:val="28"/>
        </w:rPr>
        <w:t xml:space="preserve"> отчетный период</w:t>
      </w:r>
      <w:r w:rsidRPr="00095D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E60A4">
        <w:rPr>
          <w:rFonts w:ascii="Times New Roman" w:hAnsi="Times New Roman" w:cs="Times New Roman"/>
          <w:b/>
          <w:sz w:val="28"/>
          <w:szCs w:val="28"/>
        </w:rPr>
        <w:t xml:space="preserve">декомпозированного на муниципальный уровень, </w:t>
      </w:r>
      <w:r w:rsidR="00F46283">
        <w:rPr>
          <w:rFonts w:ascii="Times New Roman" w:hAnsi="Times New Roman" w:cs="Times New Roman"/>
          <w:b/>
          <w:sz w:val="28"/>
          <w:szCs w:val="28"/>
        </w:rPr>
        <w:t xml:space="preserve">Мамадышскому муниципальному району </w:t>
      </w:r>
      <w:r w:rsidRPr="00AE60A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94810" w:rsidRPr="006C1336" w:rsidRDefault="00994810" w:rsidP="00C657AD">
      <w:pPr>
        <w:keepNext w:val="0"/>
        <w:shd w:val="clear" w:color="auto" w:fill="auto"/>
        <w:suppressAutoHyphens w:val="0"/>
        <w:autoSpaceDN/>
        <w:ind w:firstLine="0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994810" w:rsidRPr="006C1336" w:rsidRDefault="00994810" w:rsidP="00994810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6C133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1. Общие положения</w:t>
      </w:r>
    </w:p>
    <w:p w:rsidR="00994810" w:rsidRPr="006C1336" w:rsidRDefault="00994810" w:rsidP="00994810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994810" w:rsidRDefault="00994810" w:rsidP="00994810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6C1336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регламент сбора и мониторинга</w:t>
      </w:r>
      <w:r w:rsidRPr="006C1336">
        <w:rPr>
          <w:rFonts w:ascii="Times New Roman" w:hAnsi="Times New Roman" w:cs="Times New Roman"/>
          <w:sz w:val="28"/>
          <w:szCs w:val="28"/>
        </w:rPr>
        <w:t xml:space="preserve"> данных, необходимых для расчета показателя «</w:t>
      </w:r>
      <w:r w:rsidR="00095DD5" w:rsidRPr="00A93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городской среды</w:t>
      </w:r>
      <w:r w:rsidRPr="006C1336">
        <w:rPr>
          <w:rFonts w:ascii="Times New Roman" w:hAnsi="Times New Roman" w:cs="Times New Roman"/>
          <w:sz w:val="28"/>
          <w:szCs w:val="28"/>
        </w:rPr>
        <w:t>» за</w:t>
      </w:r>
      <w:r w:rsidR="00DC3FB5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  <w:r w:rsidRPr="006C1336">
        <w:rPr>
          <w:rFonts w:ascii="Times New Roman" w:hAnsi="Times New Roman" w:cs="Times New Roman"/>
          <w:sz w:val="28"/>
          <w:szCs w:val="28"/>
        </w:rPr>
        <w:t>, декомпозированного на муниципальный уровень</w:t>
      </w:r>
      <w:r>
        <w:rPr>
          <w:rFonts w:ascii="Times New Roman" w:hAnsi="Times New Roman" w:cs="Times New Roman"/>
          <w:sz w:val="28"/>
          <w:szCs w:val="28"/>
        </w:rPr>
        <w:t xml:space="preserve"> (далее – Показатель),</w:t>
      </w:r>
      <w:r w:rsidR="003D7011">
        <w:rPr>
          <w:rFonts w:ascii="Times New Roman" w:hAnsi="Times New Roman" w:cs="Times New Roman"/>
          <w:sz w:val="28"/>
          <w:szCs w:val="28"/>
        </w:rPr>
        <w:t xml:space="preserve">по </w:t>
      </w:r>
      <w:r w:rsidR="00334A1E">
        <w:rPr>
          <w:rFonts w:ascii="Times New Roman" w:hAnsi="Times New Roman" w:cs="Times New Roman"/>
          <w:sz w:val="28"/>
          <w:szCs w:val="28"/>
        </w:rPr>
        <w:t>Мамадышскому</w:t>
      </w:r>
      <w:r w:rsidR="0039461B">
        <w:rPr>
          <w:rFonts w:ascii="Times New Roman" w:hAnsi="Times New Roman" w:cs="Times New Roman"/>
          <w:sz w:val="28"/>
          <w:szCs w:val="28"/>
        </w:rPr>
        <w:t xml:space="preserve"> </w:t>
      </w:r>
      <w:r w:rsidR="00DE0F43">
        <w:rPr>
          <w:rFonts w:ascii="Times New Roman" w:hAnsi="Times New Roman" w:cs="Times New Roman"/>
          <w:sz w:val="28"/>
          <w:szCs w:val="28"/>
        </w:rPr>
        <w:t>муниципальному району</w:t>
      </w:r>
      <w:r w:rsidR="0039461B">
        <w:rPr>
          <w:rFonts w:ascii="Times New Roman" w:hAnsi="Times New Roman" w:cs="Times New Roman"/>
          <w:sz w:val="28"/>
          <w:szCs w:val="28"/>
        </w:rPr>
        <w:t xml:space="preserve"> </w:t>
      </w:r>
      <w:r w:rsidR="003D7011" w:rsidRPr="006C133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C1336">
        <w:rPr>
          <w:rFonts w:ascii="Times New Roman" w:hAnsi="Times New Roman" w:cs="Times New Roman"/>
          <w:sz w:val="28"/>
          <w:szCs w:val="28"/>
        </w:rPr>
        <w:t>,</w:t>
      </w:r>
      <w:r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 – Регламент) разработан в соответствии с Указом Президента Российской Федерации от 04.02.2021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 w:rsidR="00707CB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субъектов Российской Федерации»,</w:t>
      </w:r>
      <w:r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Постановлением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</w:t>
      </w:r>
      <w:r w:rsidR="005255E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распоряжением</w:t>
      </w:r>
      <w:r w:rsidR="005255E1" w:rsidRPr="00C24EB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Правительства Российской Федерации от 23 марта 2019 г. № 510-р (об утверждении методики </w:t>
      </w:r>
      <w:r w:rsidR="005255E1" w:rsidRPr="00232C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формирования индекса качества городской среды), </w:t>
      </w:r>
      <w:r w:rsidR="005255E1" w:rsidRPr="00C24EB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постановлением </w:t>
      </w:r>
      <w:r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Кабинета Министров Республики Татарстан от 18 апреля 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</w:t>
      </w:r>
      <w:r w:rsidRPr="00232C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</w:t>
      </w:r>
      <w:r w:rsidR="00095DD5" w:rsidRPr="00232C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Качество городской среды</w:t>
      </w:r>
      <w:r w:rsidRPr="00232C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» за отчетный период </w:t>
      </w:r>
      <w:r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(далее – Показатель).</w:t>
      </w:r>
    </w:p>
    <w:p w:rsidR="00FC45B6" w:rsidRPr="00FC45B6" w:rsidRDefault="00FC45B6" w:rsidP="00FC45B6">
      <w:pPr>
        <w:keepNext w:val="0"/>
        <w:shd w:val="clear" w:color="auto" w:fill="auto"/>
        <w:suppressAutoHyphens w:val="0"/>
        <w:autoSpaceDN/>
        <w:rPr>
          <w:rFonts w:ascii="Times New Roman" w:hAnsi="Times New Roman" w:cs="Times New Roman"/>
          <w:b/>
          <w:sz w:val="28"/>
          <w:szCs w:val="28"/>
        </w:rPr>
      </w:pPr>
      <w:r w:rsidRPr="00FC45B6">
        <w:rPr>
          <w:rFonts w:ascii="Times New Roman" w:hAnsi="Times New Roman" w:cs="Times New Roman"/>
          <w:sz w:val="28"/>
          <w:szCs w:val="28"/>
        </w:rPr>
        <w:t xml:space="preserve">Сбор и мониторинг данных, необходимых для расчета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Показателя</w:t>
      </w:r>
      <w:r w:rsidR="000274A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осуществляется по 24 городам Республики Татарстан: Казань, Набережные Челны, Альметьевск, Бугульма, Елабуга, Чистополь, Иннополис, Лениногорск, Зеленодольск, Мамадыш, Менделеевск, Нижнекамск, Заинск, Азнакаево, Бавлы, Арск, Кукмор, Мензелинск, Тетюши, Агрыз, Буинск, Болгар, Лаишево, Нурлат.</w:t>
      </w:r>
    </w:p>
    <w:p w:rsidR="004B42C2" w:rsidRDefault="004B42C2" w:rsidP="00FC45B6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1271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Центром ответственности за сбор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</w:t>
      </w:r>
      <w:r w:rsidRPr="001271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мониторинг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предоставление данных для расчета</w:t>
      </w:r>
      <w:r w:rsidRPr="001271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Показателя в </w:t>
      </w:r>
      <w:r w:rsidR="00334A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Мамадышском </w:t>
      </w:r>
      <w:r w:rsidRPr="001271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муниципальном районе является </w:t>
      </w:r>
      <w:r w:rsidRPr="00FC45B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Исполнительного комитета</w:t>
      </w:r>
      <w:r w:rsidR="00334A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г. Мамадыш Мамадышского </w:t>
      </w:r>
      <w:r w:rsidRPr="00FC45B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муниципального района (</w:t>
      </w:r>
      <w:r w:rsidRPr="001271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далее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–Центр ответственности</w:t>
      </w:r>
      <w:r w:rsidRPr="001271C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).</w:t>
      </w:r>
    </w:p>
    <w:p w:rsidR="000F18A7" w:rsidRDefault="00994810" w:rsidP="00F77CA3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Агрегированная информация по </w:t>
      </w:r>
      <w:r w:rsidR="003D701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городу</w:t>
      </w:r>
      <w:r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формируется на основе информации входящих в него </w:t>
      </w:r>
      <w:r w:rsidR="003D701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территориальных единиц</w:t>
      </w:r>
      <w:r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и передается Центром ответственности в Министерство строительства, архитектуры и жилищно-коммунального хозяйства Республики Татарстан (далее – Министерство) для формирования сводной информации по Республике Татарстан в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утвержденном Регламентом порядке.</w:t>
      </w:r>
    </w:p>
    <w:p w:rsidR="00FC45B6" w:rsidRPr="007058C3" w:rsidRDefault="00FC45B6" w:rsidP="00C657AD">
      <w:pPr>
        <w:keepNext w:val="0"/>
        <w:shd w:val="clear" w:color="auto" w:fill="auto"/>
        <w:suppressAutoHyphens w:val="0"/>
        <w:autoSpaceDN/>
        <w:ind w:firstLine="0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6E0C40" w:rsidRPr="007D1C90" w:rsidRDefault="00891E07" w:rsidP="003D127C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2</w:t>
      </w:r>
      <w:r w:rsidR="006E0C40" w:rsidRPr="007D1C90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. Понятийный аппарат</w:t>
      </w:r>
    </w:p>
    <w:p w:rsidR="006E0C40" w:rsidRPr="007D1C90" w:rsidRDefault="006E0C40" w:rsidP="003D127C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C24EB1" w:rsidRDefault="003E40C1" w:rsidP="002B0A5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D3380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город–</w:t>
      </w:r>
      <w:r w:rsidR="00C24EB1" w:rsidRPr="00D3380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населенный пункт, имеющий статус города в соответствии с нормативным правовым актом, принятым субъектом Российской Федерации;</w:t>
      </w:r>
    </w:p>
    <w:p w:rsidR="00C24EB1" w:rsidRPr="00D33804" w:rsidRDefault="003E40C1" w:rsidP="002B0A5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D3380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территория города</w:t>
      </w:r>
      <w:r w:rsidR="00D3380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–</w:t>
      </w:r>
      <w:r w:rsidR="00C24EB1" w:rsidRPr="00D3380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территория, расположенная в границах города, установленных в соответствии с генеральным планом городского посе</w:t>
      </w:r>
      <w:r w:rsidR="00D3380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ления и (или) городского округа;</w:t>
      </w:r>
    </w:p>
    <w:p w:rsidR="007058C3" w:rsidRPr="007058C3" w:rsidRDefault="007058C3" w:rsidP="002B0A5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4557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поставщики информационных ресурсов </w:t>
      </w:r>
      <w:r w:rsidR="00255501" w:rsidRPr="0024557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–</w:t>
      </w:r>
      <w:r w:rsidR="0024557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управляющие организации; </w:t>
      </w:r>
      <w:r w:rsidR="0024557A"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</w:t>
      </w:r>
      <w:r w:rsidR="0024557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оварищества собственников жилья;</w:t>
      </w:r>
      <w:r w:rsidR="0024557A"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ж</w:t>
      </w:r>
      <w:r w:rsidR="0024557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илищно-строительные кооперативы;</w:t>
      </w:r>
      <w:r w:rsidR="003946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24557A" w:rsidRPr="006C133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ресурсоснабжающие организации (в случае п</w:t>
      </w:r>
      <w:r w:rsidR="0024557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рямых договоров); Палата земельных и имущественных отношений; региональные операторы  по обращению с отходами; органы </w:t>
      </w:r>
      <w:r w:rsidR="00D23AD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архитектуры, </w:t>
      </w:r>
      <w:r w:rsidR="0024557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образования, культуры, спорта, социальной защиты.</w:t>
      </w:r>
    </w:p>
    <w:p w:rsidR="00523C2E" w:rsidRPr="002B0A5C" w:rsidRDefault="005255E1" w:rsidP="002B0A5C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подпоказатели – </w:t>
      </w:r>
      <w:r w:rsidRPr="002B0A5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декомпозированные показатели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используемые для расчета Показателя в соответствии с Методикой </w:t>
      </w:r>
      <w:r w:rsidR="00B96C6C" w:rsidRPr="002B0A5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формирования индекса качества городской среды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утвержденной </w:t>
      </w:r>
      <w:r w:rsidR="00B96C6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распоряжением</w:t>
      </w:r>
      <w:r w:rsidR="00B96C6C" w:rsidRPr="00C24EB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Правительства Российской Федерации от 23 марта 2019 г. № 510-р</w:t>
      </w:r>
      <w:r w:rsidR="00B96C6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и отобранные</w:t>
      </w:r>
      <w:r w:rsidR="00523C2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 учетом Приказа Росстата от 25.01.2021 № 30 «</w:t>
      </w:r>
      <w:r w:rsidR="00523C2E" w:rsidRPr="002B0A5C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Об утверждении формы федерального статистического наблюдения с указаниями по ее заполнению для организации Министерством строительства и жилищно-коммунального хозяйства Российской Федерации федерального статистического наблюдения об индексе качества городской среды».</w:t>
      </w:r>
    </w:p>
    <w:p w:rsidR="00981EC8" w:rsidRDefault="00981EC8" w:rsidP="00A47D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1EC8" w:rsidRPr="00981EC8" w:rsidRDefault="00981EC8" w:rsidP="00981EC8">
      <w:pPr>
        <w:keepNext w:val="0"/>
        <w:shd w:val="clear" w:color="auto" w:fill="auto"/>
        <w:ind w:left="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C8">
        <w:rPr>
          <w:rFonts w:ascii="Times New Roman" w:hAnsi="Times New Roman" w:cs="Times New Roman"/>
          <w:b/>
          <w:sz w:val="28"/>
          <w:szCs w:val="28"/>
        </w:rPr>
        <w:t>3. Состав и срок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81EC8">
        <w:rPr>
          <w:rFonts w:ascii="Times New Roman" w:hAnsi="Times New Roman" w:cs="Times New Roman"/>
          <w:b/>
          <w:sz w:val="28"/>
          <w:szCs w:val="28"/>
        </w:rPr>
        <w:t xml:space="preserve"> предоставления данных</w:t>
      </w:r>
    </w:p>
    <w:p w:rsidR="00981EC8" w:rsidRPr="00981EC8" w:rsidRDefault="00981EC8" w:rsidP="00981EC8">
      <w:pPr>
        <w:keepNext w:val="0"/>
        <w:shd w:val="clear" w:color="auto" w:fill="auto"/>
        <w:ind w:left="502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18A5" w:rsidRDefault="00981EC8" w:rsidP="006118A5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81EC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Сбор и предоставление данных в адрес Министерства осуществляется</w:t>
      </w:r>
      <w:r w:rsidR="006118A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6118A5" w:rsidRDefault="006118A5" w:rsidP="006118A5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81EC8" w:rsidRPr="00981EC8" w:rsidRDefault="006118A5" w:rsidP="006118A5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3.1. </w:t>
      </w:r>
      <w:r w:rsidR="00981EC8" w:rsidRPr="00981EC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ежеквартально до 15 числа месяца, следующего после отчетного периода, в следующем составе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(далее – Ежеквартальные подпоказатели)</w:t>
      </w:r>
      <w:r w:rsidR="00981EC8" w:rsidRPr="00981EC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981EC8" w:rsidRPr="00981EC8" w:rsidRDefault="00981EC8" w:rsidP="00981EC8">
      <w:pPr>
        <w:keepNext w:val="0"/>
        <w:shd w:val="clear" w:color="auto" w:fill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0931" w:type="dxa"/>
        <w:tblInd w:w="-572" w:type="dxa"/>
        <w:tblBorders>
          <w:bottom w:val="none" w:sz="0" w:space="0" w:color="auto"/>
        </w:tblBorders>
        <w:tblLook w:val="04A0"/>
      </w:tblPr>
      <w:tblGrid>
        <w:gridCol w:w="709"/>
        <w:gridCol w:w="8930"/>
        <w:gridCol w:w="1292"/>
      </w:tblGrid>
      <w:tr w:rsidR="00981EC8" w:rsidRPr="00981EC8" w:rsidTr="00F7522A">
        <w:trPr>
          <w:tblHeader/>
        </w:trPr>
        <w:tc>
          <w:tcPr>
            <w:tcW w:w="709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№ пп</w:t>
            </w:r>
          </w:p>
        </w:tc>
        <w:tc>
          <w:tcPr>
            <w:tcW w:w="8930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Наименование показателя</w:t>
            </w:r>
          </w:p>
        </w:tc>
        <w:tc>
          <w:tcPr>
            <w:tcW w:w="1292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Ед. измерения</w:t>
            </w:r>
          </w:p>
        </w:tc>
      </w:tr>
    </w:tbl>
    <w:p w:rsidR="00981EC8" w:rsidRPr="00981EC8" w:rsidRDefault="00981EC8" w:rsidP="00981EC8">
      <w:pPr>
        <w:keepNext w:val="0"/>
        <w:shd w:val="clear" w:color="auto" w:fill="auto"/>
        <w:jc w:val="left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3"/>
        <w:tblW w:w="10915" w:type="dxa"/>
        <w:tblInd w:w="-572" w:type="dxa"/>
        <w:tblLook w:val="04A0"/>
      </w:tblPr>
      <w:tblGrid>
        <w:gridCol w:w="709"/>
        <w:gridCol w:w="8930"/>
        <w:gridCol w:w="1276"/>
      </w:tblGrid>
      <w:tr w:rsidR="00981EC8" w:rsidRPr="00981EC8" w:rsidTr="00F7522A">
        <w:trPr>
          <w:tblHeader/>
        </w:trPr>
        <w:tc>
          <w:tcPr>
            <w:tcW w:w="709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8930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1276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</w:p>
        </w:tc>
      </w:tr>
      <w:tr w:rsidR="00981EC8" w:rsidRPr="00981EC8" w:rsidTr="00F7522A">
        <w:tc>
          <w:tcPr>
            <w:tcW w:w="709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8930" w:type="dxa"/>
          </w:tcPr>
          <w:p w:rsidR="00981EC8" w:rsidRPr="00981EC8" w:rsidRDefault="00CD3A2E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D3A2E"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учет, в общем ко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личестве многоквартирных домов</w:t>
            </w:r>
          </w:p>
        </w:tc>
        <w:tc>
          <w:tcPr>
            <w:tcW w:w="1276" w:type="dxa"/>
          </w:tcPr>
          <w:p w:rsidR="00981EC8" w:rsidRPr="00981EC8" w:rsidRDefault="00CD3A2E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процент</w:t>
            </w:r>
          </w:p>
        </w:tc>
      </w:tr>
      <w:tr w:rsidR="00981EC8" w:rsidRPr="00981EC8" w:rsidTr="00F7522A">
        <w:tc>
          <w:tcPr>
            <w:tcW w:w="709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8930" w:type="dxa"/>
          </w:tcPr>
          <w:p w:rsidR="00981EC8" w:rsidRPr="00981EC8" w:rsidRDefault="00CD3A2E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D3A2E"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Количество сервисов(услуг), способствующих повышению комфортности жилья маломобильных групп насел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ения, используемых в городе</w:t>
            </w:r>
          </w:p>
        </w:tc>
        <w:tc>
          <w:tcPr>
            <w:tcW w:w="1276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единиц</w:t>
            </w:r>
          </w:p>
        </w:tc>
      </w:tr>
      <w:tr w:rsidR="00981EC8" w:rsidRPr="00981EC8" w:rsidTr="00F7522A">
        <w:tc>
          <w:tcPr>
            <w:tcW w:w="709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8930" w:type="dxa"/>
          </w:tcPr>
          <w:p w:rsidR="00981EC8" w:rsidRPr="00981EC8" w:rsidRDefault="00CD3A2E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D3A2E"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Количество зданий в городе, в отношении которых осуществлен ремонт фасадов</w:t>
            </w:r>
          </w:p>
        </w:tc>
        <w:tc>
          <w:tcPr>
            <w:tcW w:w="1276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единиц</w:t>
            </w:r>
          </w:p>
        </w:tc>
      </w:tr>
      <w:tr w:rsidR="00981EC8" w:rsidRPr="00981EC8" w:rsidTr="00F7522A">
        <w:tc>
          <w:tcPr>
            <w:tcW w:w="709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4</w:t>
            </w:r>
          </w:p>
        </w:tc>
        <w:tc>
          <w:tcPr>
            <w:tcW w:w="8930" w:type="dxa"/>
          </w:tcPr>
          <w:p w:rsidR="00981EC8" w:rsidRPr="00981EC8" w:rsidRDefault="00CD3A2E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CD3A2E"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Количество объектов, включенных в выборку архитектурной подсветки города</w:t>
            </w:r>
          </w:p>
        </w:tc>
        <w:tc>
          <w:tcPr>
            <w:tcW w:w="1276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единиц</w:t>
            </w:r>
          </w:p>
        </w:tc>
      </w:tr>
      <w:tr w:rsidR="00981EC8" w:rsidRPr="00981EC8" w:rsidTr="00F7522A">
        <w:tc>
          <w:tcPr>
            <w:tcW w:w="709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8930" w:type="dxa"/>
          </w:tcPr>
          <w:p w:rsidR="00981EC8" w:rsidRPr="00981EC8" w:rsidRDefault="006118A5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6118A5"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Количество детей в возрасте 1-6 лет, состоящих на учете для определения в государственные и муниципальные дошкольные образовательные учреждени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я</w:t>
            </w:r>
          </w:p>
        </w:tc>
        <w:tc>
          <w:tcPr>
            <w:tcW w:w="1276" w:type="dxa"/>
          </w:tcPr>
          <w:p w:rsidR="00981EC8" w:rsidRPr="00981EC8" w:rsidRDefault="006118A5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человек</w:t>
            </w:r>
          </w:p>
        </w:tc>
      </w:tr>
      <w:tr w:rsidR="00981EC8" w:rsidRPr="00981EC8" w:rsidTr="00F7522A">
        <w:tc>
          <w:tcPr>
            <w:tcW w:w="709" w:type="dxa"/>
          </w:tcPr>
          <w:p w:rsidR="00981EC8" w:rsidRPr="00981EC8" w:rsidRDefault="00981EC8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981EC8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6</w:t>
            </w:r>
          </w:p>
        </w:tc>
        <w:tc>
          <w:tcPr>
            <w:tcW w:w="8930" w:type="dxa"/>
          </w:tcPr>
          <w:p w:rsidR="00981EC8" w:rsidRPr="00981EC8" w:rsidRDefault="006118A5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6118A5">
              <w:rPr>
                <w:rFonts w:ascii="Times New Roman" w:eastAsia="Times New Roman" w:hAnsi="Times New Roman" w:cs="Times New Roman" w:hint="eastAsia"/>
                <w:kern w:val="0"/>
                <w:sz w:val="24"/>
                <w:lang w:eastAsia="ru-RU" w:bidi="ar-SA"/>
              </w:rPr>
              <w:t>Количество граждан старше 14 лет, принявших участие в вопросах развития городской среды</w:t>
            </w:r>
          </w:p>
        </w:tc>
        <w:tc>
          <w:tcPr>
            <w:tcW w:w="1276" w:type="dxa"/>
          </w:tcPr>
          <w:p w:rsidR="00981EC8" w:rsidRPr="00981EC8" w:rsidRDefault="006118A5" w:rsidP="00981EC8">
            <w:pPr>
              <w:keepNext w:val="0"/>
              <w:widowControl w:val="0"/>
              <w:shd w:val="clear" w:color="auto" w:fill="auto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человек</w:t>
            </w:r>
          </w:p>
        </w:tc>
      </w:tr>
    </w:tbl>
    <w:p w:rsidR="003D7011" w:rsidRDefault="003D7011" w:rsidP="006118A5">
      <w:pPr>
        <w:keepNext w:val="0"/>
        <w:shd w:val="clear" w:color="auto" w:fill="auto"/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6118A5" w:rsidRDefault="006118A5" w:rsidP="006118A5">
      <w:pPr>
        <w:keepNext w:val="0"/>
        <w:shd w:val="clear" w:color="auto" w:fill="auto"/>
        <w:suppressAutoHyphens w:val="0"/>
        <w:autoSpaceDE w:val="0"/>
        <w:adjustRightInd w:val="0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ежегодно до 1 февраля года, следующего за отчетным, в составе, утвержденном п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риказом Росстата от 25.01.2021 № 30 «Об утверждении формы федерального статистического наблюдения с указаниями по ее заполнению для организации Министерством строительства и жилищно-коммунального хозяйства Российской Федерации федерального статистического наблюдения об индексе качества городской среды»</w:t>
      </w:r>
      <w:r w:rsidR="00BE1E75"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,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 xml:space="preserve"> (далее – Ежегодные подпоказатели).</w:t>
      </w:r>
    </w:p>
    <w:p w:rsidR="006118A5" w:rsidRDefault="006118A5" w:rsidP="006118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620B" w:rsidRPr="0059620B" w:rsidRDefault="0059620B" w:rsidP="0059620B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20B">
        <w:rPr>
          <w:rFonts w:ascii="Times New Roman" w:hAnsi="Times New Roman" w:cs="Times New Roman"/>
          <w:b/>
          <w:sz w:val="28"/>
          <w:szCs w:val="28"/>
        </w:rPr>
        <w:t>4. Порядок сбора и формы предоставления информации</w:t>
      </w:r>
    </w:p>
    <w:p w:rsidR="0059620B" w:rsidRPr="0059620B" w:rsidRDefault="0059620B" w:rsidP="0059620B">
      <w:pPr>
        <w:keepNext w:val="0"/>
        <w:shd w:val="clear" w:color="auto" w:fill="auto"/>
        <w:suppressAutoHyphens w:val="0"/>
        <w:autoSpaceDN/>
        <w:ind w:firstLine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59620B" w:rsidRDefault="00EA2272" w:rsidP="003D127C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Ежеквартальные подпоказатели:</w:t>
      </w:r>
    </w:p>
    <w:p w:rsidR="0059620B" w:rsidRPr="00EA2272" w:rsidRDefault="00EA2272" w:rsidP="003D127C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4.1. </w:t>
      </w:r>
      <w:r w:rsidRPr="00EA2272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Доля многоквартирных домов, расположенных на земельных участках, в отношении которых осуществлен государственный кадастровый учет, в общем количестве многоквартирных домов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EA2272" w:rsidRPr="00EA2272" w:rsidRDefault="00EA2272" w:rsidP="00EA22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 Исполнительного комитета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Мамадыш Мамадышского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осуществляет сбор данных от </w:t>
      </w:r>
      <w:r w:rsidRPr="00EA227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поставщиков информации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по вышеуказанному </w:t>
      </w:r>
      <w:r w:rsidR="007D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показателю. </w:t>
      </w:r>
    </w:p>
    <w:p w:rsidR="00EA2272" w:rsidRPr="00EA2272" w:rsidRDefault="00EA2272" w:rsidP="00EA22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</w:t>
      </w:r>
      <w:r w:rsidR="007D03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вышеуказанному подпоказателю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Мамадышскому муниципальному району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 Центр ответственности.</w:t>
      </w:r>
    </w:p>
    <w:p w:rsidR="00EA2272" w:rsidRDefault="00D23ADC" w:rsidP="00EA2272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4.2. </w:t>
      </w:r>
      <w:r w:rsidRPr="00D23AD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Количество сервисов(услуг), способствующих повышению комфортности жилья маломобильных групп населения, используемых в городе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сотрудник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Мамадыш Мамадышского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осуществляет сбор данных от </w:t>
      </w:r>
      <w:r w:rsidRPr="00EA227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поставщиков информации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по вышеуказанному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показателю. 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вышеуказанному подпоказателю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району/городскому округу предоставляется в Центр ответственности.</w:t>
      </w:r>
    </w:p>
    <w:p w:rsidR="00D23ADC" w:rsidRPr="00D23ADC" w:rsidRDefault="00D23ADC" w:rsidP="00D23ADC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4.3. </w:t>
      </w:r>
      <w:r w:rsidRPr="00D23AD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Количество зданий в городе, в отношении которых осуществлен ремонт фасадов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сотрудник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Мамадыш Мамадышского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сбор данных от </w:t>
      </w:r>
      <w:r w:rsidRPr="00EA227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поставщиков информации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по вышеуказанному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показателю. 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вышеуказанному подпоказателю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району/городскому округу предоставляется в Центр ответственности.</w:t>
      </w:r>
    </w:p>
    <w:p w:rsidR="00D23ADC" w:rsidRDefault="00D23ADC" w:rsidP="00EA2272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4.4. </w:t>
      </w:r>
      <w:r w:rsidRPr="00D23AD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Количество объектов, включенных в выборку архитектурной подсветки города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Ответственный сотрудник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Мамадыш Мамадышского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осуществляет сбор данных от </w:t>
      </w:r>
      <w:r w:rsidRPr="00EA227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поставщиков информации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по вышеуказанному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показателю. 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вышеуказанному подпоказателю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району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 Центр ответственности.</w:t>
      </w:r>
    </w:p>
    <w:p w:rsidR="002B0A5C" w:rsidRPr="00623790" w:rsidRDefault="002B0A5C" w:rsidP="002B0A5C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2379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4.5. </w:t>
      </w:r>
      <w:r w:rsidRPr="002B0A5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Количество детей в возрасте 1-6 лет, состоящих на учете для определения в государственные и муниципальные дошкольные образовательные</w:t>
      </w:r>
      <w:r w:rsidRPr="002B0A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учреждения.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сотрудник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Мамадыш Мамадышского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района/городского округа осуществляет сбор данных от </w:t>
      </w:r>
      <w:r w:rsidRPr="00EA227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поставщиков информации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по вышеуказанному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показателю. 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вышеуказанному подпоказателю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району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 Центр ответственности.</w:t>
      </w:r>
    </w:p>
    <w:p w:rsidR="00320FCB" w:rsidRDefault="00320FCB" w:rsidP="00320FCB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4.6. </w:t>
      </w:r>
      <w:r w:rsidRPr="00320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Количество граждан старше 14 лет, принявших участие в вопросах развития городской среды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сотрудник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Мамадыш Мамадышского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сбор данных от </w:t>
      </w:r>
      <w:r w:rsidRPr="00EA227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поставщиков информации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по вышеуказанному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показателю. </w:t>
      </w:r>
    </w:p>
    <w:p w:rsidR="001261AA" w:rsidRPr="00EA2272" w:rsidRDefault="001261AA" w:rsidP="00126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вышеуказанному подпоказателю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Мамадышскому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району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в Центр ответственности.</w:t>
      </w:r>
    </w:p>
    <w:p w:rsidR="00D23ADC" w:rsidRDefault="00D23ADC" w:rsidP="00EA2272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EA2272" w:rsidRPr="0059620B" w:rsidRDefault="00EA2272" w:rsidP="00EA2272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9620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Форма предоставления </w:t>
      </w:r>
      <w:r w:rsidR="00761C4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данных</w:t>
      </w:r>
      <w:r w:rsidRPr="0059620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 значениях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Ежеквартальных подпоказателей</w:t>
      </w:r>
      <w:r w:rsidRPr="0059620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поставщиком информации в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комитет г. Мамадыш Мамадышского муниципального района </w:t>
      </w:r>
      <w:r w:rsidRPr="0059620B">
        <w:rPr>
          <w:bCs/>
          <w:sz w:val="28"/>
          <w:szCs w:val="28"/>
        </w:rPr>
        <w:t xml:space="preserve">представлена в приложении № 1 к </w:t>
      </w:r>
      <w:r w:rsidRPr="0059620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Регламенту. </w:t>
      </w:r>
    </w:p>
    <w:p w:rsidR="00EA2272" w:rsidRPr="0059620B" w:rsidRDefault="00EA2272" w:rsidP="00EA2272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59620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Форма предоставления </w:t>
      </w:r>
      <w:r w:rsidR="00761C4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данных</w:t>
      </w:r>
      <w:r w:rsidRPr="0059620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 значениях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Ежеквартальных подпоказателей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г. Мамадыш Мамадышского </w:t>
      </w:r>
      <w:r w:rsidR="006B673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59620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Министерство </w:t>
      </w:r>
      <w:r w:rsidRPr="0059620B">
        <w:rPr>
          <w:bCs/>
          <w:sz w:val="28"/>
          <w:szCs w:val="28"/>
        </w:rPr>
        <w:t xml:space="preserve">представлена в приложении № 2 к </w:t>
      </w:r>
      <w:r w:rsidRPr="0059620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Регламенту. </w:t>
      </w:r>
    </w:p>
    <w:p w:rsidR="00D170D8" w:rsidRDefault="00D170D8" w:rsidP="003D127C">
      <w:pPr>
        <w:keepNext w:val="0"/>
        <w:shd w:val="clear" w:color="auto" w:fill="auto"/>
        <w:suppressAutoHyphens w:val="0"/>
        <w:autoSpaceDN/>
        <w:rPr>
          <w:rFonts w:ascii="Times New Roman" w:hAnsi="Times New Roman"/>
          <w:sz w:val="28"/>
          <w:szCs w:val="28"/>
        </w:rPr>
      </w:pPr>
    </w:p>
    <w:p w:rsidR="00320FCB" w:rsidRPr="00320FCB" w:rsidRDefault="00320FCB" w:rsidP="003D127C">
      <w:pPr>
        <w:keepNext w:val="0"/>
        <w:shd w:val="clear" w:color="auto" w:fill="auto"/>
        <w:suppressAutoHyphens w:val="0"/>
        <w:autoSpaceDN/>
        <w:rPr>
          <w:rFonts w:ascii="Times New Roman" w:hAnsi="Times New Roman"/>
          <w:sz w:val="28"/>
          <w:szCs w:val="28"/>
        </w:rPr>
      </w:pPr>
      <w:r w:rsidRPr="00320FCB">
        <w:rPr>
          <w:rFonts w:ascii="Times New Roman" w:hAnsi="Times New Roman"/>
          <w:sz w:val="28"/>
          <w:szCs w:val="28"/>
        </w:rPr>
        <w:t>Ежегодные подпоказатели:</w:t>
      </w:r>
    </w:p>
    <w:p w:rsidR="00EA2272" w:rsidRDefault="00EA2272" w:rsidP="00EA2272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</w:pPr>
      <w:r w:rsidRPr="0059620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Форма предоставления информации о значениях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Ежегодных подпоказателей</w:t>
      </w:r>
      <w:r w:rsidR="0039461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г. Мамадыш Мамадышского </w:t>
      </w:r>
      <w:r w:rsidR="006B673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94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утверждена п</w:t>
      </w:r>
      <w:r>
        <w:rPr>
          <w:rFonts w:ascii="Times New Roman" w:hAnsi="Times New Roman" w:cs="Times New Roman"/>
          <w:kern w:val="0"/>
          <w:sz w:val="28"/>
          <w:szCs w:val="28"/>
          <w:lang w:eastAsia="en-US" w:bidi="ar-SA"/>
        </w:rPr>
        <w:t>риказом Росстата от 25.01.2021 № 30 «Об утверждении формы федерального статистического наблюдения с указаниями по ее заполнению для организации Министерством строительства и жилищно-коммунального хозяйства Российской Федерации федерального статистического наблюдения об индексе качества городской среды».</w:t>
      </w:r>
    </w:p>
    <w:p w:rsidR="00D170D8" w:rsidRDefault="00D170D8" w:rsidP="00D170D8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D8" w:rsidRPr="00320FCB" w:rsidRDefault="00D170D8" w:rsidP="00D170D8">
      <w:pPr>
        <w:keepNext w:val="0"/>
        <w:shd w:val="clear" w:color="auto" w:fill="auto"/>
        <w:suppressAutoHyphens w:val="0"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CB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Центр ответственности обеспечивает сбор информации </w:t>
      </w:r>
      <w:r w:rsidRPr="00320FC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 направляет </w:t>
      </w:r>
      <w:r w:rsidRPr="00320FCB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сводную информацию по </w:t>
      </w:r>
      <w:r w:rsidR="00334A1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Мамадышскому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CB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муниципальному району</w:t>
      </w:r>
      <w:r w:rsidR="0039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CB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 адрес Министерства официальным письмом в единой межведомственной системе электронного документооборота Республики Татарстан.</w:t>
      </w:r>
    </w:p>
    <w:p w:rsidR="00320FCB" w:rsidRDefault="00320FCB" w:rsidP="00EA2272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528" w:type="dxa"/>
        <w:tblInd w:w="4678" w:type="dxa"/>
        <w:tblLook w:val="04A0"/>
      </w:tblPr>
      <w:tblGrid>
        <w:gridCol w:w="5528"/>
      </w:tblGrid>
      <w:tr w:rsidR="00DA3A95" w:rsidRPr="001271C5" w:rsidTr="006B24C1">
        <w:tc>
          <w:tcPr>
            <w:tcW w:w="5528" w:type="dxa"/>
            <w:shd w:val="clear" w:color="auto" w:fill="auto"/>
          </w:tcPr>
          <w:p w:rsidR="00DA3A95" w:rsidRPr="00F233FA" w:rsidRDefault="00DA3A95" w:rsidP="00F233FA">
            <w:pPr>
              <w:ind w:firstLine="0"/>
              <w:jc w:val="left"/>
              <w:rPr>
                <w:rFonts w:hint="eastAsia"/>
                <w:sz w:val="28"/>
                <w:szCs w:val="28"/>
              </w:rPr>
            </w:pPr>
            <w:r w:rsidRPr="00F233FA">
              <w:rPr>
                <w:sz w:val="28"/>
                <w:szCs w:val="28"/>
              </w:rPr>
              <w:lastRenderedPageBreak/>
              <w:t>Приложение 1</w:t>
            </w:r>
          </w:p>
          <w:p w:rsidR="00F233FA" w:rsidRPr="00F233FA" w:rsidRDefault="00DA3A95" w:rsidP="00F233FA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FA">
              <w:rPr>
                <w:sz w:val="28"/>
                <w:szCs w:val="28"/>
              </w:rPr>
              <w:t xml:space="preserve">к Регламенту </w:t>
            </w:r>
            <w:r w:rsidR="00F233FA" w:rsidRPr="00F233FA">
              <w:rPr>
                <w:rFonts w:ascii="Times New Roman" w:hAnsi="Times New Roman" w:cs="Times New Roman"/>
                <w:sz w:val="28"/>
                <w:szCs w:val="28"/>
              </w:rPr>
              <w:t xml:space="preserve">сбора и мониторинга данных, необходимых для расчета показателя </w:t>
            </w:r>
          </w:p>
          <w:p w:rsidR="00F233FA" w:rsidRPr="00F233FA" w:rsidRDefault="00F233FA" w:rsidP="00F233FA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городской среды</w:t>
            </w:r>
            <w:r w:rsidRPr="00F233FA">
              <w:rPr>
                <w:rFonts w:ascii="Times New Roman" w:hAnsi="Times New Roman" w:cs="Times New Roman"/>
                <w:sz w:val="28"/>
                <w:szCs w:val="28"/>
              </w:rPr>
              <w:t>» за о</w:t>
            </w:r>
            <w:r w:rsidR="00DC3FB5">
              <w:rPr>
                <w:rFonts w:ascii="Times New Roman" w:hAnsi="Times New Roman" w:cs="Times New Roman"/>
                <w:sz w:val="28"/>
                <w:szCs w:val="28"/>
              </w:rPr>
              <w:t>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33FA">
              <w:rPr>
                <w:rFonts w:ascii="Times New Roman" w:hAnsi="Times New Roman" w:cs="Times New Roman"/>
                <w:sz w:val="28"/>
                <w:szCs w:val="28"/>
              </w:rPr>
              <w:t xml:space="preserve">декомпозированного на муниципальный уровень, </w:t>
            </w:r>
            <w:r w:rsidR="00C8399F">
              <w:rPr>
                <w:rFonts w:ascii="Times New Roman" w:hAnsi="Times New Roman" w:cs="Times New Roman"/>
                <w:sz w:val="28"/>
                <w:szCs w:val="28"/>
              </w:rPr>
              <w:t>по Мамадышскому муниципальному району</w:t>
            </w:r>
            <w:bookmarkStart w:id="1" w:name="_GoBack"/>
            <w:bookmarkEnd w:id="1"/>
            <w:r w:rsidRPr="00F233F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DA3A95" w:rsidRPr="001271C5" w:rsidRDefault="00DA3A95" w:rsidP="003D127C">
            <w:pPr>
              <w:ind w:firstLine="0"/>
              <w:rPr>
                <w:rFonts w:hint="eastAsia"/>
                <w:sz w:val="28"/>
                <w:szCs w:val="28"/>
              </w:rPr>
            </w:pPr>
          </w:p>
        </w:tc>
      </w:tr>
    </w:tbl>
    <w:p w:rsidR="00DA3A95" w:rsidRPr="001271C5" w:rsidRDefault="00DA3A95" w:rsidP="003D127C">
      <w:pPr>
        <w:rPr>
          <w:rFonts w:hint="eastAsia"/>
          <w:sz w:val="28"/>
          <w:szCs w:val="28"/>
        </w:rPr>
      </w:pPr>
    </w:p>
    <w:p w:rsidR="00DA3A95" w:rsidRPr="001271C5" w:rsidRDefault="00DA3A95" w:rsidP="003D127C">
      <w:pPr>
        <w:jc w:val="center"/>
        <w:rPr>
          <w:rFonts w:hint="eastAsia"/>
          <w:sz w:val="28"/>
          <w:szCs w:val="28"/>
        </w:rPr>
      </w:pPr>
      <w:r w:rsidRPr="001271C5">
        <w:rPr>
          <w:sz w:val="28"/>
          <w:szCs w:val="28"/>
        </w:rPr>
        <w:t>Форма</w:t>
      </w:r>
    </w:p>
    <w:p w:rsidR="001769BC" w:rsidRDefault="00DA3A95" w:rsidP="003D1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1C5">
        <w:rPr>
          <w:sz w:val="28"/>
          <w:szCs w:val="28"/>
        </w:rPr>
        <w:t xml:space="preserve">представления данных для расчета </w:t>
      </w:r>
      <w:r w:rsidR="00761C41">
        <w:rPr>
          <w:sz w:val="28"/>
          <w:szCs w:val="28"/>
        </w:rPr>
        <w:t>Ежеквартальных подпоказателей</w:t>
      </w:r>
      <w:r w:rsidR="0039461B">
        <w:rPr>
          <w:sz w:val="28"/>
          <w:szCs w:val="28"/>
        </w:rPr>
        <w:t xml:space="preserve"> </w:t>
      </w:r>
      <w:r w:rsidRPr="001271C5">
        <w:rPr>
          <w:sz w:val="28"/>
          <w:szCs w:val="28"/>
        </w:rPr>
        <w:t>п</w:t>
      </w:r>
      <w:r w:rsidR="006B6733">
        <w:rPr>
          <w:sz w:val="28"/>
          <w:szCs w:val="28"/>
        </w:rPr>
        <w:t>оказателя «Качество городской среды»</w:t>
      </w:r>
    </w:p>
    <w:p w:rsidR="00DA3A95" w:rsidRPr="006B6733" w:rsidRDefault="00DC3FB5" w:rsidP="001769BC">
      <w:pPr>
        <w:jc w:val="center"/>
        <w:rPr>
          <w:rFonts w:hint="eastAsia"/>
          <w:sz w:val="28"/>
          <w:szCs w:val="28"/>
        </w:rPr>
      </w:pPr>
      <w:r w:rsidRPr="00DC3FB5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DA3A95">
        <w:rPr>
          <w:sz w:val="28"/>
          <w:szCs w:val="28"/>
        </w:rPr>
        <w:t xml:space="preserve">в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комитет г. Мамадыш Мамадышского </w:t>
      </w:r>
      <w:r w:rsidR="00DA3A95" w:rsidRPr="006B673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муниципального района</w:t>
      </w:r>
    </w:p>
    <w:p w:rsidR="00DA3A95" w:rsidRPr="001271C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Pr="001271C5" w:rsidRDefault="00B928B8" w:rsidP="003D127C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о</w:t>
      </w:r>
      <w:r w:rsidR="00DA3A95" w:rsidRPr="001271C5">
        <w:rPr>
          <w:sz w:val="28"/>
          <w:szCs w:val="28"/>
        </w:rPr>
        <w:t>т _______________________________________________________________</w:t>
      </w:r>
    </w:p>
    <w:p w:rsidR="00DA3A95" w:rsidRPr="001271C5" w:rsidRDefault="00DA3A95" w:rsidP="003D127C">
      <w:pPr>
        <w:jc w:val="center"/>
        <w:rPr>
          <w:rFonts w:hint="eastAsia"/>
          <w:sz w:val="24"/>
        </w:rPr>
      </w:pPr>
      <w:r w:rsidRPr="001271C5">
        <w:rPr>
          <w:sz w:val="24"/>
        </w:rPr>
        <w:t>наименование поставщика информаци</w:t>
      </w:r>
      <w:r>
        <w:rPr>
          <w:sz w:val="24"/>
        </w:rPr>
        <w:t>и</w:t>
      </w:r>
    </w:p>
    <w:p w:rsidR="00640925" w:rsidRDefault="00640925" w:rsidP="003D127C">
      <w:pPr>
        <w:jc w:val="center"/>
        <w:rPr>
          <w:rFonts w:hint="eastAsia"/>
          <w:sz w:val="28"/>
          <w:szCs w:val="28"/>
        </w:rPr>
      </w:pPr>
    </w:p>
    <w:p w:rsidR="00DA3A95" w:rsidRPr="001271C5" w:rsidRDefault="00DA3A95" w:rsidP="003D127C">
      <w:pPr>
        <w:jc w:val="center"/>
        <w:rPr>
          <w:rFonts w:hint="eastAsia"/>
          <w:sz w:val="28"/>
          <w:szCs w:val="28"/>
        </w:rPr>
      </w:pPr>
      <w:r w:rsidRPr="001271C5">
        <w:rPr>
          <w:sz w:val="28"/>
          <w:szCs w:val="28"/>
        </w:rPr>
        <w:t xml:space="preserve">за </w:t>
      </w:r>
      <w:r w:rsidR="006B6733">
        <w:rPr>
          <w:sz w:val="28"/>
          <w:szCs w:val="28"/>
        </w:rPr>
        <w:t>____ квартал 202</w:t>
      </w:r>
      <w:r w:rsidRPr="001271C5">
        <w:rPr>
          <w:sz w:val="28"/>
          <w:szCs w:val="28"/>
        </w:rPr>
        <w:t>_</w:t>
      </w:r>
      <w:r w:rsidR="006B6733">
        <w:rPr>
          <w:sz w:val="28"/>
          <w:szCs w:val="28"/>
        </w:rPr>
        <w:t xml:space="preserve"> года</w:t>
      </w:r>
    </w:p>
    <w:p w:rsidR="00DA3A95" w:rsidRPr="001271C5" w:rsidRDefault="00DA3A95" w:rsidP="003D127C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6855"/>
        <w:gridCol w:w="2835"/>
      </w:tblGrid>
      <w:tr w:rsidR="00DA3A95" w:rsidRPr="001271C5" w:rsidTr="006B24C1">
        <w:tc>
          <w:tcPr>
            <w:tcW w:w="624" w:type="dxa"/>
            <w:shd w:val="clear" w:color="auto" w:fill="auto"/>
          </w:tcPr>
          <w:p w:rsidR="00DA3A95" w:rsidRPr="001271C5" w:rsidRDefault="00DA3A95" w:rsidP="003D12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DA3A95" w:rsidRPr="001271C5" w:rsidRDefault="00DA3A95" w:rsidP="003D12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855" w:type="dxa"/>
          </w:tcPr>
          <w:p w:rsidR="00DA3A95" w:rsidRPr="001271C5" w:rsidRDefault="00DA3A95" w:rsidP="003D127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 xml:space="preserve">Наименование </w:t>
            </w:r>
            <w:r w:rsidR="006B6733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Pr="001271C5">
              <w:rPr>
                <w:rFonts w:eastAsia="Calibri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2835" w:type="dxa"/>
          </w:tcPr>
          <w:p w:rsidR="00DA3A95" w:rsidRPr="001271C5" w:rsidRDefault="00DA3A95" w:rsidP="003D127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 w:rsidR="006B6733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показателя</w:t>
            </w:r>
          </w:p>
        </w:tc>
      </w:tr>
      <w:tr w:rsidR="00DA3A95" w:rsidRPr="001271C5" w:rsidTr="006B24C1">
        <w:tc>
          <w:tcPr>
            <w:tcW w:w="624" w:type="dxa"/>
            <w:shd w:val="clear" w:color="auto" w:fill="auto"/>
          </w:tcPr>
          <w:p w:rsidR="00DA3A95" w:rsidRPr="001271C5" w:rsidRDefault="00DA3A95" w:rsidP="003D12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55" w:type="dxa"/>
          </w:tcPr>
          <w:p w:rsidR="00DA3A95" w:rsidRPr="001271C5" w:rsidRDefault="00DA3A95" w:rsidP="003D127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3A95" w:rsidRPr="001271C5" w:rsidRDefault="00DA3A95" w:rsidP="003D127C">
            <w:pPr>
              <w:rPr>
                <w:rFonts w:hint="eastAsia"/>
                <w:sz w:val="28"/>
                <w:szCs w:val="28"/>
              </w:rPr>
            </w:pPr>
          </w:p>
        </w:tc>
      </w:tr>
      <w:tr w:rsidR="00DA3A95" w:rsidRPr="001271C5" w:rsidTr="006B24C1">
        <w:tc>
          <w:tcPr>
            <w:tcW w:w="624" w:type="dxa"/>
            <w:shd w:val="clear" w:color="auto" w:fill="auto"/>
          </w:tcPr>
          <w:p w:rsidR="00DA3A95" w:rsidRPr="001271C5" w:rsidRDefault="00DA3A95" w:rsidP="003D12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55" w:type="dxa"/>
          </w:tcPr>
          <w:p w:rsidR="00DA3A95" w:rsidRPr="001271C5" w:rsidRDefault="00DA3A95" w:rsidP="003D127C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A3A95" w:rsidRPr="001271C5" w:rsidRDefault="00DA3A95" w:rsidP="003D127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DA3A95" w:rsidRPr="001271C5" w:rsidRDefault="00DA3A95" w:rsidP="003D127C">
      <w:pPr>
        <w:rPr>
          <w:rFonts w:hint="eastAsia"/>
          <w:sz w:val="28"/>
          <w:szCs w:val="28"/>
        </w:rPr>
      </w:pPr>
    </w:p>
    <w:p w:rsidR="00DA3A95" w:rsidRPr="001271C5" w:rsidRDefault="00DA3A95" w:rsidP="003D127C">
      <w:pPr>
        <w:rPr>
          <w:rFonts w:hint="eastAsia"/>
          <w:sz w:val="28"/>
          <w:szCs w:val="28"/>
        </w:rPr>
      </w:pPr>
    </w:p>
    <w:p w:rsidR="00DA3A95" w:rsidRPr="001271C5" w:rsidRDefault="00DA3A95" w:rsidP="003D127C">
      <w:pPr>
        <w:rPr>
          <w:rFonts w:hint="eastAsia"/>
          <w:sz w:val="28"/>
          <w:szCs w:val="28"/>
        </w:rPr>
      </w:pPr>
      <w:r w:rsidRPr="001271C5">
        <w:rPr>
          <w:sz w:val="28"/>
          <w:szCs w:val="28"/>
        </w:rPr>
        <w:t>Руководитель организации                       __________________________________</w:t>
      </w:r>
    </w:p>
    <w:p w:rsidR="00DA3A95" w:rsidRPr="00C05134" w:rsidRDefault="00DA3A95" w:rsidP="00C05134">
      <w:pPr>
        <w:jc w:val="right"/>
        <w:rPr>
          <w:rFonts w:hint="eastAsia"/>
          <w:sz w:val="22"/>
          <w:szCs w:val="22"/>
        </w:rPr>
      </w:pPr>
      <w:r w:rsidRPr="00C05134">
        <w:rPr>
          <w:sz w:val="22"/>
          <w:szCs w:val="22"/>
        </w:rPr>
        <w:t>(Фамилия, И.О. печать, дата)</w:t>
      </w:r>
    </w:p>
    <w:tbl>
      <w:tblPr>
        <w:tblW w:w="9727" w:type="dxa"/>
        <w:tblInd w:w="4253" w:type="dxa"/>
        <w:tblLook w:val="04A0"/>
      </w:tblPr>
      <w:tblGrid>
        <w:gridCol w:w="5953"/>
        <w:gridCol w:w="3774"/>
      </w:tblGrid>
      <w:tr w:rsidR="00DA3A95" w:rsidRPr="001271C5" w:rsidTr="006B24C1">
        <w:tc>
          <w:tcPr>
            <w:tcW w:w="5953" w:type="dxa"/>
          </w:tcPr>
          <w:p w:rsidR="00DA3A95" w:rsidRPr="001271C5" w:rsidRDefault="00DA3A95" w:rsidP="003D127C">
            <w:pPr>
              <w:ind w:firstLine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774" w:type="dxa"/>
            <w:shd w:val="clear" w:color="auto" w:fill="auto"/>
          </w:tcPr>
          <w:p w:rsidR="00DA3A95" w:rsidRPr="001271C5" w:rsidRDefault="00DA3A95" w:rsidP="003D127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DA3A95" w:rsidRPr="001271C5" w:rsidRDefault="00DA3A95" w:rsidP="003D127C">
      <w:pPr>
        <w:rPr>
          <w:rFonts w:hint="eastAsia"/>
          <w:sz w:val="28"/>
          <w:szCs w:val="28"/>
        </w:rPr>
      </w:pPr>
    </w:p>
    <w:p w:rsidR="00DA3A95" w:rsidRPr="001271C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tbl>
      <w:tblPr>
        <w:tblStyle w:val="a5"/>
        <w:tblW w:w="5524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</w:tblGrid>
      <w:tr w:rsidR="004D4C05" w:rsidTr="004D4C05">
        <w:tc>
          <w:tcPr>
            <w:tcW w:w="5524" w:type="dxa"/>
          </w:tcPr>
          <w:p w:rsidR="004D4C05" w:rsidRPr="00F233FA" w:rsidRDefault="004D4C05" w:rsidP="004D4C05">
            <w:pPr>
              <w:ind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4D4C05" w:rsidRPr="00F233FA" w:rsidRDefault="004D4C05" w:rsidP="004D4C05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FA">
              <w:rPr>
                <w:sz w:val="28"/>
                <w:szCs w:val="28"/>
              </w:rPr>
              <w:t xml:space="preserve">к Регламенту </w:t>
            </w:r>
            <w:r w:rsidRPr="00F233FA">
              <w:rPr>
                <w:rFonts w:ascii="Times New Roman" w:hAnsi="Times New Roman" w:cs="Times New Roman"/>
                <w:sz w:val="28"/>
                <w:szCs w:val="28"/>
              </w:rPr>
              <w:t xml:space="preserve">сбора и мониторинга данных, необходимых для расчета показателя </w:t>
            </w:r>
          </w:p>
          <w:p w:rsidR="004D4C05" w:rsidRPr="00F233FA" w:rsidRDefault="004D4C05" w:rsidP="004D4C05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городской среды</w:t>
            </w:r>
            <w:r w:rsidRPr="00F233FA">
              <w:rPr>
                <w:rFonts w:ascii="Times New Roman" w:hAnsi="Times New Roman" w:cs="Times New Roman"/>
                <w:sz w:val="28"/>
                <w:szCs w:val="28"/>
              </w:rPr>
              <w:t>» за о</w:t>
            </w:r>
            <w:r w:rsidR="00DC3FB5">
              <w:rPr>
                <w:rFonts w:ascii="Times New Roman" w:hAnsi="Times New Roman" w:cs="Times New Roman"/>
                <w:sz w:val="28"/>
                <w:szCs w:val="28"/>
              </w:rPr>
              <w:t>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33FA">
              <w:rPr>
                <w:rFonts w:ascii="Times New Roman" w:hAnsi="Times New Roman" w:cs="Times New Roman"/>
                <w:sz w:val="28"/>
                <w:szCs w:val="28"/>
              </w:rPr>
              <w:t>декомпозированного на муниципальный уровень, по муниципальному району/городскому округу ______________ Республики Татарстан</w:t>
            </w:r>
          </w:p>
          <w:p w:rsidR="004D4C05" w:rsidRPr="001271C5" w:rsidRDefault="004D4C05" w:rsidP="004D4C05">
            <w:pPr>
              <w:ind w:firstLine="0"/>
              <w:rPr>
                <w:rFonts w:hint="eastAsia"/>
                <w:sz w:val="28"/>
                <w:szCs w:val="28"/>
              </w:rPr>
            </w:pPr>
          </w:p>
        </w:tc>
      </w:tr>
    </w:tbl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Pr="001271C5" w:rsidRDefault="00DA3A95" w:rsidP="003D127C">
      <w:pPr>
        <w:jc w:val="center"/>
        <w:rPr>
          <w:rFonts w:hint="eastAsia"/>
          <w:sz w:val="28"/>
          <w:szCs w:val="28"/>
        </w:rPr>
      </w:pPr>
    </w:p>
    <w:p w:rsidR="00DA3A95" w:rsidRPr="001271C5" w:rsidRDefault="00DA3A95" w:rsidP="003D127C">
      <w:pPr>
        <w:jc w:val="center"/>
        <w:rPr>
          <w:rFonts w:hint="eastAsia"/>
          <w:sz w:val="28"/>
          <w:szCs w:val="28"/>
        </w:rPr>
      </w:pPr>
      <w:r w:rsidRPr="001271C5">
        <w:rPr>
          <w:sz w:val="28"/>
          <w:szCs w:val="28"/>
        </w:rPr>
        <w:t>Форма</w:t>
      </w:r>
    </w:p>
    <w:p w:rsidR="00DC3FB5" w:rsidRPr="00DC3FB5" w:rsidRDefault="0039461B" w:rsidP="00DC3FB5">
      <w:pPr>
        <w:jc w:val="center"/>
        <w:rPr>
          <w:rFonts w:hint="eastAsia"/>
          <w:sz w:val="28"/>
          <w:szCs w:val="28"/>
        </w:rPr>
      </w:pPr>
      <w:r w:rsidRPr="001271C5">
        <w:rPr>
          <w:rFonts w:hint="eastAsia"/>
          <w:sz w:val="28"/>
          <w:szCs w:val="28"/>
        </w:rPr>
        <w:t>П</w:t>
      </w:r>
      <w:r w:rsidR="00DA3A95" w:rsidRPr="001271C5">
        <w:rPr>
          <w:sz w:val="28"/>
          <w:szCs w:val="28"/>
        </w:rPr>
        <w:t>редставления</w:t>
      </w:r>
      <w:r>
        <w:rPr>
          <w:sz w:val="28"/>
          <w:szCs w:val="28"/>
        </w:rPr>
        <w:t xml:space="preserve"> 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334A1E" w:rsidRPr="00EA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33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г. Мамадыш Мамадышского </w:t>
      </w:r>
      <w:r w:rsidR="00DA3A95" w:rsidRPr="00C7329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муниципального района</w:t>
      </w:r>
      <w:r w:rsidR="00DA3A95" w:rsidRPr="001271C5">
        <w:rPr>
          <w:sz w:val="28"/>
          <w:szCs w:val="28"/>
        </w:rPr>
        <w:t xml:space="preserve"> данных для расчета </w:t>
      </w:r>
      <w:r w:rsidR="00761C41">
        <w:rPr>
          <w:sz w:val="28"/>
          <w:szCs w:val="28"/>
        </w:rPr>
        <w:t>Ежеквартальных подпоказателей</w:t>
      </w:r>
      <w:r>
        <w:rPr>
          <w:sz w:val="28"/>
          <w:szCs w:val="28"/>
        </w:rPr>
        <w:t xml:space="preserve"> </w:t>
      </w:r>
      <w:r w:rsidR="00DA3A95" w:rsidRPr="001271C5">
        <w:rPr>
          <w:sz w:val="28"/>
          <w:szCs w:val="28"/>
        </w:rPr>
        <w:t xml:space="preserve">показателя </w:t>
      </w:r>
      <w:r w:rsidR="00C7329D">
        <w:rPr>
          <w:sz w:val="28"/>
          <w:szCs w:val="28"/>
        </w:rPr>
        <w:t>«Качество городской среды»</w:t>
      </w:r>
      <w:r w:rsidR="00DC3FB5" w:rsidRPr="00DC3FB5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</w:p>
    <w:p w:rsidR="00DA3A95" w:rsidRDefault="00DA3A95" w:rsidP="003D127C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в Министерство строительства, архитектуры и жилищно-коммунального хозяйства Республики Татарстан</w:t>
      </w:r>
    </w:p>
    <w:p w:rsidR="004D4C05" w:rsidRPr="001271C5" w:rsidRDefault="004D4C05" w:rsidP="003D127C">
      <w:pPr>
        <w:jc w:val="center"/>
        <w:rPr>
          <w:rFonts w:hint="eastAsia"/>
          <w:sz w:val="28"/>
          <w:szCs w:val="28"/>
        </w:rPr>
      </w:pPr>
    </w:p>
    <w:p w:rsidR="00DA3A95" w:rsidRPr="001271C5" w:rsidRDefault="00C7329D" w:rsidP="00C7329D">
      <w:pPr>
        <w:jc w:val="center"/>
        <w:rPr>
          <w:rFonts w:hint="eastAsia"/>
          <w:sz w:val="28"/>
          <w:szCs w:val="28"/>
        </w:rPr>
      </w:pPr>
      <w:r w:rsidRPr="001271C5">
        <w:rPr>
          <w:sz w:val="28"/>
          <w:szCs w:val="28"/>
        </w:rPr>
        <w:t xml:space="preserve">за </w:t>
      </w:r>
      <w:r>
        <w:rPr>
          <w:sz w:val="28"/>
          <w:szCs w:val="28"/>
        </w:rPr>
        <w:t>____ квартал 202</w:t>
      </w:r>
      <w:r w:rsidRPr="001271C5">
        <w:rPr>
          <w:sz w:val="28"/>
          <w:szCs w:val="28"/>
        </w:rPr>
        <w:t>_</w:t>
      </w:r>
      <w:r>
        <w:rPr>
          <w:sz w:val="28"/>
          <w:szCs w:val="28"/>
        </w:rPr>
        <w:t xml:space="preserve"> года</w:t>
      </w:r>
    </w:p>
    <w:p w:rsidR="00DA3A95" w:rsidRPr="001271C5" w:rsidRDefault="00DA3A95" w:rsidP="003D127C">
      <w:pPr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3"/>
        <w:gridCol w:w="6072"/>
        <w:gridCol w:w="2734"/>
      </w:tblGrid>
      <w:tr w:rsidR="00DA3A95" w:rsidRPr="001271C5" w:rsidTr="006B24C1">
        <w:tc>
          <w:tcPr>
            <w:tcW w:w="1303" w:type="dxa"/>
            <w:shd w:val="clear" w:color="auto" w:fill="auto"/>
          </w:tcPr>
          <w:p w:rsidR="00DA3A95" w:rsidRPr="001271C5" w:rsidRDefault="00DA3A95" w:rsidP="003D12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DA3A95" w:rsidRPr="001271C5" w:rsidRDefault="00DA3A95" w:rsidP="003D12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072" w:type="dxa"/>
          </w:tcPr>
          <w:p w:rsidR="00DA3A95" w:rsidRPr="001271C5" w:rsidRDefault="00DA3A95" w:rsidP="003D127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734" w:type="dxa"/>
          </w:tcPr>
          <w:p w:rsidR="00DA3A95" w:rsidRPr="001271C5" w:rsidRDefault="00DA3A95" w:rsidP="003D127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 w:rsidR="00DA3A95" w:rsidRPr="001271C5" w:rsidTr="006B24C1">
        <w:tc>
          <w:tcPr>
            <w:tcW w:w="1303" w:type="dxa"/>
            <w:shd w:val="clear" w:color="auto" w:fill="auto"/>
          </w:tcPr>
          <w:p w:rsidR="00DA3A95" w:rsidRPr="001271C5" w:rsidRDefault="00DA3A95" w:rsidP="003D12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72" w:type="dxa"/>
          </w:tcPr>
          <w:p w:rsidR="00DA3A95" w:rsidRPr="001271C5" w:rsidRDefault="00DA3A95" w:rsidP="003D127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</w:tcPr>
          <w:p w:rsidR="00DA3A95" w:rsidRPr="001271C5" w:rsidRDefault="00DA3A95" w:rsidP="003D127C">
            <w:pPr>
              <w:rPr>
                <w:rFonts w:hint="eastAsia"/>
                <w:sz w:val="28"/>
                <w:szCs w:val="28"/>
              </w:rPr>
            </w:pPr>
          </w:p>
        </w:tc>
      </w:tr>
      <w:tr w:rsidR="00DA3A95" w:rsidRPr="001271C5" w:rsidTr="006B24C1">
        <w:tc>
          <w:tcPr>
            <w:tcW w:w="1303" w:type="dxa"/>
            <w:shd w:val="clear" w:color="auto" w:fill="auto"/>
          </w:tcPr>
          <w:p w:rsidR="00DA3A95" w:rsidRPr="001271C5" w:rsidRDefault="00DA3A95" w:rsidP="003D12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72" w:type="dxa"/>
          </w:tcPr>
          <w:p w:rsidR="00DA3A95" w:rsidRPr="001271C5" w:rsidRDefault="00DA3A95" w:rsidP="003D127C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:rsidR="00DA3A95" w:rsidRPr="001271C5" w:rsidRDefault="00DA3A95" w:rsidP="003D127C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DA3A95" w:rsidRPr="001271C5" w:rsidRDefault="00DA3A95" w:rsidP="003D127C">
      <w:pPr>
        <w:rPr>
          <w:rFonts w:hint="eastAsia"/>
          <w:sz w:val="28"/>
          <w:szCs w:val="28"/>
        </w:rPr>
      </w:pPr>
    </w:p>
    <w:p w:rsidR="00DA3A95" w:rsidRPr="001271C5" w:rsidRDefault="00DA3A95" w:rsidP="003D127C">
      <w:pPr>
        <w:rPr>
          <w:rFonts w:hint="eastAsia"/>
          <w:sz w:val="28"/>
          <w:szCs w:val="28"/>
        </w:rPr>
      </w:pPr>
    </w:p>
    <w:p w:rsidR="00DA3A95" w:rsidRPr="001271C5" w:rsidRDefault="00DA3A95" w:rsidP="003D127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56C7B" w:rsidRDefault="00956C7B" w:rsidP="003D127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0127" w:rsidRDefault="00710127" w:rsidP="003D127C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1370F8" w:rsidRDefault="001370F8" w:rsidP="003D127C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sectPr w:rsidR="001370F8" w:rsidSect="00DD04C5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CCB" w:rsidRDefault="005A0CCB" w:rsidP="0016129C">
      <w:pPr>
        <w:rPr>
          <w:rFonts w:hint="eastAsia"/>
        </w:rPr>
      </w:pPr>
      <w:r>
        <w:separator/>
      </w:r>
    </w:p>
  </w:endnote>
  <w:endnote w:type="continuationSeparator" w:id="1">
    <w:p w:rsidR="005A0CCB" w:rsidRDefault="005A0CCB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CCB" w:rsidRDefault="005A0CCB" w:rsidP="0016129C">
      <w:pPr>
        <w:rPr>
          <w:rFonts w:hint="eastAsia"/>
        </w:rPr>
      </w:pPr>
      <w:r>
        <w:separator/>
      </w:r>
    </w:p>
  </w:footnote>
  <w:footnote w:type="continuationSeparator" w:id="1">
    <w:p w:rsidR="005A0CCB" w:rsidRDefault="005A0CCB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7615344"/>
      <w:docPartObj>
        <w:docPartGallery w:val="Page Numbers (Top of Page)"/>
        <w:docPartUnique/>
      </w:docPartObj>
    </w:sdtPr>
    <w:sdtContent>
      <w:p w:rsidR="00DD04C5" w:rsidRDefault="00F75FB2">
        <w:pPr>
          <w:pStyle w:val="a8"/>
          <w:jc w:val="center"/>
          <w:rPr>
            <w:rFonts w:hint="eastAsia"/>
          </w:rPr>
        </w:pPr>
        <w:r>
          <w:fldChar w:fldCharType="begin"/>
        </w:r>
        <w:r w:rsidR="00DD04C5">
          <w:instrText>PAGE   \* MERGEFORMAT</w:instrText>
        </w:r>
        <w:r>
          <w:fldChar w:fldCharType="separate"/>
        </w:r>
        <w:r w:rsidR="000126B4">
          <w:rPr>
            <w:rFonts w:hint="eastAsia"/>
            <w:noProof/>
          </w:rPr>
          <w:t>1</w:t>
        </w:r>
        <w:r>
          <w:fldChar w:fldCharType="end"/>
        </w:r>
      </w:p>
    </w:sdtContent>
  </w:sdt>
  <w:p w:rsidR="00D525CA" w:rsidRDefault="00D525CA">
    <w:pPr>
      <w:pStyle w:val="a8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B59C0"/>
    <w:multiLevelType w:val="multilevel"/>
    <w:tmpl w:val="E4B450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0" w:hanging="2160"/>
      </w:pPr>
      <w:rPr>
        <w:rFonts w:hint="default"/>
      </w:rPr>
    </w:lvl>
  </w:abstractNum>
  <w:abstractNum w:abstractNumId="4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C6343"/>
    <w:multiLevelType w:val="hybridMultilevel"/>
    <w:tmpl w:val="905C9500"/>
    <w:lvl w:ilvl="0" w:tplc="A0B24BD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129C"/>
    <w:rsid w:val="000126B4"/>
    <w:rsid w:val="00020009"/>
    <w:rsid w:val="00026C4F"/>
    <w:rsid w:val="000274A7"/>
    <w:rsid w:val="00031B75"/>
    <w:rsid w:val="00034343"/>
    <w:rsid w:val="00034871"/>
    <w:rsid w:val="000435BD"/>
    <w:rsid w:val="0004563C"/>
    <w:rsid w:val="00046047"/>
    <w:rsid w:val="0005007B"/>
    <w:rsid w:val="000539A6"/>
    <w:rsid w:val="00064DD7"/>
    <w:rsid w:val="000651E2"/>
    <w:rsid w:val="0007015F"/>
    <w:rsid w:val="00095DD5"/>
    <w:rsid w:val="00097A42"/>
    <w:rsid w:val="000B1327"/>
    <w:rsid w:val="000B4410"/>
    <w:rsid w:val="000C35E2"/>
    <w:rsid w:val="000F18A7"/>
    <w:rsid w:val="000F3D96"/>
    <w:rsid w:val="000F677F"/>
    <w:rsid w:val="001034D8"/>
    <w:rsid w:val="00112567"/>
    <w:rsid w:val="00115E26"/>
    <w:rsid w:val="00116595"/>
    <w:rsid w:val="001261AA"/>
    <w:rsid w:val="00134E16"/>
    <w:rsid w:val="001370F8"/>
    <w:rsid w:val="001502DD"/>
    <w:rsid w:val="00150E48"/>
    <w:rsid w:val="00154821"/>
    <w:rsid w:val="001602BD"/>
    <w:rsid w:val="0016129C"/>
    <w:rsid w:val="001769BC"/>
    <w:rsid w:val="00191598"/>
    <w:rsid w:val="001B485C"/>
    <w:rsid w:val="001E58F9"/>
    <w:rsid w:val="002154E0"/>
    <w:rsid w:val="00232C20"/>
    <w:rsid w:val="0023582B"/>
    <w:rsid w:val="00244917"/>
    <w:rsid w:val="0024557A"/>
    <w:rsid w:val="00255501"/>
    <w:rsid w:val="00267DD5"/>
    <w:rsid w:val="00272701"/>
    <w:rsid w:val="002A591D"/>
    <w:rsid w:val="002B0A5C"/>
    <w:rsid w:val="002B0C89"/>
    <w:rsid w:val="002D51E4"/>
    <w:rsid w:val="002D5A4F"/>
    <w:rsid w:val="002F23C9"/>
    <w:rsid w:val="00320FCB"/>
    <w:rsid w:val="00331F85"/>
    <w:rsid w:val="00334A1E"/>
    <w:rsid w:val="00347042"/>
    <w:rsid w:val="00351C8A"/>
    <w:rsid w:val="003543FE"/>
    <w:rsid w:val="0037122B"/>
    <w:rsid w:val="00377554"/>
    <w:rsid w:val="00377D9D"/>
    <w:rsid w:val="00383DE2"/>
    <w:rsid w:val="00390761"/>
    <w:rsid w:val="0039461B"/>
    <w:rsid w:val="003A3715"/>
    <w:rsid w:val="003D127C"/>
    <w:rsid w:val="003D53B9"/>
    <w:rsid w:val="003D7011"/>
    <w:rsid w:val="003E11D3"/>
    <w:rsid w:val="003E40C1"/>
    <w:rsid w:val="003F2AC3"/>
    <w:rsid w:val="00405D65"/>
    <w:rsid w:val="0042260C"/>
    <w:rsid w:val="00425718"/>
    <w:rsid w:val="00456A16"/>
    <w:rsid w:val="00465243"/>
    <w:rsid w:val="004823FD"/>
    <w:rsid w:val="004B25CD"/>
    <w:rsid w:val="004B42C2"/>
    <w:rsid w:val="004C626F"/>
    <w:rsid w:val="004D4163"/>
    <w:rsid w:val="004D4C05"/>
    <w:rsid w:val="00500509"/>
    <w:rsid w:val="00501AEF"/>
    <w:rsid w:val="00510148"/>
    <w:rsid w:val="005101FA"/>
    <w:rsid w:val="00523C2E"/>
    <w:rsid w:val="005255E1"/>
    <w:rsid w:val="005353FD"/>
    <w:rsid w:val="00560506"/>
    <w:rsid w:val="00566F8A"/>
    <w:rsid w:val="00592608"/>
    <w:rsid w:val="00596176"/>
    <w:rsid w:val="0059620B"/>
    <w:rsid w:val="005A0CCB"/>
    <w:rsid w:val="005A3257"/>
    <w:rsid w:val="005A7982"/>
    <w:rsid w:val="005C0261"/>
    <w:rsid w:val="005C4135"/>
    <w:rsid w:val="005C4282"/>
    <w:rsid w:val="005C5D45"/>
    <w:rsid w:val="005D0580"/>
    <w:rsid w:val="005D232D"/>
    <w:rsid w:val="005F3C56"/>
    <w:rsid w:val="005F6474"/>
    <w:rsid w:val="0061079C"/>
    <w:rsid w:val="006118A5"/>
    <w:rsid w:val="00615E01"/>
    <w:rsid w:val="0062330F"/>
    <w:rsid w:val="00623790"/>
    <w:rsid w:val="00631DD6"/>
    <w:rsid w:val="00640925"/>
    <w:rsid w:val="0065384F"/>
    <w:rsid w:val="006637C8"/>
    <w:rsid w:val="00673FC8"/>
    <w:rsid w:val="00690BF9"/>
    <w:rsid w:val="006A0639"/>
    <w:rsid w:val="006A34DA"/>
    <w:rsid w:val="006B6733"/>
    <w:rsid w:val="006E0C40"/>
    <w:rsid w:val="00705460"/>
    <w:rsid w:val="007058C3"/>
    <w:rsid w:val="00707CB5"/>
    <w:rsid w:val="00710127"/>
    <w:rsid w:val="007150F1"/>
    <w:rsid w:val="00747F32"/>
    <w:rsid w:val="0075409E"/>
    <w:rsid w:val="00761C41"/>
    <w:rsid w:val="00773939"/>
    <w:rsid w:val="007A5504"/>
    <w:rsid w:val="007B7DD2"/>
    <w:rsid w:val="007C3EF7"/>
    <w:rsid w:val="007D03B7"/>
    <w:rsid w:val="007D1C73"/>
    <w:rsid w:val="007E207F"/>
    <w:rsid w:val="007E47AB"/>
    <w:rsid w:val="007F7744"/>
    <w:rsid w:val="008139AE"/>
    <w:rsid w:val="008248E0"/>
    <w:rsid w:val="0083220A"/>
    <w:rsid w:val="008567AD"/>
    <w:rsid w:val="00875787"/>
    <w:rsid w:val="00891E07"/>
    <w:rsid w:val="00893E5B"/>
    <w:rsid w:val="008A3CC3"/>
    <w:rsid w:val="008B47A5"/>
    <w:rsid w:val="008C6512"/>
    <w:rsid w:val="008C6BCD"/>
    <w:rsid w:val="008D4578"/>
    <w:rsid w:val="008D725C"/>
    <w:rsid w:val="008E3BD8"/>
    <w:rsid w:val="008F0826"/>
    <w:rsid w:val="008F453A"/>
    <w:rsid w:val="00907F34"/>
    <w:rsid w:val="0091078A"/>
    <w:rsid w:val="00941457"/>
    <w:rsid w:val="00954AE8"/>
    <w:rsid w:val="00956C7B"/>
    <w:rsid w:val="0096256C"/>
    <w:rsid w:val="0096655C"/>
    <w:rsid w:val="00981EC8"/>
    <w:rsid w:val="00986807"/>
    <w:rsid w:val="00994810"/>
    <w:rsid w:val="009D0176"/>
    <w:rsid w:val="009D08BF"/>
    <w:rsid w:val="009E25B4"/>
    <w:rsid w:val="009E2682"/>
    <w:rsid w:val="009E63F8"/>
    <w:rsid w:val="009F5E10"/>
    <w:rsid w:val="00A20055"/>
    <w:rsid w:val="00A211EC"/>
    <w:rsid w:val="00A47D51"/>
    <w:rsid w:val="00A56AFD"/>
    <w:rsid w:val="00A63586"/>
    <w:rsid w:val="00A640ED"/>
    <w:rsid w:val="00A707B0"/>
    <w:rsid w:val="00A73B1F"/>
    <w:rsid w:val="00A7411F"/>
    <w:rsid w:val="00A773F1"/>
    <w:rsid w:val="00A84A37"/>
    <w:rsid w:val="00A85AC4"/>
    <w:rsid w:val="00AA54C4"/>
    <w:rsid w:val="00AB0F90"/>
    <w:rsid w:val="00AD5387"/>
    <w:rsid w:val="00AE0391"/>
    <w:rsid w:val="00AE333E"/>
    <w:rsid w:val="00B11E5B"/>
    <w:rsid w:val="00B54AEE"/>
    <w:rsid w:val="00B60463"/>
    <w:rsid w:val="00B71090"/>
    <w:rsid w:val="00B7564D"/>
    <w:rsid w:val="00B823DE"/>
    <w:rsid w:val="00B928B8"/>
    <w:rsid w:val="00B96C6C"/>
    <w:rsid w:val="00BA289B"/>
    <w:rsid w:val="00BB2F4D"/>
    <w:rsid w:val="00BC5586"/>
    <w:rsid w:val="00BD4A8A"/>
    <w:rsid w:val="00BE1E75"/>
    <w:rsid w:val="00BE6CAB"/>
    <w:rsid w:val="00BF7A03"/>
    <w:rsid w:val="00C05134"/>
    <w:rsid w:val="00C24EB1"/>
    <w:rsid w:val="00C30A4E"/>
    <w:rsid w:val="00C51293"/>
    <w:rsid w:val="00C62279"/>
    <w:rsid w:val="00C657AD"/>
    <w:rsid w:val="00C71B75"/>
    <w:rsid w:val="00C7329D"/>
    <w:rsid w:val="00C77A2D"/>
    <w:rsid w:val="00C8399F"/>
    <w:rsid w:val="00C90C13"/>
    <w:rsid w:val="00C97B71"/>
    <w:rsid w:val="00CB0834"/>
    <w:rsid w:val="00CB2448"/>
    <w:rsid w:val="00CB257C"/>
    <w:rsid w:val="00CD3A2E"/>
    <w:rsid w:val="00CD44F8"/>
    <w:rsid w:val="00CD69B5"/>
    <w:rsid w:val="00CD6A3C"/>
    <w:rsid w:val="00CF1098"/>
    <w:rsid w:val="00CF7FA1"/>
    <w:rsid w:val="00D0674F"/>
    <w:rsid w:val="00D07C5E"/>
    <w:rsid w:val="00D170D8"/>
    <w:rsid w:val="00D225F6"/>
    <w:rsid w:val="00D23ADC"/>
    <w:rsid w:val="00D260E7"/>
    <w:rsid w:val="00D31163"/>
    <w:rsid w:val="00D33804"/>
    <w:rsid w:val="00D362A3"/>
    <w:rsid w:val="00D47A8F"/>
    <w:rsid w:val="00D525CA"/>
    <w:rsid w:val="00D724FC"/>
    <w:rsid w:val="00DA2BD3"/>
    <w:rsid w:val="00DA34B8"/>
    <w:rsid w:val="00DA3A95"/>
    <w:rsid w:val="00DB5D7F"/>
    <w:rsid w:val="00DC3FB5"/>
    <w:rsid w:val="00DD04C5"/>
    <w:rsid w:val="00DD1037"/>
    <w:rsid w:val="00DE0F43"/>
    <w:rsid w:val="00DE4198"/>
    <w:rsid w:val="00DF5D00"/>
    <w:rsid w:val="00DF76E4"/>
    <w:rsid w:val="00E04F1C"/>
    <w:rsid w:val="00E37209"/>
    <w:rsid w:val="00E4373B"/>
    <w:rsid w:val="00E509F1"/>
    <w:rsid w:val="00E6665A"/>
    <w:rsid w:val="00E73433"/>
    <w:rsid w:val="00EA195C"/>
    <w:rsid w:val="00EA2272"/>
    <w:rsid w:val="00EA3AFD"/>
    <w:rsid w:val="00EA506C"/>
    <w:rsid w:val="00EA74F5"/>
    <w:rsid w:val="00EB24B9"/>
    <w:rsid w:val="00ED0982"/>
    <w:rsid w:val="00ED289C"/>
    <w:rsid w:val="00EF30B1"/>
    <w:rsid w:val="00F175E2"/>
    <w:rsid w:val="00F233FA"/>
    <w:rsid w:val="00F27A9E"/>
    <w:rsid w:val="00F362E6"/>
    <w:rsid w:val="00F46283"/>
    <w:rsid w:val="00F60BE9"/>
    <w:rsid w:val="00F75FB2"/>
    <w:rsid w:val="00F77CA3"/>
    <w:rsid w:val="00F83269"/>
    <w:rsid w:val="00F84389"/>
    <w:rsid w:val="00FC45B6"/>
    <w:rsid w:val="00FD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E0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table" w:customStyle="1" w:styleId="10">
    <w:name w:val="Сетка таблицы1"/>
    <w:basedOn w:val="a1"/>
    <w:next w:val="a5"/>
    <w:uiPriority w:val="39"/>
    <w:rsid w:val="0011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a1"/>
    <w:uiPriority w:val="50"/>
    <w:rsid w:val="008567A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2">
    <w:name w:val="Сетка таблицы2"/>
    <w:basedOn w:val="a1"/>
    <w:next w:val="a5"/>
    <w:uiPriority w:val="39"/>
    <w:rsid w:val="00956C7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3A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5"/>
    <w:uiPriority w:val="39"/>
    <w:rsid w:val="00981EC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C3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3A29-AB09-437A-B23C-7994ED27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2</cp:lastModifiedBy>
  <cp:revision>6</cp:revision>
  <cp:lastPrinted>2022-07-16T07:18:00Z</cp:lastPrinted>
  <dcterms:created xsi:type="dcterms:W3CDTF">2022-08-22T11:01:00Z</dcterms:created>
  <dcterms:modified xsi:type="dcterms:W3CDTF">2022-08-22T11:25:00Z</dcterms:modified>
</cp:coreProperties>
</file>