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FCC" w:rsidRPr="001F6FCC" w:rsidRDefault="001F6FCC" w:rsidP="001F6FCC">
      <w:pPr>
        <w:keepNext/>
        <w:shd w:val="clear" w:color="auto" w:fill="FFFFFF"/>
        <w:tabs>
          <w:tab w:val="left" w:pos="3686"/>
          <w:tab w:val="left" w:pos="4253"/>
        </w:tabs>
        <w:suppressAutoHyphens/>
        <w:autoSpaceDE w:val="0"/>
        <w:autoSpaceDN w:val="0"/>
        <w:spacing w:after="0" w:line="240" w:lineRule="auto"/>
        <w:ind w:right="4732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Об утверждении регламента деятельности органа местного самоуправления Мамадышского муниципального района Республики Татарстан по механизму сбора и мониторинга данных, необходимых для расчета </w:t>
      </w:r>
      <w:proofErr w:type="spellStart"/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подпоказателя</w:t>
      </w:r>
      <w:proofErr w:type="spellEnd"/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 «Доступность дошкольного образования для детей в возрасте от 2 месяцев до 8 лет», входящего в состав показателя «Уровень образования», декомпозированного на муниципальный уровень, за отчетный период</w:t>
      </w:r>
    </w:p>
    <w:p w:rsidR="001F6FCC" w:rsidRPr="001F6FCC" w:rsidRDefault="001F6FCC" w:rsidP="001F6FCC">
      <w:pPr>
        <w:keepNext/>
        <w:shd w:val="clear" w:color="auto" w:fill="FFFFFF"/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В соответствии с Указами Президента Российской Федерации                                   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 </w:t>
      </w:r>
      <w:r w:rsidRPr="001F6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Исполнительный комитет Мамадышского муниципального района Республики Татарстан  </w:t>
      </w: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1F6FC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 </w:t>
      </w:r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 </w:t>
      </w:r>
      <w:proofErr w:type="gramStart"/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1F6FCC" w:rsidRPr="001F6FCC" w:rsidRDefault="001F6FCC" w:rsidP="001F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         1.</w:t>
      </w:r>
      <w:r w:rsidRPr="001F6FCC">
        <w:rPr>
          <w:rFonts w:ascii="Times New Roman" w:hAnsi="Times New Roman" w:cs="Times New Roman"/>
          <w:sz w:val="28"/>
          <w:szCs w:val="28"/>
          <w:lang w:eastAsia="zh-CN" w:bidi="hi-IN"/>
        </w:rPr>
        <w:t>Утвердить прилагаемый регламент деятельности органа местного самоуправления Мамады</w:t>
      </w:r>
      <w:bookmarkStart w:id="0" w:name="_GoBack"/>
      <w:bookmarkEnd w:id="0"/>
      <w:r w:rsidRPr="001F6FCC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шского муниципального района по механизму сбора и мониторинга данных, необходимых для расчета </w:t>
      </w:r>
      <w:proofErr w:type="spellStart"/>
      <w:r w:rsidRPr="001F6FCC">
        <w:rPr>
          <w:rFonts w:ascii="Times New Roman" w:hAnsi="Times New Roman" w:cs="Times New Roman"/>
          <w:sz w:val="28"/>
          <w:szCs w:val="28"/>
          <w:lang w:eastAsia="zh-CN" w:bidi="hi-IN"/>
        </w:rPr>
        <w:t>подпоказателя</w:t>
      </w:r>
      <w:proofErr w:type="spellEnd"/>
      <w:r w:rsidRPr="001F6FCC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«Доступность дошкольного образования для детей в возрасте от 2 месяцев до 8 лет», входящего в состав показателя «Уровень образования», декомпозированного на муниципальный уровень, за отчетный период.</w:t>
      </w:r>
    </w:p>
    <w:p w:rsidR="001F6FCC" w:rsidRPr="001F6FCC" w:rsidRDefault="001F6FCC" w:rsidP="001F6F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       2.</w:t>
      </w:r>
      <w:r w:rsidRPr="001F6FCC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Сектору по связям с общественностью и СМИ общего отдела Исполнительного комитета Мамадышского муниципального района обеспечить размещение настоящего постановления в информационно-телекоммуникационной сети «Интернет» на официальном сайте муниципального района Республики Татарстан </w:t>
      </w:r>
      <w:hyperlink r:id="rId5" w:history="1">
        <w:r w:rsidRPr="001F6FCC">
          <w:rPr>
            <w:rStyle w:val="a7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www</w:t>
        </w:r>
        <w:r w:rsidRPr="001F6FCC">
          <w:rPr>
            <w:rStyle w:val="a7"/>
            <w:rFonts w:ascii="Times New Roman" w:eastAsia="SimSun" w:hAnsi="Times New Roman" w:cs="Times New Roman"/>
            <w:kern w:val="3"/>
            <w:sz w:val="28"/>
            <w:szCs w:val="28"/>
            <w:lang w:eastAsia="zh-CN" w:bidi="hi-IN"/>
          </w:rPr>
          <w:t>.</w:t>
        </w:r>
        <w:proofErr w:type="spellStart"/>
        <w:r w:rsidRPr="001F6FCC">
          <w:rPr>
            <w:rStyle w:val="a7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mamadysh</w:t>
        </w:r>
        <w:proofErr w:type="spellEnd"/>
        <w:r w:rsidRPr="001F6FCC">
          <w:rPr>
            <w:rStyle w:val="a7"/>
            <w:rFonts w:ascii="Times New Roman" w:eastAsia="SimSun" w:hAnsi="Times New Roman" w:cs="Times New Roman"/>
            <w:kern w:val="3"/>
            <w:sz w:val="28"/>
            <w:szCs w:val="28"/>
            <w:lang w:eastAsia="zh-CN" w:bidi="hi-IN"/>
          </w:rPr>
          <w:t>.</w:t>
        </w:r>
        <w:proofErr w:type="spellStart"/>
        <w:r w:rsidRPr="001F6FCC">
          <w:rPr>
            <w:rStyle w:val="a7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tatarstan</w:t>
        </w:r>
        <w:proofErr w:type="spellEnd"/>
        <w:r w:rsidRPr="001F6FCC">
          <w:rPr>
            <w:rStyle w:val="a7"/>
            <w:rFonts w:ascii="Times New Roman" w:eastAsia="SimSun" w:hAnsi="Times New Roman" w:cs="Times New Roman"/>
            <w:kern w:val="3"/>
            <w:sz w:val="28"/>
            <w:szCs w:val="28"/>
            <w:lang w:eastAsia="zh-CN" w:bidi="hi-IN"/>
          </w:rPr>
          <w:t>.</w:t>
        </w:r>
        <w:proofErr w:type="spellStart"/>
        <w:r w:rsidRPr="001F6FCC">
          <w:rPr>
            <w:rStyle w:val="a7"/>
            <w:rFonts w:ascii="Times New Roman" w:eastAsia="SimSun" w:hAnsi="Times New Roman" w:cs="Times New Roman"/>
            <w:kern w:val="3"/>
            <w:sz w:val="28"/>
            <w:szCs w:val="28"/>
            <w:lang w:val="en-US" w:eastAsia="zh-CN" w:bidi="hi-IN"/>
          </w:rPr>
          <w:t>ru</w:t>
        </w:r>
        <w:proofErr w:type="spellEnd"/>
      </w:hyperlink>
      <w:r w:rsidRPr="001F6FCC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и на правовом  портале Республики Татарстан.</w:t>
      </w:r>
    </w:p>
    <w:p w:rsidR="001F6FCC" w:rsidRPr="001F6FCC" w:rsidRDefault="001F6FCC" w:rsidP="001F6F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       </w:t>
      </w:r>
      <w:r w:rsidRPr="001F6FCC">
        <w:rPr>
          <w:rFonts w:ascii="Times New Roman" w:hAnsi="Times New Roman" w:cs="Times New Roman"/>
          <w:sz w:val="28"/>
          <w:szCs w:val="28"/>
          <w:lang w:eastAsia="zh-CN" w:bidi="hi-IN"/>
        </w:rPr>
        <w:t>3</w:t>
      </w:r>
      <w:r w:rsidRPr="001F6FCC">
        <w:rPr>
          <w:rFonts w:ascii="Times New Roman" w:hAnsi="Times New Roman" w:cs="Times New Roman"/>
          <w:sz w:val="28"/>
          <w:szCs w:val="28"/>
          <w:lang w:eastAsia="zh-CN" w:bidi="hi-IN"/>
        </w:rPr>
        <w:t xml:space="preserve">. </w:t>
      </w:r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</w:t>
      </w:r>
      <w:proofErr w:type="gramStart"/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заместителя</w:t>
      </w:r>
      <w:proofErr w:type="gramEnd"/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руководителя Исполнительного комитета Мамадышского муниципального района  </w:t>
      </w:r>
      <w:proofErr w:type="spellStart"/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>Хузязянова</w:t>
      </w:r>
      <w:proofErr w:type="spellEnd"/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М.Р.</w:t>
      </w: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tbl>
      <w:tblPr>
        <w:tblStyle w:val="1"/>
        <w:tblW w:w="111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  <w:gridCol w:w="709"/>
      </w:tblGrid>
      <w:tr w:rsidR="001F6FCC" w:rsidRPr="001F6FCC" w:rsidTr="001F6FCC">
        <w:tc>
          <w:tcPr>
            <w:tcW w:w="10490" w:type="dxa"/>
          </w:tcPr>
          <w:p w:rsidR="001F6FCC" w:rsidRPr="001F6FCC" w:rsidRDefault="001F6FCC" w:rsidP="001F6FCC">
            <w:pPr>
              <w:keepNext/>
              <w:shd w:val="clear" w:color="auto" w:fill="FFFFFF"/>
              <w:suppressAutoHyphens/>
              <w:autoSpaceDN w:val="0"/>
              <w:ind w:right="166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  <w:proofErr w:type="spellStart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И.</w:t>
            </w:r>
            <w:proofErr w:type="gramStart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о.руководителя</w:t>
            </w:r>
            <w:proofErr w:type="spellEnd"/>
            <w:proofErr w:type="gramEnd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  <w:t>В.И.Никитин</w:t>
            </w:r>
            <w:proofErr w:type="spellEnd"/>
          </w:p>
          <w:p w:rsidR="001F6FCC" w:rsidRPr="001F6FCC" w:rsidRDefault="001F6FCC" w:rsidP="001F6FCC">
            <w:pPr>
              <w:keepNext/>
              <w:shd w:val="clear" w:color="auto" w:fill="FFFFFF"/>
              <w:suppressAutoHyphens/>
              <w:autoSpaceDN w:val="0"/>
              <w:ind w:firstLine="709"/>
              <w:jc w:val="both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  <w:tc>
          <w:tcPr>
            <w:tcW w:w="709" w:type="dxa"/>
          </w:tcPr>
          <w:p w:rsidR="001F6FCC" w:rsidRPr="001F6FCC" w:rsidRDefault="001F6FCC" w:rsidP="001F6FCC">
            <w:pPr>
              <w:keepNext/>
              <w:shd w:val="clear" w:color="auto" w:fill="FFFFFF"/>
              <w:suppressAutoHyphens/>
              <w:autoSpaceDN w:val="0"/>
              <w:ind w:firstLine="709"/>
              <w:jc w:val="right"/>
              <w:rPr>
                <w:rFonts w:ascii="Times New Roman" w:hAnsi="Times New Roman" w:cs="Times New Roman"/>
                <w:kern w:val="3"/>
                <w:sz w:val="28"/>
                <w:szCs w:val="28"/>
                <w:lang w:eastAsia="zh-CN" w:bidi="hi-IN"/>
              </w:rPr>
            </w:pPr>
          </w:p>
        </w:tc>
      </w:tr>
    </w:tbl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sectPr w:rsidR="001F6FCC" w:rsidRPr="001F6FCC" w:rsidSect="00A84A37">
          <w:headerReference w:type="default" r:id="rId6"/>
          <w:pgSz w:w="11906" w:h="16838"/>
          <w:pgMar w:top="851" w:right="707" w:bottom="142" w:left="1080" w:header="708" w:footer="708" w:gutter="0"/>
          <w:cols w:space="708"/>
          <w:titlePg/>
          <w:docGrid w:linePitch="360"/>
        </w:sectPr>
      </w:pP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F6F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lastRenderedPageBreak/>
        <w:t>Приложение</w:t>
      </w: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F6F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к постановлению </w:t>
      </w: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F6F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Исполнительного комитета</w:t>
      </w: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F6F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Мамадышского муниципального </w:t>
      </w:r>
      <w:proofErr w:type="gramStart"/>
      <w:r w:rsidRPr="001F6F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района  Республики</w:t>
      </w:r>
      <w:proofErr w:type="gramEnd"/>
      <w:r w:rsidRPr="001F6F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 xml:space="preserve"> Татарстан</w:t>
      </w: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left="6663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1F6FCC"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  <w:t>от _____________ № _____</w:t>
      </w: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left="4820"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</w:p>
    <w:p w:rsidR="001F6FCC" w:rsidRPr="001F6FCC" w:rsidRDefault="001F6FCC" w:rsidP="001F6F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F6FCC" w:rsidRPr="001F6FCC" w:rsidRDefault="001F6FCC" w:rsidP="001F6FCC">
      <w:pPr>
        <w:rPr>
          <w:rFonts w:ascii="Calibri" w:eastAsia="Calibri" w:hAnsi="Calibri" w:cs="Times New Roman"/>
        </w:rPr>
      </w:pPr>
    </w:p>
    <w:p w:rsidR="001F6FCC" w:rsidRPr="001F6FCC" w:rsidRDefault="001F6FCC" w:rsidP="001F6FCC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1F6FC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Регламент</w:t>
      </w:r>
    </w:p>
    <w:p w:rsidR="001F6FCC" w:rsidRPr="001F6FCC" w:rsidRDefault="001F6FCC" w:rsidP="001F6FCC">
      <w:pPr>
        <w:keepNext/>
        <w:shd w:val="clear" w:color="auto" w:fill="FFFFFF"/>
        <w:suppressAutoHyphens/>
        <w:autoSpaceDE w:val="0"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1F6FC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деятельности органа местного самоуправления Мамадышского муниципального района по механизму сбора и мониторинга </w:t>
      </w:r>
      <w:r w:rsidRPr="001F6FCC">
        <w:rPr>
          <w:rFonts w:ascii="Times New Roman" w:eastAsia="Calibri" w:hAnsi="Times New Roman" w:cs="Times New Roman"/>
          <w:b/>
          <w:sz w:val="28"/>
          <w:szCs w:val="28"/>
        </w:rPr>
        <w:t xml:space="preserve">данных, необходимых для расчета </w:t>
      </w:r>
      <w:proofErr w:type="spellStart"/>
      <w:r w:rsidRPr="001F6FCC">
        <w:rPr>
          <w:rFonts w:ascii="Times New Roman" w:eastAsia="Calibri" w:hAnsi="Times New Roman" w:cs="Times New Roman"/>
          <w:b/>
          <w:sz w:val="28"/>
          <w:szCs w:val="28"/>
        </w:rPr>
        <w:t>подпоказателя</w:t>
      </w:r>
      <w:proofErr w:type="spellEnd"/>
      <w:r w:rsidRPr="001F6FCC">
        <w:rPr>
          <w:rFonts w:ascii="Times New Roman" w:eastAsia="Calibri" w:hAnsi="Times New Roman" w:cs="Times New Roman"/>
          <w:b/>
          <w:sz w:val="28"/>
          <w:szCs w:val="28"/>
        </w:rPr>
        <w:t xml:space="preserve"> «Доступность дошкольного образования для детей в возрасте от 2 месяцев до 8 лет», входящего в состав показателя «Уровень образования», </w:t>
      </w:r>
      <w:r w:rsidRPr="001F6FC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декомпозированного на муниципальный уровень, за отчетный период</w:t>
      </w:r>
    </w:p>
    <w:p w:rsidR="001F6FCC" w:rsidRPr="001F6FCC" w:rsidRDefault="001F6FCC" w:rsidP="001F6FCC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1F6FCC" w:rsidRPr="001F6FCC" w:rsidRDefault="001F6FCC" w:rsidP="001F6FCC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F6FC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Общие положения</w:t>
      </w:r>
    </w:p>
    <w:p w:rsidR="001F6FCC" w:rsidRPr="001F6FCC" w:rsidRDefault="001F6FCC" w:rsidP="001F6FCC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</w:p>
    <w:p w:rsidR="001F6FCC" w:rsidRPr="001F6FCC" w:rsidRDefault="001F6FCC" w:rsidP="001F6FCC">
      <w:pPr>
        <w:suppressAutoHyphens/>
        <w:autoSpaceDN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1.1. Предмет регулирования регламента.</w:t>
      </w:r>
    </w:p>
    <w:p w:rsidR="001F6FCC" w:rsidRPr="001F6FCC" w:rsidRDefault="001F6FCC" w:rsidP="001F6F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Настоящий регламент деятельности органа местного самоуправления Мамадышского  муниципального района по механизму сбора и мониторинга </w:t>
      </w:r>
      <w:r w:rsidRPr="001F6FCC">
        <w:rPr>
          <w:rFonts w:ascii="Times New Roman" w:eastAsia="Calibri" w:hAnsi="Times New Roman" w:cs="Times New Roman"/>
          <w:sz w:val="28"/>
          <w:szCs w:val="28"/>
        </w:rPr>
        <w:t xml:space="preserve">данных, необходимых для расчета </w:t>
      </w:r>
      <w:proofErr w:type="spellStart"/>
      <w:r w:rsidRPr="001F6FCC">
        <w:rPr>
          <w:rFonts w:ascii="Times New Roman" w:eastAsia="Calibri" w:hAnsi="Times New Roman" w:cs="Times New Roman"/>
          <w:sz w:val="28"/>
          <w:szCs w:val="28"/>
        </w:rPr>
        <w:t>подпоказателя</w:t>
      </w:r>
      <w:proofErr w:type="spellEnd"/>
      <w:r w:rsidRPr="001F6FCC">
        <w:rPr>
          <w:rFonts w:ascii="Times New Roman" w:eastAsia="Calibri" w:hAnsi="Times New Roman" w:cs="Times New Roman"/>
          <w:sz w:val="28"/>
          <w:szCs w:val="28"/>
        </w:rPr>
        <w:t xml:space="preserve"> «Доступность дошкольного образования для детей в возрасте от 2 месяцев до 8 лет», входящего в состав показателя «Уровень образования»,</w:t>
      </w:r>
      <w:r w:rsidRPr="001F6FC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декомпозированного на муниципальный уровень, за отчетный период разработан в соответствии с Указами Президента Российской Федерации от 21 июля 2020 года № 474 «О национальных целях развития Российской Федерации на период до 2030 года», от 4 февраля 2021 года № 68 «Об оценке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Федерации», </w:t>
      </w:r>
      <w:r w:rsidRPr="001F6FCC">
        <w:rPr>
          <w:rFonts w:ascii="Times New Roman" w:eastAsia="Calibri" w:hAnsi="Times New Roman" w:cs="Times New Roman"/>
          <w:sz w:val="28"/>
          <w:szCs w:val="28"/>
        </w:rPr>
        <w:t xml:space="preserve">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 от 17 июля 2019 г. № 915», постановлением Кабинета Министров Республики Татарстан от 18.04.2022 № 361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 и определяет порядок сбора и мониторинга следующих данных, необходимых для расчета </w:t>
      </w:r>
      <w:proofErr w:type="spellStart"/>
      <w:r w:rsidRPr="001F6FCC">
        <w:rPr>
          <w:rFonts w:ascii="Times New Roman" w:eastAsia="Calibri" w:hAnsi="Times New Roman" w:cs="Times New Roman"/>
          <w:sz w:val="28"/>
          <w:szCs w:val="28"/>
        </w:rPr>
        <w:t>подпоказателя</w:t>
      </w:r>
      <w:proofErr w:type="spellEnd"/>
      <w:r w:rsidRPr="001F6FCC">
        <w:rPr>
          <w:rFonts w:ascii="Times New Roman" w:eastAsia="Calibri" w:hAnsi="Times New Roman" w:cs="Times New Roman"/>
          <w:sz w:val="28"/>
          <w:szCs w:val="28"/>
        </w:rPr>
        <w:t xml:space="preserve"> «Доступность дошкольного образования для детей в возрасте от 2 месяцев до 8 лет», входящего в состав показателя «Уровень образования», декомпозированного на </w:t>
      </w:r>
      <w:r w:rsidRPr="001F6FCC">
        <w:rPr>
          <w:rFonts w:ascii="Times New Roman" w:eastAsia="Calibri" w:hAnsi="Times New Roman" w:cs="Times New Roman"/>
          <w:sz w:val="28"/>
          <w:szCs w:val="28"/>
        </w:rPr>
        <w:lastRenderedPageBreak/>
        <w:t>муниципальный уровень, за отчетный период (далее – декомпозированный показатель):</w:t>
      </w:r>
    </w:p>
    <w:p w:rsidR="001F6FCC" w:rsidRPr="001F6FCC" w:rsidRDefault="001F6FCC" w:rsidP="001F6F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FCC">
        <w:rPr>
          <w:rFonts w:ascii="Times New Roman" w:eastAsia="Calibri" w:hAnsi="Times New Roman" w:cs="Times New Roman"/>
          <w:sz w:val="28"/>
          <w:szCs w:val="28"/>
        </w:rPr>
        <w:t>численность детей в возрасте от 2 месяцев до 8 лет, получающих образовательные услуги по дошкольному образованию;</w:t>
      </w:r>
    </w:p>
    <w:p w:rsidR="001F6FCC" w:rsidRPr="001F6FCC" w:rsidRDefault="001F6FCC" w:rsidP="001F6F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FCC">
        <w:rPr>
          <w:rFonts w:ascii="Times New Roman" w:eastAsia="Calibri" w:hAnsi="Times New Roman" w:cs="Times New Roman"/>
          <w:sz w:val="28"/>
          <w:szCs w:val="28"/>
        </w:rPr>
        <w:t>численность детей в возрасте от 2 месяцев до 8 лет, поставленных на учет для предоставления места в государственных или муниципальных дошкольных образовательных организациях.</w:t>
      </w:r>
    </w:p>
    <w:p w:rsidR="001F6FCC" w:rsidRPr="001F6FCC" w:rsidRDefault="001F6FCC" w:rsidP="001F6F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F6FCC">
        <w:rPr>
          <w:rFonts w:ascii="Times New Roman" w:eastAsia="Calibri" w:hAnsi="Times New Roman" w:cs="Times New Roman"/>
          <w:sz w:val="28"/>
          <w:szCs w:val="28"/>
        </w:rPr>
        <w:t xml:space="preserve">Центром ответственности за сбор и мониторинг декомпозированных показателей в </w:t>
      </w:r>
      <w:proofErr w:type="spellStart"/>
      <w:r w:rsidRPr="001F6FCC">
        <w:rPr>
          <w:rFonts w:ascii="Times New Roman" w:eastAsia="Calibri" w:hAnsi="Times New Roman" w:cs="Times New Roman"/>
          <w:sz w:val="28"/>
          <w:szCs w:val="28"/>
        </w:rPr>
        <w:t>Мамадышском</w:t>
      </w:r>
      <w:proofErr w:type="spellEnd"/>
      <w:r w:rsidRPr="001F6FCC">
        <w:rPr>
          <w:rFonts w:ascii="Times New Roman" w:eastAsia="Calibri" w:hAnsi="Times New Roman" w:cs="Times New Roman"/>
          <w:sz w:val="28"/>
          <w:szCs w:val="28"/>
        </w:rPr>
        <w:t xml:space="preserve"> муниципальном районе является МКУ «</w:t>
      </w:r>
      <w:proofErr w:type="gramStart"/>
      <w:r w:rsidRPr="001F6FCC">
        <w:rPr>
          <w:rFonts w:ascii="Times New Roman" w:eastAsia="Calibri" w:hAnsi="Times New Roman" w:cs="Times New Roman"/>
          <w:sz w:val="28"/>
          <w:szCs w:val="28"/>
        </w:rPr>
        <w:t>Отдел  образования</w:t>
      </w:r>
      <w:proofErr w:type="gramEnd"/>
      <w:r w:rsidRPr="001F6FCC">
        <w:rPr>
          <w:rFonts w:ascii="Times New Roman" w:eastAsia="Calibri" w:hAnsi="Times New Roman" w:cs="Times New Roman"/>
          <w:sz w:val="28"/>
          <w:szCs w:val="28"/>
        </w:rPr>
        <w:t>» исполнительного комитета Мамадышского муниципального района (далее – отдел образования).</w:t>
      </w:r>
    </w:p>
    <w:p w:rsidR="001F6FCC" w:rsidRPr="001F6FCC" w:rsidRDefault="001F6FCC" w:rsidP="001F6FCC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 xml:space="preserve">1.2. </w:t>
      </w:r>
      <w:r w:rsidRPr="001F6FCC">
        <w:rPr>
          <w:rFonts w:ascii="Times New Roman" w:eastAsia="SimSun" w:hAnsi="Times New Roman" w:cs="Times New Roman"/>
          <w:bCs/>
          <w:kern w:val="3"/>
          <w:sz w:val="28"/>
          <w:szCs w:val="28"/>
          <w:lang w:eastAsia="zh-CN" w:bidi="hi-IN"/>
        </w:rPr>
        <w:t>Справочная информация.</w:t>
      </w:r>
    </w:p>
    <w:p w:rsidR="001F6FCC" w:rsidRPr="001F6FCC" w:rsidRDefault="001F6FCC" w:rsidP="001F6F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целей настоящего регламента используются термины, определенные в методике расчета </w:t>
      </w:r>
      <w:proofErr w:type="spellStart"/>
      <w:r w:rsidRPr="001F6FCC">
        <w:rPr>
          <w:rFonts w:ascii="Times New Roman" w:eastAsia="Calibri" w:hAnsi="Times New Roman" w:cs="Times New Roman"/>
          <w:sz w:val="28"/>
          <w:szCs w:val="28"/>
        </w:rPr>
        <w:t>подпоказателя</w:t>
      </w:r>
      <w:proofErr w:type="spellEnd"/>
      <w:r w:rsidRPr="001F6FCC">
        <w:rPr>
          <w:rFonts w:ascii="Times New Roman" w:eastAsia="Calibri" w:hAnsi="Times New Roman" w:cs="Times New Roman"/>
          <w:sz w:val="28"/>
          <w:szCs w:val="28"/>
        </w:rPr>
        <w:t xml:space="preserve"> «Доступность дошкольного образования для детей в возрасте от 2 месяцев до 8 лет», входящего в состав показателя «Уровень образования»,</w:t>
      </w:r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декомпозированного на муниципальный уровень, за отчетный период, введенной постановлением Правительства Российской Федерации от 3 апреля 2021 г. № 542 «Об утверждении методик расчета показателей для оценки эффективности деятельности высших должностных лиц (руководителей высших исполнительных органов государственной власти) субъектов Российской Федерации и деятельности органов исполнительной власти субъектов Российской Федерации, а также о признании утратившими силу отдельных положений постановления Правительства Российской Федерации» от 17 июля 2019 г. № 915».</w:t>
      </w:r>
    </w:p>
    <w:p w:rsidR="001F6FCC" w:rsidRPr="001F6FCC" w:rsidRDefault="001F6FCC" w:rsidP="001F6FCC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ru-RU" w:bidi="hi-IN"/>
        </w:rPr>
      </w:pPr>
    </w:p>
    <w:p w:rsidR="001F6FCC" w:rsidRPr="001F6FCC" w:rsidRDefault="001F6FCC" w:rsidP="001F6FCC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1F6FC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 xml:space="preserve">Стандарт расчета, порядок сбора, </w:t>
      </w:r>
    </w:p>
    <w:p w:rsidR="001F6FCC" w:rsidRPr="001F6FCC" w:rsidRDefault="001F6FCC" w:rsidP="001F6FCC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1F6FC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t>и предоставления данных</w:t>
      </w:r>
    </w:p>
    <w:p w:rsidR="001F6FCC" w:rsidRPr="001F6FCC" w:rsidRDefault="001F6FCC" w:rsidP="001F6FCC">
      <w:pPr>
        <w:suppressAutoHyphens/>
        <w:autoSpaceDN w:val="0"/>
        <w:spacing w:after="0" w:line="240" w:lineRule="auto"/>
        <w:ind w:firstLine="567"/>
        <w:jc w:val="both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1F6FCC" w:rsidRPr="001F6FCC" w:rsidRDefault="001F6FCC" w:rsidP="001F6F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расчета</w:t>
      </w:r>
      <w:proofErr w:type="gramEnd"/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декомпозированного </w:t>
      </w:r>
      <w:proofErr w:type="spellStart"/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подпоказателя</w:t>
      </w:r>
      <w:proofErr w:type="spellEnd"/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используются следующие </w:t>
      </w:r>
      <w:r w:rsidRPr="001F6FCC">
        <w:rPr>
          <w:rFonts w:ascii="Times New Roman" w:eastAsia="Calibri" w:hAnsi="Times New Roman" w:cs="Times New Roman"/>
          <w:sz w:val="28"/>
          <w:szCs w:val="28"/>
        </w:rPr>
        <w:t>данные</w:t>
      </w:r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F6FCC" w:rsidRPr="001F6FCC" w:rsidRDefault="001F6FCC" w:rsidP="001F6F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</w:pPr>
      <w:r w:rsidRPr="001F6FCC"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  <w:t>численность детей в возрасте от 2 месяцев до 8 лет, получающих образовательные услуги по дошкольному образованию;</w:t>
      </w:r>
    </w:p>
    <w:p w:rsidR="001F6FCC" w:rsidRPr="001F6FCC" w:rsidRDefault="001F6FCC" w:rsidP="001F6F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</w:pPr>
      <w:r w:rsidRPr="001F6FCC">
        <w:rPr>
          <w:rFonts w:ascii="Times New Roman CYR" w:eastAsia="Times New Roman" w:hAnsi="Times New Roman CYR" w:cs="Times New Roman CYR"/>
          <w:kern w:val="3"/>
          <w:sz w:val="28"/>
          <w:szCs w:val="28"/>
          <w:lang w:eastAsia="ru-RU" w:bidi="hi-IN"/>
        </w:rPr>
        <w:t>численность детей в возрасте от 2 месяцев до 8 лет, поставленных на учет для предоставления места в государственных или муниципальных дошкольных образовательных организациях.</w:t>
      </w:r>
    </w:p>
    <w:p w:rsidR="001F6FCC" w:rsidRPr="001F6FCC" w:rsidRDefault="001F6FCC" w:rsidP="001F6FC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1F6F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Ответственный сотрудник отдела образования осуществляет сбор вышеуказанных данных за отчетный период от </w:t>
      </w:r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организаций, предоставляющих услуги по п</w:t>
      </w:r>
      <w:r w:rsidRPr="001F6FCC">
        <w:rPr>
          <w:rFonts w:ascii="Times New Roman" w:eastAsia="SimSun" w:hAnsi="Times New Roman" w:cs="Times New Roman"/>
          <w:iCs/>
          <w:kern w:val="3"/>
          <w:sz w:val="28"/>
          <w:szCs w:val="28"/>
          <w:lang w:eastAsia="zh-CN" w:bidi="hi-IN"/>
        </w:rPr>
        <w:t>остановке на учет и направлению детей в муниципальные образовательные организации, реализующие образовательные программы дошкольного образования</w:t>
      </w:r>
      <w:r w:rsidRPr="001F6F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.</w:t>
      </w: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</w:pPr>
      <w:r w:rsidRPr="001F6F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>Сводная информация по муниципальному району (городскому округу) предоставляется в адрес Министерства образования и науки Республики Татарстан официальным письмом в е</w:t>
      </w:r>
      <w:r w:rsidRPr="001F6FCC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>диной межведомственной системе</w:t>
      </w:r>
      <w:r w:rsidRPr="001F6F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 </w:t>
      </w:r>
      <w:r w:rsidRPr="001F6FCC">
        <w:rPr>
          <w:rFonts w:ascii="Times New Roman" w:eastAsia="Times New Roman" w:hAnsi="Times New Roman" w:cs="Times New Roman" w:hint="eastAsia"/>
          <w:kern w:val="3"/>
          <w:sz w:val="28"/>
          <w:szCs w:val="28"/>
          <w:lang w:eastAsia="ru-RU" w:bidi="hi-IN"/>
        </w:rPr>
        <w:t>электронного документооборота Республики Татарстан</w:t>
      </w:r>
      <w:r w:rsidRPr="001F6FCC"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t xml:space="preserve">. </w:t>
      </w:r>
    </w:p>
    <w:p w:rsidR="001F6FCC" w:rsidRPr="001F6FCC" w:rsidRDefault="001F6FCC" w:rsidP="001F6FCC">
      <w:pPr>
        <w:keepNext/>
        <w:shd w:val="clear" w:color="auto" w:fill="FFFFFF"/>
        <w:suppressAutoHyphens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 w:bidi="hi-IN"/>
        </w:rPr>
        <w:sectPr w:rsidR="001F6FCC" w:rsidRPr="001F6FCC" w:rsidSect="00A640ED">
          <w:headerReference w:type="default" r:id="rId7"/>
          <w:pgSz w:w="11906" w:h="16838"/>
          <w:pgMar w:top="1134" w:right="567" w:bottom="426" w:left="1134" w:header="709" w:footer="709" w:gutter="0"/>
          <w:cols w:space="708"/>
          <w:docGrid w:linePitch="360"/>
        </w:sectPr>
      </w:pPr>
    </w:p>
    <w:p w:rsidR="001F6FCC" w:rsidRPr="001F6FCC" w:rsidRDefault="001F6FCC" w:rsidP="001F6FCC">
      <w:pPr>
        <w:keepNext/>
        <w:numPr>
          <w:ilvl w:val="0"/>
          <w:numId w:val="1"/>
        </w:numPr>
        <w:shd w:val="clear" w:color="auto" w:fill="FFFFFF"/>
        <w:suppressAutoHyphens/>
        <w:autoSpaceDN w:val="0"/>
        <w:spacing w:after="0" w:line="240" w:lineRule="auto"/>
        <w:ind w:left="142"/>
        <w:jc w:val="center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  <w:r w:rsidRPr="001F6FCC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  <w:lastRenderedPageBreak/>
        <w:t>Состав, срок и форма предоставления данных</w:t>
      </w:r>
    </w:p>
    <w:p w:rsidR="001F6FCC" w:rsidRPr="001F6FCC" w:rsidRDefault="001F6FCC" w:rsidP="001F6FCC">
      <w:pPr>
        <w:suppressAutoHyphens/>
        <w:autoSpaceDN w:val="0"/>
        <w:spacing w:after="0" w:line="240" w:lineRule="auto"/>
        <w:ind w:left="142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</w:rPr>
      </w:pPr>
    </w:p>
    <w:p w:rsidR="001F6FCC" w:rsidRPr="001F6FCC" w:rsidRDefault="001F6FCC" w:rsidP="001F6FCC">
      <w:pPr>
        <w:keepNext/>
        <w:numPr>
          <w:ilvl w:val="1"/>
          <w:numId w:val="1"/>
        </w:numPr>
        <w:shd w:val="clear" w:color="auto" w:fill="FFFFFF"/>
        <w:suppressAutoHyphens/>
        <w:autoSpaceDN w:val="0"/>
        <w:spacing w:after="0" w:line="240" w:lineRule="auto"/>
        <w:ind w:left="-426" w:right="-284" w:firstLine="567"/>
        <w:jc w:val="both"/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</w:pPr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Форма предоставления данных организациями, предоставляющими услуги по п</w:t>
      </w:r>
      <w:r w:rsidRPr="001F6FCC">
        <w:rPr>
          <w:rFonts w:ascii="Times New Roman" w:eastAsia="SimSun" w:hAnsi="Times New Roman" w:cs="Times New Roman"/>
          <w:iCs/>
          <w:kern w:val="3"/>
          <w:sz w:val="28"/>
          <w:szCs w:val="28"/>
          <w:lang w:eastAsia="zh-CN" w:bidi="hi-IN"/>
        </w:rPr>
        <w:t>остановке на учет и направлению детей в муниципальные образовательные организации, реализующие образовательные программы дошкольного образования,</w:t>
      </w:r>
      <w:r w:rsidRPr="001F6FCC">
        <w:rPr>
          <w:rFonts w:ascii="Times New Roman" w:eastAsia="SimSun" w:hAnsi="Times New Roman" w:cs="Times New Roman"/>
          <w:i/>
          <w:iCs/>
          <w:kern w:val="3"/>
          <w:sz w:val="28"/>
          <w:szCs w:val="28"/>
          <w:lang w:eastAsia="zh-CN" w:bidi="hi-IN"/>
        </w:rPr>
        <w:t xml:space="preserve"> </w:t>
      </w:r>
      <w:r w:rsidRPr="001F6FCC">
        <w:rPr>
          <w:rFonts w:ascii="Times New Roman" w:eastAsia="SimSun" w:hAnsi="Times New Roman" w:cs="Times New Roman"/>
          <w:kern w:val="3"/>
          <w:sz w:val="28"/>
          <w:szCs w:val="28"/>
          <w:lang w:eastAsia="zh-CN" w:bidi="hi-IN"/>
        </w:rPr>
        <w:t>представлена в Таблице.</w:t>
      </w: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P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1F6FC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F6FCC" w:rsidRP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</w:t>
      </w:r>
    </w:p>
    <w:p w:rsidR="001F6FCC" w:rsidRP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6FCC" w:rsidRPr="001F6FCC" w:rsidRDefault="001F6FCC" w:rsidP="001F6FCC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1F6F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6FCC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Ч</w:t>
      </w:r>
      <w:r w:rsidRPr="001F6FCC">
        <w:rPr>
          <w:rFonts w:ascii="Times New Roman CYR" w:eastAsia="Times New Roman" w:hAnsi="Times New Roman CYR" w:cs="Times New Roman CYR" w:hint="eastAsia"/>
          <w:sz w:val="28"/>
          <w:szCs w:val="28"/>
          <w:lang w:eastAsia="ru-RU"/>
        </w:rPr>
        <w:t>исленность детей в возрасте от 2 месяцев до 8 лет, получающих образовательные услуги по дошкольному образованию</w:t>
      </w:r>
    </w:p>
    <w:tbl>
      <w:tblPr>
        <w:tblStyle w:val="4"/>
        <w:tblW w:w="1559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974"/>
        <w:gridCol w:w="1275"/>
        <w:gridCol w:w="2268"/>
        <w:gridCol w:w="4253"/>
        <w:gridCol w:w="3118"/>
      </w:tblGrid>
      <w:tr w:rsidR="001F6FCC" w:rsidRPr="001F6FCC" w:rsidTr="001F6FCC">
        <w:trPr>
          <w:tblHeader/>
          <w:jc w:val="center"/>
        </w:trPr>
        <w:tc>
          <w:tcPr>
            <w:tcW w:w="704" w:type="dxa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CC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74" w:type="dxa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Наименование организации, предоставляющей услуги </w:t>
            </w:r>
            <w:r w:rsidRPr="001F6FCC">
              <w:rPr>
                <w:rFonts w:ascii="Times New Roman CYR" w:eastAsia="Times New Roman" w:hAnsi="Times New Roman CYR" w:cs="Times New Roman CYR"/>
                <w:sz w:val="28"/>
                <w:szCs w:val="28"/>
              </w:rPr>
              <w:t xml:space="preserve">по </w:t>
            </w:r>
            <w:r w:rsidRPr="001F6FCC">
              <w:rPr>
                <w:rFonts w:ascii="Times New Roman CYR" w:eastAsia="Times New Roman" w:hAnsi="Times New Roman CYR" w:cs="Times New Roman CYR" w:hint="eastAsia"/>
                <w:sz w:val="28"/>
                <w:szCs w:val="28"/>
              </w:rPr>
              <w:t xml:space="preserve">постановке  на учет и направлению детей в муниципальные образовательные организации, реализующие образовательные программы дошкольного образования  </w:t>
            </w:r>
          </w:p>
        </w:tc>
        <w:tc>
          <w:tcPr>
            <w:tcW w:w="1275" w:type="dxa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CC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 (чел.)</w:t>
            </w:r>
          </w:p>
        </w:tc>
        <w:tc>
          <w:tcPr>
            <w:tcW w:w="2268" w:type="dxa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CC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Срок предоставления информации</w:t>
            </w:r>
            <w:r w:rsidRPr="001F6FC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ежеквартально до 1 числа месяца, следующего </w:t>
            </w:r>
          </w:p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CC">
              <w:rPr>
                <w:rFonts w:ascii="Times New Roman" w:eastAsia="Times New Roman" w:hAnsi="Times New Roman" w:cs="Times New Roman"/>
                <w:sz w:val="28"/>
                <w:szCs w:val="28"/>
              </w:rPr>
              <w:t>за отчетным</w:t>
            </w:r>
          </w:p>
        </w:tc>
        <w:tc>
          <w:tcPr>
            <w:tcW w:w="4253" w:type="dxa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C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детей в возрасте от 2 месяцев до 8 лет, поставленных на учет для предоставления места в государственных или муниципальных дошкольных образовательных организациях</w:t>
            </w:r>
          </w:p>
        </w:tc>
        <w:tc>
          <w:tcPr>
            <w:tcW w:w="3118" w:type="dxa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6FCC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Численность детей в возрасте от 2 месяцев до 8 лет, получающих образовательные услуги по дошкольному образованию</w:t>
            </w:r>
          </w:p>
        </w:tc>
      </w:tr>
      <w:tr w:rsidR="001F6FCC" w:rsidRPr="001F6FCC" w:rsidTr="001F6FCC">
        <w:trPr>
          <w:jc w:val="center"/>
        </w:trPr>
        <w:tc>
          <w:tcPr>
            <w:tcW w:w="704" w:type="dxa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shd w:val="clear" w:color="auto" w:fill="auto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1F6FCC" w:rsidRPr="001F6FCC" w:rsidRDefault="001F6FCC" w:rsidP="001F6FCC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F6FCC" w:rsidRPr="001F6FCC" w:rsidTr="001F6FCC">
        <w:trPr>
          <w:jc w:val="center"/>
        </w:trPr>
        <w:tc>
          <w:tcPr>
            <w:tcW w:w="704" w:type="dxa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shd w:val="clear" w:color="auto" w:fill="auto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  <w:p w:rsidR="001F6FCC" w:rsidRPr="001F6FCC" w:rsidRDefault="001F6FCC" w:rsidP="001F6FCC">
            <w:pPr>
              <w:widowControl w:val="0"/>
              <w:autoSpaceDE w:val="0"/>
              <w:autoSpaceDN w:val="0"/>
              <w:rPr>
                <w:rFonts w:ascii="Times New Roman CYR" w:eastAsia="Times New Roman" w:hAnsi="Times New Roman CYR" w:cs="Times New Roman CYR"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F6FCC" w:rsidRPr="001F6FCC" w:rsidRDefault="001F6FCC" w:rsidP="001F6FC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1F6FCC" w:rsidRDefault="001F6FCC" w:rsidP="001F6FCC">
      <w:pPr>
        <w:sectPr w:rsidR="001F6FCC" w:rsidSect="001F6FC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B82FC7" w:rsidRDefault="00B82FC7" w:rsidP="001F6FCC"/>
    <w:sectPr w:rsidR="00B82F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0D" w:rsidRDefault="001F6FCC">
    <w:pPr>
      <w:pStyle w:val="a3"/>
      <w:jc w:val="center"/>
    </w:pPr>
  </w:p>
  <w:p w:rsidR="00FB340D" w:rsidRDefault="001F6FC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40D" w:rsidRDefault="001F6FCC">
    <w:pPr>
      <w:pStyle w:val="a3"/>
      <w:jc w:val="center"/>
    </w:pPr>
  </w:p>
  <w:p w:rsidR="00FB340D" w:rsidRDefault="001F6FC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B068C"/>
    <w:multiLevelType w:val="hybridMultilevel"/>
    <w:tmpl w:val="E7ECDD14"/>
    <w:lvl w:ilvl="0" w:tplc="000C3E42">
      <w:start w:val="1"/>
      <w:numFmt w:val="decimal"/>
      <w:lvlText w:val="%1."/>
      <w:lvlJc w:val="left"/>
      <w:pPr>
        <w:ind w:left="1077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5CB59C0"/>
    <w:multiLevelType w:val="hybridMultilevel"/>
    <w:tmpl w:val="6C962786"/>
    <w:lvl w:ilvl="0" w:tplc="44E204FA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A53"/>
    <w:rsid w:val="001F6FCC"/>
    <w:rsid w:val="00992A53"/>
    <w:rsid w:val="00B8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E687F"/>
  <w15:chartTrackingRefBased/>
  <w15:docId w15:val="{AEBD755F-AC73-4C6A-90EE-672C3441A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6FCC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F6FCC"/>
    <w:rPr>
      <w:rFonts w:eastAsia="Times New Roman"/>
      <w:lang w:eastAsia="ru-RU"/>
    </w:rPr>
  </w:style>
  <w:style w:type="table" w:customStyle="1" w:styleId="1">
    <w:name w:val="Сетка таблицы1"/>
    <w:basedOn w:val="a1"/>
    <w:next w:val="a5"/>
    <w:uiPriority w:val="39"/>
    <w:rsid w:val="001F6FC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5"/>
    <w:uiPriority w:val="39"/>
    <w:rsid w:val="001F6FCC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1F6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F6FC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1F6FCC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1F6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F6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://www.mamadysh.tatarstan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2022-08-02T06:09:00Z</cp:lastPrinted>
  <dcterms:created xsi:type="dcterms:W3CDTF">2022-08-02T06:11:00Z</dcterms:created>
  <dcterms:modified xsi:type="dcterms:W3CDTF">2022-08-02T06:11:00Z</dcterms:modified>
</cp:coreProperties>
</file>