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039" w:rsidRDefault="00084039" w:rsidP="00700B91">
      <w:pPr>
        <w:pStyle w:val="headertext"/>
        <w:contextualSpacing/>
        <w:rPr>
          <w:sz w:val="28"/>
          <w:szCs w:val="28"/>
        </w:rPr>
      </w:pPr>
    </w:p>
    <w:p w:rsidR="00084039" w:rsidRDefault="00084039" w:rsidP="00084039">
      <w:pPr>
        <w:pStyle w:val="headertext"/>
        <w:contextualSpacing/>
        <w:rPr>
          <w:sz w:val="28"/>
          <w:szCs w:val="28"/>
        </w:rPr>
      </w:pPr>
    </w:p>
    <w:p w:rsidR="008D4E4B" w:rsidRPr="00084039" w:rsidRDefault="008D4E4B" w:rsidP="00084039">
      <w:pPr>
        <w:pStyle w:val="headertext"/>
        <w:contextualSpacing/>
        <w:rPr>
          <w:sz w:val="28"/>
          <w:szCs w:val="28"/>
        </w:rPr>
      </w:pPr>
      <w:bookmarkStart w:id="0" w:name="_GoBack"/>
      <w:r w:rsidRPr="00084039">
        <w:rPr>
          <w:sz w:val="28"/>
          <w:szCs w:val="28"/>
        </w:rPr>
        <w:t>О внесении      изменений    в    постановление</w:t>
      </w:r>
    </w:p>
    <w:p w:rsidR="008D4E4B" w:rsidRPr="00084039" w:rsidRDefault="008D4E4B" w:rsidP="00084039">
      <w:pPr>
        <w:pStyle w:val="headertext"/>
        <w:contextualSpacing/>
        <w:rPr>
          <w:sz w:val="28"/>
          <w:szCs w:val="28"/>
        </w:rPr>
      </w:pPr>
      <w:r w:rsidRPr="00084039">
        <w:rPr>
          <w:sz w:val="28"/>
          <w:szCs w:val="28"/>
        </w:rPr>
        <w:t>Исполнительного   комитета    Мамадышского</w:t>
      </w:r>
    </w:p>
    <w:p w:rsidR="008D4E4B" w:rsidRPr="00084039" w:rsidRDefault="008D4E4B" w:rsidP="00084039">
      <w:pPr>
        <w:pStyle w:val="headertext"/>
        <w:contextualSpacing/>
        <w:rPr>
          <w:sz w:val="28"/>
          <w:szCs w:val="28"/>
        </w:rPr>
      </w:pPr>
      <w:proofErr w:type="gramStart"/>
      <w:r w:rsidRPr="00084039">
        <w:rPr>
          <w:sz w:val="28"/>
          <w:szCs w:val="28"/>
        </w:rPr>
        <w:t>муниципального  района</w:t>
      </w:r>
      <w:proofErr w:type="gramEnd"/>
      <w:r w:rsidRPr="00084039">
        <w:rPr>
          <w:sz w:val="28"/>
          <w:szCs w:val="28"/>
        </w:rPr>
        <w:t xml:space="preserve"> от 25.07.2019</w:t>
      </w:r>
      <w:r w:rsidR="00700B91">
        <w:rPr>
          <w:sz w:val="28"/>
          <w:szCs w:val="28"/>
        </w:rPr>
        <w:t xml:space="preserve"> </w:t>
      </w:r>
      <w:r w:rsidRPr="00084039">
        <w:rPr>
          <w:sz w:val="28"/>
          <w:szCs w:val="28"/>
        </w:rPr>
        <w:t>г. №</w:t>
      </w:r>
      <w:r w:rsidR="00700B91">
        <w:rPr>
          <w:sz w:val="28"/>
          <w:szCs w:val="28"/>
        </w:rPr>
        <w:t xml:space="preserve"> </w:t>
      </w:r>
      <w:r w:rsidRPr="00084039">
        <w:rPr>
          <w:sz w:val="28"/>
          <w:szCs w:val="28"/>
        </w:rPr>
        <w:t>203</w:t>
      </w:r>
    </w:p>
    <w:bookmarkEnd w:id="0"/>
    <w:p w:rsidR="008D4E4B" w:rsidRPr="00084039" w:rsidRDefault="008D4E4B" w:rsidP="00084039">
      <w:pPr>
        <w:pStyle w:val="formattext"/>
        <w:spacing w:after="240" w:afterAutospacing="0"/>
        <w:ind w:firstLine="480"/>
        <w:contextualSpacing/>
        <w:jc w:val="both"/>
        <w:rPr>
          <w:sz w:val="28"/>
          <w:szCs w:val="28"/>
        </w:rPr>
      </w:pPr>
      <w:r w:rsidRPr="00084039">
        <w:rPr>
          <w:sz w:val="28"/>
          <w:szCs w:val="28"/>
        </w:rPr>
        <w:t>Рассмотрев протест прокур</w:t>
      </w:r>
      <w:r w:rsidR="00084039">
        <w:rPr>
          <w:sz w:val="28"/>
          <w:szCs w:val="28"/>
        </w:rPr>
        <w:t>ора</w:t>
      </w:r>
      <w:r w:rsidRPr="00084039">
        <w:rPr>
          <w:sz w:val="28"/>
          <w:szCs w:val="28"/>
        </w:rPr>
        <w:t xml:space="preserve"> Мамадышского района о</w:t>
      </w:r>
      <w:r w:rsidR="00084039">
        <w:rPr>
          <w:sz w:val="28"/>
          <w:szCs w:val="28"/>
        </w:rPr>
        <w:t>т</w:t>
      </w:r>
      <w:r w:rsidRPr="00084039">
        <w:rPr>
          <w:sz w:val="28"/>
          <w:szCs w:val="28"/>
        </w:rPr>
        <w:t xml:space="preserve"> 25.05.2022г. №02-08-02-2022 , в соответствии с </w:t>
      </w:r>
      <w:hyperlink r:id="rId4" w:history="1">
        <w:r w:rsidRPr="00084039">
          <w:rPr>
            <w:rStyle w:val="a3"/>
            <w:sz w:val="28"/>
            <w:szCs w:val="28"/>
            <w:u w:val="none"/>
          </w:rPr>
          <w:t xml:space="preserve">постановлением Правительства Российской Федерации от 06.04.2022г. №608 </w:t>
        </w:r>
      </w:hyperlink>
      <w:r w:rsidRPr="00084039">
        <w:rPr>
          <w:sz w:val="28"/>
          <w:szCs w:val="28"/>
        </w:rPr>
        <w:t>"О внесении изменений в Положение о признании жилым помещением</w:t>
      </w:r>
      <w:r w:rsidR="00084039" w:rsidRPr="00084039">
        <w:rPr>
          <w:sz w:val="28"/>
          <w:szCs w:val="28"/>
        </w:rPr>
        <w:t>,</w:t>
      </w:r>
      <w:r w:rsidRPr="00084039">
        <w:rPr>
          <w:sz w:val="28"/>
          <w:szCs w:val="28"/>
        </w:rPr>
        <w:t xml:space="preserve"> </w:t>
      </w:r>
      <w:r w:rsidR="00084039" w:rsidRPr="00084039">
        <w:rPr>
          <w:sz w:val="28"/>
          <w:szCs w:val="28"/>
        </w:rPr>
        <w:t>ж</w:t>
      </w:r>
      <w:r w:rsidRPr="00084039">
        <w:rPr>
          <w:sz w:val="28"/>
          <w:szCs w:val="28"/>
        </w:rPr>
        <w:t>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</w:r>
      <w:r w:rsidR="00084039" w:rsidRPr="00084039">
        <w:rPr>
          <w:sz w:val="28"/>
          <w:szCs w:val="28"/>
        </w:rPr>
        <w:t xml:space="preserve"> (далее – Положение)</w:t>
      </w:r>
      <w:r w:rsidRPr="00084039">
        <w:rPr>
          <w:sz w:val="28"/>
          <w:szCs w:val="28"/>
        </w:rPr>
        <w:t>, Исполнительный комитет Мамадышского муниципального района Республики Татарстан   п о с т а н о в л я е т:</w:t>
      </w:r>
    </w:p>
    <w:p w:rsidR="008D4E4B" w:rsidRPr="00084039" w:rsidRDefault="008D4E4B" w:rsidP="00084039">
      <w:pPr>
        <w:pStyle w:val="formattext"/>
        <w:spacing w:after="240" w:afterAutospacing="0"/>
        <w:ind w:firstLine="480"/>
        <w:contextualSpacing/>
        <w:jc w:val="both"/>
        <w:rPr>
          <w:sz w:val="28"/>
          <w:szCs w:val="28"/>
        </w:rPr>
      </w:pPr>
      <w:r w:rsidRPr="00084039">
        <w:rPr>
          <w:sz w:val="28"/>
          <w:szCs w:val="28"/>
        </w:rPr>
        <w:t xml:space="preserve">1. </w:t>
      </w:r>
      <w:r w:rsidR="000069CE" w:rsidRPr="00084039">
        <w:rPr>
          <w:sz w:val="28"/>
          <w:szCs w:val="28"/>
        </w:rPr>
        <w:t xml:space="preserve">Внести в </w:t>
      </w:r>
      <w:r w:rsidRPr="00084039">
        <w:rPr>
          <w:sz w:val="28"/>
          <w:szCs w:val="28"/>
        </w:rPr>
        <w:t xml:space="preserve"> </w:t>
      </w:r>
      <w:hyperlink r:id="rId5" w:history="1">
        <w:r w:rsidRPr="00084039">
          <w:rPr>
            <w:rStyle w:val="a3"/>
            <w:sz w:val="28"/>
            <w:szCs w:val="28"/>
            <w:u w:val="none"/>
          </w:rPr>
          <w:t>административный регламент предоставления муниципальной услуги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</w:t>
        </w:r>
      </w:hyperlink>
      <w:r w:rsidR="000069CE" w:rsidRPr="00084039">
        <w:rPr>
          <w:sz w:val="28"/>
          <w:szCs w:val="28"/>
        </w:rPr>
        <w:t>, утвержденной постановлением исполнительного комитета Мамадышского муниципального района республики Татарстан от 25.07.2019г. №203</w:t>
      </w:r>
      <w:r w:rsidR="00F717C8" w:rsidRPr="00084039">
        <w:rPr>
          <w:sz w:val="28"/>
          <w:szCs w:val="28"/>
        </w:rPr>
        <w:t xml:space="preserve"> (далее – Регламент)</w:t>
      </w:r>
      <w:r w:rsidR="000069CE" w:rsidRPr="00084039">
        <w:rPr>
          <w:sz w:val="28"/>
          <w:szCs w:val="28"/>
        </w:rPr>
        <w:t xml:space="preserve"> следующие изменения:</w:t>
      </w:r>
    </w:p>
    <w:p w:rsidR="00F717C8" w:rsidRPr="00084039" w:rsidRDefault="00F717C8" w:rsidP="00084039">
      <w:pPr>
        <w:pStyle w:val="headertext"/>
        <w:spacing w:after="240" w:afterAutospacing="0"/>
        <w:contextualSpacing/>
        <w:jc w:val="both"/>
        <w:rPr>
          <w:sz w:val="28"/>
          <w:szCs w:val="28"/>
        </w:rPr>
      </w:pPr>
      <w:r w:rsidRPr="00084039">
        <w:rPr>
          <w:sz w:val="28"/>
          <w:szCs w:val="28"/>
        </w:rPr>
        <w:t xml:space="preserve">  </w:t>
      </w:r>
      <w:r w:rsidR="00084039" w:rsidRPr="00084039">
        <w:rPr>
          <w:sz w:val="28"/>
          <w:szCs w:val="28"/>
        </w:rPr>
        <w:t xml:space="preserve">    </w:t>
      </w:r>
      <w:r w:rsidRPr="00084039">
        <w:rPr>
          <w:sz w:val="28"/>
          <w:szCs w:val="28"/>
        </w:rPr>
        <w:t xml:space="preserve">1.1.  </w:t>
      </w:r>
      <w:hyperlink r:id="rId6" w:history="1">
        <w:r w:rsidRPr="00084039">
          <w:rPr>
            <w:color w:val="0000FF"/>
            <w:sz w:val="28"/>
            <w:szCs w:val="28"/>
          </w:rPr>
          <w:t>Абзац 8 пункта 1.5 Регламента</w:t>
        </w:r>
      </w:hyperlink>
      <w:r w:rsidRPr="00084039">
        <w:rPr>
          <w:sz w:val="28"/>
          <w:szCs w:val="28"/>
        </w:rPr>
        <w:t xml:space="preserve">  изложить в следующей редакции: </w:t>
      </w:r>
    </w:p>
    <w:p w:rsidR="00084039" w:rsidRPr="00084039" w:rsidRDefault="00F717C8" w:rsidP="00084039">
      <w:pPr>
        <w:pStyle w:val="headertext"/>
        <w:spacing w:after="240" w:afterAutospacing="0"/>
        <w:contextualSpacing/>
        <w:jc w:val="both"/>
        <w:rPr>
          <w:sz w:val="28"/>
          <w:szCs w:val="28"/>
        </w:rPr>
      </w:pPr>
      <w:r w:rsidRPr="00084039">
        <w:rPr>
          <w:sz w:val="28"/>
          <w:szCs w:val="28"/>
        </w:rPr>
        <w:t xml:space="preserve">      Многоквартирным домом признается здание, состоящее из двух и более квартир, включающее в себя имущество, указанное в </w:t>
      </w:r>
      <w:hyperlink r:id="rId7" w:history="1">
        <w:r w:rsidRPr="00084039">
          <w:rPr>
            <w:rStyle w:val="a3"/>
            <w:sz w:val="28"/>
            <w:szCs w:val="28"/>
            <w:u w:val="none"/>
          </w:rPr>
          <w:t>пунктах 1</w:t>
        </w:r>
      </w:hyperlink>
      <w:r w:rsidRPr="00084039">
        <w:rPr>
          <w:sz w:val="28"/>
          <w:szCs w:val="28"/>
        </w:rPr>
        <w:t>-</w:t>
      </w:r>
      <w:hyperlink r:id="rId8" w:history="1">
        <w:r w:rsidRPr="00084039">
          <w:rPr>
            <w:rStyle w:val="a3"/>
            <w:sz w:val="28"/>
            <w:szCs w:val="28"/>
            <w:u w:val="none"/>
          </w:rPr>
          <w:t>3 части 1 статьи 36 жилищного Кодекса</w:t>
        </w:r>
      </w:hyperlink>
      <w:r w:rsidRPr="00084039">
        <w:rPr>
          <w:sz w:val="28"/>
          <w:szCs w:val="28"/>
        </w:rPr>
        <w:t xml:space="preserve"> Российской Федерации. Многоквартирный дом может также включать в себя принадлежащие отдельным собственникам нежилые помещения и (или) </w:t>
      </w:r>
      <w:proofErr w:type="spellStart"/>
      <w:r w:rsidRPr="00084039">
        <w:rPr>
          <w:sz w:val="28"/>
          <w:szCs w:val="28"/>
        </w:rPr>
        <w:t>машино</w:t>
      </w:r>
      <w:proofErr w:type="spellEnd"/>
      <w:r w:rsidRPr="00084039">
        <w:rPr>
          <w:sz w:val="28"/>
          <w:szCs w:val="28"/>
        </w:rPr>
        <w:t xml:space="preserve">-места, являющиеся неотъемлемой конструктивной частью такого многоквартирного дома. </w:t>
      </w:r>
    </w:p>
    <w:p w:rsidR="00084039" w:rsidRPr="00084039" w:rsidRDefault="00084039" w:rsidP="00084039">
      <w:pPr>
        <w:pStyle w:val="headertext"/>
        <w:spacing w:after="240" w:afterAutospacing="0"/>
        <w:contextualSpacing/>
        <w:jc w:val="both"/>
        <w:rPr>
          <w:sz w:val="28"/>
          <w:szCs w:val="28"/>
        </w:rPr>
      </w:pPr>
      <w:r w:rsidRPr="00084039">
        <w:rPr>
          <w:sz w:val="28"/>
          <w:szCs w:val="28"/>
        </w:rPr>
        <w:t xml:space="preserve">       </w:t>
      </w:r>
      <w:r w:rsidR="00F717C8" w:rsidRPr="00084039">
        <w:rPr>
          <w:sz w:val="28"/>
          <w:szCs w:val="28"/>
        </w:rPr>
        <w:t xml:space="preserve">1.2. </w:t>
      </w:r>
      <w:r w:rsidRPr="00084039">
        <w:rPr>
          <w:sz w:val="28"/>
          <w:szCs w:val="28"/>
        </w:rPr>
        <w:t>Пункт 2.9 Регламента изложить в следующей редакции:</w:t>
      </w:r>
    </w:p>
    <w:p w:rsidR="00084039" w:rsidRPr="00084039" w:rsidRDefault="00084039" w:rsidP="00084039">
      <w:pPr>
        <w:pStyle w:val="headertext"/>
        <w:spacing w:after="240" w:afterAutospacing="0"/>
        <w:contextualSpacing/>
        <w:jc w:val="both"/>
        <w:rPr>
          <w:sz w:val="28"/>
          <w:szCs w:val="28"/>
        </w:rPr>
      </w:pPr>
      <w:r w:rsidRPr="00084039">
        <w:rPr>
          <w:sz w:val="28"/>
          <w:szCs w:val="28"/>
        </w:rPr>
        <w:t xml:space="preserve">       </w:t>
      </w:r>
      <w:r w:rsidR="00F717C8" w:rsidRPr="00084039">
        <w:rPr>
          <w:sz w:val="28"/>
          <w:szCs w:val="28"/>
        </w:rPr>
        <w:t xml:space="preserve">Решение об отказе в признании садового дома жилым домом или жилого дома садовым домом принимается в следующих случаях: </w:t>
      </w:r>
      <w:bookmarkStart w:id="1" w:name="P00EE"/>
      <w:bookmarkEnd w:id="1"/>
    </w:p>
    <w:p w:rsidR="00084039" w:rsidRPr="00084039" w:rsidRDefault="00084039" w:rsidP="00084039">
      <w:pPr>
        <w:pStyle w:val="headertext"/>
        <w:spacing w:after="240" w:afterAutospacing="0"/>
        <w:contextualSpacing/>
        <w:jc w:val="both"/>
        <w:rPr>
          <w:sz w:val="28"/>
          <w:szCs w:val="28"/>
        </w:rPr>
      </w:pPr>
      <w:r w:rsidRPr="00084039">
        <w:rPr>
          <w:sz w:val="28"/>
          <w:szCs w:val="28"/>
        </w:rPr>
        <w:t xml:space="preserve">       </w:t>
      </w:r>
      <w:r w:rsidR="00F717C8" w:rsidRPr="00084039">
        <w:rPr>
          <w:sz w:val="28"/>
          <w:szCs w:val="28"/>
        </w:rPr>
        <w:t xml:space="preserve">а) непредставление заявителем документов, предусмотренных </w:t>
      </w:r>
      <w:hyperlink r:id="rId9" w:history="1">
        <w:r w:rsidR="00F717C8" w:rsidRPr="00084039">
          <w:rPr>
            <w:rStyle w:val="a3"/>
            <w:sz w:val="28"/>
            <w:szCs w:val="28"/>
            <w:u w:val="none"/>
          </w:rPr>
          <w:t>подпунктами "а"</w:t>
        </w:r>
      </w:hyperlink>
      <w:r w:rsidR="00F717C8" w:rsidRPr="00084039">
        <w:rPr>
          <w:sz w:val="28"/>
          <w:szCs w:val="28"/>
        </w:rPr>
        <w:t xml:space="preserve"> и (или) </w:t>
      </w:r>
      <w:hyperlink r:id="rId10" w:history="1">
        <w:r w:rsidR="00F717C8" w:rsidRPr="00084039">
          <w:rPr>
            <w:rStyle w:val="a3"/>
            <w:sz w:val="28"/>
            <w:szCs w:val="28"/>
            <w:u w:val="none"/>
          </w:rPr>
          <w:t>"в" пункта 56  Положения</w:t>
        </w:r>
      </w:hyperlink>
      <w:r w:rsidR="00F717C8" w:rsidRPr="00084039">
        <w:rPr>
          <w:sz w:val="28"/>
          <w:szCs w:val="28"/>
        </w:rPr>
        <w:t xml:space="preserve">; </w:t>
      </w:r>
      <w:bookmarkStart w:id="2" w:name="P00F1"/>
      <w:bookmarkEnd w:id="2"/>
    </w:p>
    <w:p w:rsidR="00084039" w:rsidRPr="00084039" w:rsidRDefault="00084039" w:rsidP="00084039">
      <w:pPr>
        <w:pStyle w:val="headertext"/>
        <w:spacing w:after="240" w:afterAutospacing="0"/>
        <w:contextualSpacing/>
        <w:jc w:val="both"/>
        <w:rPr>
          <w:sz w:val="28"/>
          <w:szCs w:val="28"/>
        </w:rPr>
      </w:pPr>
      <w:r w:rsidRPr="00084039">
        <w:rPr>
          <w:sz w:val="28"/>
          <w:szCs w:val="28"/>
        </w:rPr>
        <w:t xml:space="preserve">       </w:t>
      </w:r>
      <w:r w:rsidR="00F717C8" w:rsidRPr="00084039">
        <w:rPr>
          <w:sz w:val="28"/>
          <w:szCs w:val="28"/>
        </w:rPr>
        <w:t xml:space="preserve">б) поступление в уполномоченный орган местного самоуправления сведений, содержащихся в Едином государственном реестре недвижимости, о зарегистрированном праве собственности на садовый дом или жилой дом лица, не являющегося заявителем; </w:t>
      </w:r>
      <w:bookmarkStart w:id="3" w:name="P00F4"/>
      <w:bookmarkEnd w:id="3"/>
    </w:p>
    <w:p w:rsidR="00084039" w:rsidRPr="00084039" w:rsidRDefault="00084039" w:rsidP="00084039">
      <w:pPr>
        <w:pStyle w:val="headertext"/>
        <w:spacing w:after="240" w:afterAutospacing="0"/>
        <w:contextualSpacing/>
        <w:jc w:val="both"/>
        <w:rPr>
          <w:sz w:val="28"/>
          <w:szCs w:val="28"/>
        </w:rPr>
      </w:pPr>
      <w:r w:rsidRPr="00084039">
        <w:rPr>
          <w:sz w:val="28"/>
          <w:szCs w:val="28"/>
        </w:rPr>
        <w:t xml:space="preserve">       в</w:t>
      </w:r>
      <w:r w:rsidR="00F717C8" w:rsidRPr="00084039">
        <w:rPr>
          <w:sz w:val="28"/>
          <w:szCs w:val="28"/>
        </w:rPr>
        <w:t xml:space="preserve">) 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документ, предусмотренный </w:t>
      </w:r>
      <w:hyperlink r:id="rId11" w:history="1">
        <w:r w:rsidR="00F717C8" w:rsidRPr="00084039">
          <w:rPr>
            <w:rStyle w:val="a3"/>
            <w:sz w:val="28"/>
            <w:szCs w:val="28"/>
            <w:u w:val="none"/>
          </w:rPr>
          <w:t>подпунктом "б" пункта 56 Положения</w:t>
        </w:r>
      </w:hyperlink>
      <w:r w:rsidR="00F717C8" w:rsidRPr="00084039">
        <w:rPr>
          <w:sz w:val="28"/>
          <w:szCs w:val="28"/>
        </w:rPr>
        <w:t xml:space="preserve">, или нотариально заверенная копия такого документа не были представлены заявителем. Отказ в признании садового дома жилым домом или жилого дома садовым домом по указанному основанию допускается в случае, </w:t>
      </w:r>
      <w:r w:rsidR="00F717C8" w:rsidRPr="00084039">
        <w:rPr>
          <w:sz w:val="28"/>
          <w:szCs w:val="28"/>
        </w:rPr>
        <w:lastRenderedPageBreak/>
        <w:t xml:space="preserve">если уполномоченный орган местного самоуправления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уведомления, предложил заявителю представить правоустанавливающий документ, предусмотренный </w:t>
      </w:r>
      <w:hyperlink r:id="rId12" w:history="1">
        <w:r w:rsidR="00F717C8" w:rsidRPr="00084039">
          <w:rPr>
            <w:rStyle w:val="a3"/>
            <w:sz w:val="28"/>
            <w:szCs w:val="28"/>
            <w:u w:val="none"/>
          </w:rPr>
          <w:t>подпунктом "б" пункта 56  Положения</w:t>
        </w:r>
      </w:hyperlink>
      <w:r w:rsidR="00F717C8" w:rsidRPr="00084039">
        <w:rPr>
          <w:sz w:val="28"/>
          <w:szCs w:val="28"/>
        </w:rPr>
        <w:t xml:space="preserve">,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документа; </w:t>
      </w:r>
      <w:bookmarkStart w:id="4" w:name="P00F7"/>
      <w:bookmarkEnd w:id="4"/>
    </w:p>
    <w:p w:rsidR="00084039" w:rsidRPr="00084039" w:rsidRDefault="00084039" w:rsidP="00084039">
      <w:pPr>
        <w:pStyle w:val="headertext"/>
        <w:spacing w:after="240" w:afterAutospacing="0"/>
        <w:contextualSpacing/>
        <w:jc w:val="both"/>
        <w:rPr>
          <w:sz w:val="28"/>
          <w:szCs w:val="28"/>
        </w:rPr>
      </w:pPr>
      <w:r w:rsidRPr="00084039">
        <w:rPr>
          <w:sz w:val="28"/>
          <w:szCs w:val="28"/>
        </w:rPr>
        <w:t xml:space="preserve">         </w:t>
      </w:r>
      <w:r w:rsidR="00F717C8" w:rsidRPr="00084039">
        <w:rPr>
          <w:sz w:val="28"/>
          <w:szCs w:val="28"/>
        </w:rPr>
        <w:t xml:space="preserve">г) непредставление заявителем документа, предусмотренного </w:t>
      </w:r>
      <w:hyperlink r:id="rId13" w:history="1">
        <w:r w:rsidR="00F717C8" w:rsidRPr="00084039">
          <w:rPr>
            <w:rStyle w:val="a3"/>
            <w:sz w:val="28"/>
            <w:szCs w:val="28"/>
            <w:u w:val="none"/>
          </w:rPr>
          <w:t>подпунктом "г" пункта 56  Положения</w:t>
        </w:r>
      </w:hyperlink>
      <w:r w:rsidR="00F717C8" w:rsidRPr="00084039">
        <w:rPr>
          <w:sz w:val="28"/>
          <w:szCs w:val="28"/>
        </w:rPr>
        <w:t xml:space="preserve">, в случае если садовый дом или жилой дом обременен правами третьих лиц; </w:t>
      </w:r>
      <w:bookmarkStart w:id="5" w:name="P00FA"/>
      <w:bookmarkEnd w:id="5"/>
    </w:p>
    <w:p w:rsidR="00084039" w:rsidRPr="00084039" w:rsidRDefault="00084039" w:rsidP="00084039">
      <w:pPr>
        <w:pStyle w:val="headertext"/>
        <w:spacing w:after="240" w:afterAutospacing="0"/>
        <w:contextualSpacing/>
        <w:jc w:val="both"/>
        <w:rPr>
          <w:sz w:val="28"/>
          <w:szCs w:val="28"/>
        </w:rPr>
      </w:pPr>
      <w:r w:rsidRPr="00084039">
        <w:rPr>
          <w:sz w:val="28"/>
          <w:szCs w:val="28"/>
        </w:rPr>
        <w:t xml:space="preserve">        </w:t>
      </w:r>
      <w:r w:rsidR="00F717C8" w:rsidRPr="00084039">
        <w:rPr>
          <w:sz w:val="28"/>
          <w:szCs w:val="28"/>
        </w:rPr>
        <w:t xml:space="preserve">д)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 </w:t>
      </w:r>
      <w:bookmarkStart w:id="6" w:name="P00FD"/>
      <w:bookmarkEnd w:id="6"/>
    </w:p>
    <w:p w:rsidR="00084039" w:rsidRPr="00084039" w:rsidRDefault="00084039" w:rsidP="00084039">
      <w:pPr>
        <w:pStyle w:val="headertext"/>
        <w:spacing w:after="240" w:afterAutospacing="0"/>
        <w:contextualSpacing/>
        <w:jc w:val="both"/>
        <w:rPr>
          <w:sz w:val="28"/>
          <w:szCs w:val="28"/>
        </w:rPr>
      </w:pPr>
      <w:r w:rsidRPr="00084039">
        <w:rPr>
          <w:sz w:val="28"/>
          <w:szCs w:val="28"/>
        </w:rPr>
        <w:t xml:space="preserve">       </w:t>
      </w:r>
      <w:r w:rsidR="00F717C8" w:rsidRPr="00084039">
        <w:rPr>
          <w:sz w:val="28"/>
          <w:szCs w:val="28"/>
        </w:rPr>
        <w:t>е) использование жилого дома заявителем или иным лицом в качестве места постоянного проживания (при рассмотрении заявления о признании жилого дома садовым домом);     </w:t>
      </w:r>
      <w:r w:rsidR="00F717C8" w:rsidRPr="00084039">
        <w:rPr>
          <w:sz w:val="28"/>
          <w:szCs w:val="28"/>
        </w:rPr>
        <w:br/>
      </w:r>
      <w:bookmarkStart w:id="7" w:name="P00FF"/>
      <w:bookmarkEnd w:id="7"/>
      <w:r w:rsidRPr="00084039">
        <w:rPr>
          <w:sz w:val="28"/>
          <w:szCs w:val="28"/>
        </w:rPr>
        <w:t xml:space="preserve">        </w:t>
      </w:r>
      <w:r w:rsidR="00F717C8" w:rsidRPr="00084039">
        <w:rPr>
          <w:sz w:val="28"/>
          <w:szCs w:val="28"/>
        </w:rPr>
        <w:t xml:space="preserve">ж) размещение садового дома на земельном участке, расположенном в границах зоны затопления, подтопления (при рассмотрении заявления о признании садового дома жилым домом). </w:t>
      </w:r>
    </w:p>
    <w:p w:rsidR="00084039" w:rsidRPr="00084039" w:rsidRDefault="00084039" w:rsidP="00084039">
      <w:pPr>
        <w:pStyle w:val="headertext"/>
        <w:spacing w:after="240" w:afterAutospacing="0"/>
        <w:contextualSpacing/>
        <w:jc w:val="both"/>
        <w:rPr>
          <w:sz w:val="28"/>
          <w:szCs w:val="28"/>
        </w:rPr>
      </w:pPr>
      <w:r w:rsidRPr="00084039">
        <w:rPr>
          <w:sz w:val="28"/>
          <w:szCs w:val="28"/>
        </w:rPr>
        <w:t xml:space="preserve">        1.3. Подпункт 5 пункта 2.5 Регламента слово "проектно-изыскательской" заменить словом "специализированной".</w:t>
      </w:r>
    </w:p>
    <w:p w:rsidR="00084039" w:rsidRPr="00084039" w:rsidRDefault="00084039" w:rsidP="00084039">
      <w:pPr>
        <w:pStyle w:val="headertext"/>
        <w:spacing w:after="240" w:afterAutospacing="0"/>
        <w:contextualSpacing/>
        <w:jc w:val="both"/>
        <w:rPr>
          <w:sz w:val="28"/>
          <w:szCs w:val="28"/>
        </w:rPr>
      </w:pPr>
      <w:r w:rsidRPr="00084039">
        <w:rPr>
          <w:sz w:val="28"/>
          <w:szCs w:val="28"/>
        </w:rPr>
        <w:t xml:space="preserve">         </w:t>
      </w:r>
      <w:r w:rsidR="008D4E4B" w:rsidRPr="00084039">
        <w:rPr>
          <w:sz w:val="28"/>
          <w:szCs w:val="28"/>
        </w:rPr>
        <w:t>2. Сектору по связям с общественностью и СМИ общего отдела Исполнительного комитета Мамадышского муниципального района обеспечить размещение настоящего постановления на официальном сайте муниципального района Республики Татарстан и на официальном портале правовой информации Республики Татарстан.</w:t>
      </w:r>
    </w:p>
    <w:p w:rsidR="00084039" w:rsidRPr="00084039" w:rsidRDefault="00084039" w:rsidP="00084039">
      <w:pPr>
        <w:pStyle w:val="headertext"/>
        <w:spacing w:after="240" w:afterAutospacing="0"/>
        <w:contextualSpacing/>
        <w:jc w:val="both"/>
        <w:rPr>
          <w:sz w:val="28"/>
          <w:szCs w:val="28"/>
        </w:rPr>
      </w:pPr>
      <w:r w:rsidRPr="00084039">
        <w:rPr>
          <w:sz w:val="28"/>
          <w:szCs w:val="28"/>
        </w:rPr>
        <w:t xml:space="preserve">        </w:t>
      </w:r>
      <w:r w:rsidR="008D4E4B" w:rsidRPr="00084039">
        <w:rPr>
          <w:sz w:val="28"/>
          <w:szCs w:val="28"/>
        </w:rPr>
        <w:t xml:space="preserve">3.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</w:t>
      </w:r>
      <w:r w:rsidRPr="00084039">
        <w:rPr>
          <w:sz w:val="28"/>
          <w:szCs w:val="28"/>
        </w:rPr>
        <w:t>Никифоров</w:t>
      </w:r>
      <w:bookmarkStart w:id="8" w:name="P000B"/>
      <w:bookmarkEnd w:id="8"/>
      <w:r w:rsidRPr="00084039">
        <w:rPr>
          <w:sz w:val="28"/>
          <w:szCs w:val="28"/>
        </w:rPr>
        <w:t xml:space="preserve"> Р.М.</w:t>
      </w:r>
    </w:p>
    <w:p w:rsidR="00084039" w:rsidRPr="00084039" w:rsidRDefault="00084039" w:rsidP="00084039">
      <w:pPr>
        <w:pStyle w:val="headertext"/>
        <w:spacing w:after="240" w:afterAutospacing="0"/>
        <w:contextualSpacing/>
        <w:jc w:val="both"/>
        <w:rPr>
          <w:sz w:val="28"/>
          <w:szCs w:val="28"/>
        </w:rPr>
      </w:pPr>
    </w:p>
    <w:p w:rsidR="008D4E4B" w:rsidRDefault="008D4E4B" w:rsidP="00084039">
      <w:pPr>
        <w:pStyle w:val="headertext"/>
        <w:spacing w:after="240" w:afterAutospacing="0"/>
        <w:contextualSpacing/>
        <w:jc w:val="both"/>
        <w:rPr>
          <w:sz w:val="28"/>
          <w:szCs w:val="28"/>
        </w:rPr>
      </w:pPr>
      <w:r w:rsidRPr="00084039">
        <w:rPr>
          <w:sz w:val="28"/>
          <w:szCs w:val="28"/>
        </w:rPr>
        <w:t>Руководитель</w:t>
      </w:r>
      <w:r w:rsidR="00084039" w:rsidRPr="00084039">
        <w:rPr>
          <w:sz w:val="28"/>
          <w:szCs w:val="28"/>
        </w:rPr>
        <w:t xml:space="preserve">                                                                                                       </w:t>
      </w:r>
      <w:proofErr w:type="spellStart"/>
      <w:r w:rsidRPr="00084039">
        <w:rPr>
          <w:sz w:val="28"/>
          <w:szCs w:val="28"/>
        </w:rPr>
        <w:t>И.М.Дарземанов</w:t>
      </w:r>
      <w:proofErr w:type="spellEnd"/>
    </w:p>
    <w:p w:rsidR="00084039" w:rsidRDefault="00084039" w:rsidP="00084039">
      <w:pPr>
        <w:pStyle w:val="headertext"/>
        <w:spacing w:after="240" w:afterAutospacing="0"/>
        <w:contextualSpacing/>
        <w:jc w:val="both"/>
        <w:rPr>
          <w:sz w:val="28"/>
          <w:szCs w:val="28"/>
        </w:rPr>
      </w:pPr>
    </w:p>
    <w:p w:rsidR="00084039" w:rsidRDefault="00084039" w:rsidP="00084039">
      <w:pPr>
        <w:pStyle w:val="headertext"/>
        <w:spacing w:after="240" w:afterAutospacing="0"/>
        <w:contextualSpacing/>
        <w:jc w:val="both"/>
        <w:rPr>
          <w:sz w:val="28"/>
          <w:szCs w:val="28"/>
        </w:rPr>
      </w:pPr>
    </w:p>
    <w:p w:rsidR="00084039" w:rsidRDefault="00084039" w:rsidP="00084039">
      <w:pPr>
        <w:pStyle w:val="headertext"/>
        <w:spacing w:after="240" w:afterAutospacing="0"/>
        <w:contextualSpacing/>
        <w:jc w:val="both"/>
        <w:rPr>
          <w:sz w:val="28"/>
          <w:szCs w:val="28"/>
        </w:rPr>
      </w:pPr>
    </w:p>
    <w:p w:rsidR="00084039" w:rsidRPr="00084039" w:rsidRDefault="00084039" w:rsidP="00084039">
      <w:pPr>
        <w:pStyle w:val="headertext"/>
        <w:spacing w:after="240" w:afterAutospacing="0"/>
        <w:contextualSpacing/>
        <w:jc w:val="both"/>
        <w:rPr>
          <w:i/>
          <w:sz w:val="22"/>
          <w:szCs w:val="22"/>
        </w:rPr>
      </w:pPr>
      <w:r w:rsidRPr="00084039">
        <w:rPr>
          <w:i/>
          <w:sz w:val="22"/>
          <w:szCs w:val="22"/>
        </w:rPr>
        <w:t>Ефимов Р.М.</w:t>
      </w:r>
    </w:p>
    <w:p w:rsidR="00084039" w:rsidRPr="00084039" w:rsidRDefault="00084039" w:rsidP="00084039">
      <w:pPr>
        <w:pStyle w:val="headertext"/>
        <w:spacing w:after="240" w:afterAutospacing="0"/>
        <w:contextualSpacing/>
        <w:jc w:val="both"/>
        <w:rPr>
          <w:i/>
          <w:sz w:val="22"/>
          <w:szCs w:val="22"/>
        </w:rPr>
      </w:pPr>
      <w:r w:rsidRPr="00084039">
        <w:rPr>
          <w:i/>
          <w:sz w:val="22"/>
          <w:szCs w:val="22"/>
        </w:rPr>
        <w:t>3-14-73</w:t>
      </w:r>
    </w:p>
    <w:p w:rsidR="00637275" w:rsidRPr="00084039" w:rsidRDefault="00637275">
      <w:pPr>
        <w:rPr>
          <w:sz w:val="28"/>
          <w:szCs w:val="28"/>
        </w:rPr>
      </w:pPr>
    </w:p>
    <w:sectPr w:rsidR="00637275" w:rsidRPr="00084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E4B"/>
    <w:rsid w:val="000069CE"/>
    <w:rsid w:val="00084039"/>
    <w:rsid w:val="00637275"/>
    <w:rsid w:val="00700B91"/>
    <w:rsid w:val="008D4E4B"/>
    <w:rsid w:val="00F7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3FAD7"/>
  <w15:chartTrackingRefBased/>
  <w15:docId w15:val="{6A337F93-E046-4022-BDC4-63122C9C3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8D4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8D4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D4E4B"/>
    <w:rPr>
      <w:color w:val="0000FF"/>
      <w:u w:val="single"/>
    </w:rPr>
  </w:style>
  <w:style w:type="character" w:customStyle="1" w:styleId="namedoc">
    <w:name w:val="namedoc"/>
    <w:basedOn w:val="a0"/>
    <w:rsid w:val="00F71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6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2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0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1919946&amp;prevdoc=901919946&amp;point=mark=00000000000000000000000000000000000000000000000000AA00NM" TargetMode="External"/><Relationship Id="rId13" Type="http://schemas.openxmlformats.org/officeDocument/2006/relationships/hyperlink" Target="kodeks://link/d?nd=901966282&amp;prevdoc=901966282&amp;point=mark=000000000000000000000000000000000000000000000000007EE0K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kodeks://link/d?nd=901919946&amp;prevdoc=901919946&amp;point=mark=00000000000000000000000000000000000000000000000000A9O0NK" TargetMode="External"/><Relationship Id="rId12" Type="http://schemas.openxmlformats.org/officeDocument/2006/relationships/hyperlink" Target="kodeks://link/d?nd=901966282&amp;prevdoc=901966282&amp;point=mark=000000000000000000000000000000000000000000000000007EA0K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553628324&amp;point=mark=29QOBIV000032C0A8LKUO3VVQ41F0000004143D7SN34VM16C22HM40D" TargetMode="External"/><Relationship Id="rId11" Type="http://schemas.openxmlformats.org/officeDocument/2006/relationships/hyperlink" Target="kodeks://link/d?nd=901966282&amp;prevdoc=901966282&amp;point=mark=000000000000000000000000000000000000000000000000007EA0KF" TargetMode="External"/><Relationship Id="rId5" Type="http://schemas.openxmlformats.org/officeDocument/2006/relationships/hyperlink" Target="kodeks://link/d?nd=553628324&amp;prevdoc=553628324&amp;point=mark=00000000000000000000000000000000000000000000000000HGNIMJ" TargetMode="External"/><Relationship Id="rId15" Type="http://schemas.openxmlformats.org/officeDocument/2006/relationships/theme" Target="theme/theme1.xml"/><Relationship Id="rId10" Type="http://schemas.openxmlformats.org/officeDocument/2006/relationships/hyperlink" Target="kodeks://link/d?nd=901966282&amp;prevdoc=901966282&amp;point=mark=000000000000000000000000000000000000000000000000007EC0KG" TargetMode="External"/><Relationship Id="rId4" Type="http://schemas.openxmlformats.org/officeDocument/2006/relationships/hyperlink" Target="kodeks://link/d?nd=901966282&amp;prevdoc=553628324&amp;point=mark=000000000000000000000000000000000000000000000000007D20K3" TargetMode="External"/><Relationship Id="rId9" Type="http://schemas.openxmlformats.org/officeDocument/2006/relationships/hyperlink" Target="kodeks://link/d?nd=901966282&amp;prevdoc=901966282&amp;point=mark=000000000000000000000000000000000000000000000000007E80K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2022-05-23T06:40:00Z</dcterms:created>
  <dcterms:modified xsi:type="dcterms:W3CDTF">2022-05-23T06:40:00Z</dcterms:modified>
</cp:coreProperties>
</file>