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5810"/>
        <w:gridCol w:w="4252"/>
        <w:gridCol w:w="850"/>
      </w:tblGrid>
      <w:tr w:rsidR="00C77551" w:rsidTr="00A91893">
        <w:trPr>
          <w:trHeight w:val="80"/>
        </w:trPr>
        <w:tc>
          <w:tcPr>
            <w:tcW w:w="992" w:type="dxa"/>
          </w:tcPr>
          <w:p w:rsidR="00C77551" w:rsidRDefault="00C77551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</w:tcPr>
          <w:p w:rsidR="00C77551" w:rsidRDefault="00C77551">
            <w:pPr>
              <w:rPr>
                <w:sz w:val="28"/>
                <w:u w:val="single"/>
              </w:rPr>
            </w:pPr>
          </w:p>
        </w:tc>
        <w:tc>
          <w:tcPr>
            <w:tcW w:w="4253" w:type="dxa"/>
          </w:tcPr>
          <w:p w:rsidR="00C77551" w:rsidRDefault="00C77551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C77551" w:rsidRDefault="00C77551">
            <w:pPr>
              <w:rPr>
                <w:sz w:val="28"/>
              </w:rPr>
            </w:pPr>
          </w:p>
        </w:tc>
      </w:tr>
    </w:tbl>
    <w:p w:rsidR="00C77551" w:rsidRDefault="00C77551" w:rsidP="00C77551">
      <w:pPr>
        <w:shd w:val="clear" w:color="auto" w:fill="FFFFFF"/>
        <w:rPr>
          <w:sz w:val="28"/>
          <w:szCs w:val="28"/>
        </w:rPr>
      </w:pPr>
    </w:p>
    <w:p w:rsidR="00C77551" w:rsidRDefault="00C77551" w:rsidP="00C77551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О</w:t>
      </w:r>
      <w:r>
        <w:rPr>
          <w:bCs/>
          <w:color w:val="26282F"/>
          <w:sz w:val="28"/>
          <w:szCs w:val="28"/>
        </w:rPr>
        <w:t xml:space="preserve">  </w:t>
      </w:r>
      <w:r>
        <w:rPr>
          <w:bCs/>
          <w:color w:val="26282F"/>
          <w:sz w:val="28"/>
          <w:szCs w:val="28"/>
        </w:rPr>
        <w:t xml:space="preserve"> </w:t>
      </w:r>
      <w:r>
        <w:rPr>
          <w:bCs/>
          <w:color w:val="26282F"/>
          <w:sz w:val="28"/>
          <w:szCs w:val="28"/>
        </w:rPr>
        <w:t xml:space="preserve">   внесении     изменений   в     Положение о </w:t>
      </w:r>
    </w:p>
    <w:p w:rsidR="00C77551" w:rsidRDefault="00C77551" w:rsidP="00C77551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  <w:proofErr w:type="gramStart"/>
      <w:r>
        <w:rPr>
          <w:bCs/>
          <w:color w:val="26282F"/>
          <w:sz w:val="28"/>
          <w:szCs w:val="28"/>
        </w:rPr>
        <w:t>комиссии</w:t>
      </w:r>
      <w:proofErr w:type="gramEnd"/>
      <w:r>
        <w:rPr>
          <w:bCs/>
          <w:color w:val="26282F"/>
          <w:sz w:val="28"/>
          <w:szCs w:val="28"/>
        </w:rPr>
        <w:t xml:space="preserve"> </w:t>
      </w:r>
      <w:r>
        <w:rPr>
          <w:bCs/>
          <w:color w:val="26282F"/>
          <w:sz w:val="28"/>
          <w:szCs w:val="28"/>
        </w:rPr>
        <w:t xml:space="preserve">  </w:t>
      </w:r>
      <w:r>
        <w:rPr>
          <w:bCs/>
          <w:color w:val="26282F"/>
          <w:sz w:val="28"/>
          <w:szCs w:val="28"/>
        </w:rPr>
        <w:t>по</w:t>
      </w:r>
      <w:r>
        <w:rPr>
          <w:bCs/>
          <w:color w:val="26282F"/>
          <w:sz w:val="28"/>
          <w:szCs w:val="28"/>
        </w:rPr>
        <w:t xml:space="preserve">  </w:t>
      </w:r>
      <w:r>
        <w:rPr>
          <w:bCs/>
          <w:color w:val="26282F"/>
          <w:sz w:val="28"/>
          <w:szCs w:val="28"/>
        </w:rPr>
        <w:t xml:space="preserve"> обеспечению </w:t>
      </w:r>
      <w:r>
        <w:rPr>
          <w:bCs/>
          <w:color w:val="26282F"/>
          <w:sz w:val="28"/>
          <w:szCs w:val="28"/>
        </w:rPr>
        <w:t xml:space="preserve">       </w:t>
      </w:r>
      <w:r>
        <w:rPr>
          <w:bCs/>
          <w:color w:val="26282F"/>
          <w:sz w:val="28"/>
          <w:szCs w:val="28"/>
        </w:rPr>
        <w:t xml:space="preserve">безопасности  </w:t>
      </w:r>
    </w:p>
    <w:p w:rsidR="00C77551" w:rsidRDefault="00C77551" w:rsidP="00C77551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  <w:proofErr w:type="gramStart"/>
      <w:r>
        <w:rPr>
          <w:bCs/>
          <w:color w:val="26282F"/>
          <w:sz w:val="28"/>
          <w:szCs w:val="28"/>
        </w:rPr>
        <w:t>дорожного</w:t>
      </w:r>
      <w:proofErr w:type="gramEnd"/>
      <w:r>
        <w:rPr>
          <w:bCs/>
          <w:color w:val="26282F"/>
          <w:sz w:val="28"/>
          <w:szCs w:val="28"/>
        </w:rPr>
        <w:t xml:space="preserve"> </w:t>
      </w:r>
      <w:r>
        <w:rPr>
          <w:bCs/>
          <w:color w:val="26282F"/>
          <w:sz w:val="28"/>
          <w:szCs w:val="28"/>
        </w:rPr>
        <w:t xml:space="preserve">    </w:t>
      </w:r>
      <w:r>
        <w:rPr>
          <w:bCs/>
          <w:color w:val="26282F"/>
          <w:sz w:val="28"/>
          <w:szCs w:val="28"/>
        </w:rPr>
        <w:t>движения</w:t>
      </w:r>
      <w:r>
        <w:rPr>
          <w:bCs/>
          <w:color w:val="26282F"/>
          <w:sz w:val="28"/>
          <w:szCs w:val="28"/>
        </w:rPr>
        <w:t xml:space="preserve">            </w:t>
      </w:r>
      <w:r>
        <w:rPr>
          <w:bCs/>
          <w:color w:val="26282F"/>
          <w:sz w:val="28"/>
          <w:szCs w:val="28"/>
        </w:rPr>
        <w:t xml:space="preserve"> </w:t>
      </w:r>
      <w:proofErr w:type="spellStart"/>
      <w:r>
        <w:rPr>
          <w:bCs/>
          <w:color w:val="26282F"/>
          <w:sz w:val="28"/>
          <w:szCs w:val="28"/>
        </w:rPr>
        <w:t>Мамадышского</w:t>
      </w:r>
      <w:proofErr w:type="spellEnd"/>
    </w:p>
    <w:p w:rsidR="00C77551" w:rsidRDefault="00C77551" w:rsidP="00C77551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  <w:proofErr w:type="gramStart"/>
      <w:r>
        <w:rPr>
          <w:bCs/>
          <w:color w:val="26282F"/>
          <w:sz w:val="28"/>
          <w:szCs w:val="28"/>
        </w:rPr>
        <w:t>муниципального</w:t>
      </w:r>
      <w:proofErr w:type="gramEnd"/>
      <w:r>
        <w:rPr>
          <w:bCs/>
          <w:color w:val="26282F"/>
          <w:sz w:val="28"/>
          <w:szCs w:val="28"/>
        </w:rPr>
        <w:t xml:space="preserve"> района Республики Татарстан</w:t>
      </w:r>
    </w:p>
    <w:p w:rsidR="00C77551" w:rsidRDefault="00C77551" w:rsidP="00C77551">
      <w:pPr>
        <w:autoSpaceDE w:val="0"/>
        <w:autoSpaceDN w:val="0"/>
        <w:adjustRightInd w:val="0"/>
        <w:outlineLvl w:val="0"/>
        <w:rPr>
          <w:bCs/>
          <w:color w:val="26282F"/>
          <w:sz w:val="28"/>
          <w:szCs w:val="28"/>
        </w:rPr>
      </w:pPr>
    </w:p>
    <w:p w:rsidR="00C77551" w:rsidRPr="00C77551" w:rsidRDefault="00C77551" w:rsidP="00C77551">
      <w:pPr>
        <w:autoSpaceDE w:val="0"/>
        <w:autoSpaceDN w:val="0"/>
        <w:adjustRightInd w:val="0"/>
        <w:ind w:firstLine="708"/>
        <w:contextualSpacing/>
        <w:jc w:val="both"/>
        <w:rPr>
          <w:bCs/>
          <w:color w:val="26282F"/>
          <w:sz w:val="28"/>
          <w:szCs w:val="28"/>
        </w:rPr>
      </w:pPr>
      <w:r w:rsidRPr="00C77551">
        <w:rPr>
          <w:bCs/>
          <w:color w:val="26282F"/>
          <w:sz w:val="28"/>
          <w:szCs w:val="28"/>
        </w:rPr>
        <w:t>В</w:t>
      </w:r>
      <w:r w:rsidRPr="00C77551">
        <w:rPr>
          <w:bCs/>
          <w:color w:val="26282F"/>
          <w:sz w:val="28"/>
          <w:szCs w:val="28"/>
        </w:rPr>
        <w:t xml:space="preserve"> соответствии с </w:t>
      </w:r>
      <w:r w:rsidRPr="00C77551">
        <w:rPr>
          <w:rFonts w:eastAsiaTheme="minorHAnsi"/>
          <w:sz w:val="28"/>
          <w:szCs w:val="28"/>
          <w:lang w:eastAsia="en-US"/>
        </w:rPr>
        <w:t>Федеральны</w:t>
      </w:r>
      <w:r w:rsidRPr="00C77551">
        <w:rPr>
          <w:rFonts w:eastAsiaTheme="minorHAnsi"/>
          <w:sz w:val="28"/>
          <w:szCs w:val="28"/>
          <w:lang w:eastAsia="en-US"/>
        </w:rPr>
        <w:t>м</w:t>
      </w:r>
      <w:r w:rsidRPr="00C77551">
        <w:rPr>
          <w:rFonts w:eastAsiaTheme="minorHAnsi"/>
          <w:sz w:val="28"/>
          <w:szCs w:val="28"/>
          <w:lang w:eastAsia="en-US"/>
        </w:rPr>
        <w:t xml:space="preserve"> закон</w:t>
      </w:r>
      <w:r w:rsidRPr="00C77551">
        <w:rPr>
          <w:rFonts w:eastAsiaTheme="minorHAnsi"/>
          <w:sz w:val="28"/>
          <w:szCs w:val="28"/>
          <w:lang w:eastAsia="en-US"/>
        </w:rPr>
        <w:t>ом</w:t>
      </w:r>
      <w:r w:rsidRPr="00C77551">
        <w:rPr>
          <w:rFonts w:eastAsiaTheme="minorHAnsi"/>
          <w:sz w:val="28"/>
          <w:szCs w:val="28"/>
          <w:lang w:eastAsia="en-US"/>
        </w:rPr>
        <w:t xml:space="preserve"> от</w:t>
      </w:r>
      <w:r w:rsidRPr="00C77551">
        <w:rPr>
          <w:rFonts w:eastAsiaTheme="minorHAnsi"/>
          <w:sz w:val="28"/>
          <w:szCs w:val="28"/>
          <w:lang w:eastAsia="en-US"/>
        </w:rPr>
        <w:t xml:space="preserve"> 10.12.1995г. №196-ФЗ «О безопасности дорожного движения», </w:t>
      </w:r>
      <w:r w:rsidRPr="00C77551">
        <w:rPr>
          <w:bCs/>
          <w:color w:val="26282F"/>
          <w:sz w:val="28"/>
          <w:szCs w:val="28"/>
        </w:rPr>
        <w:t xml:space="preserve">Исполнительный комитет </w:t>
      </w:r>
      <w:proofErr w:type="spellStart"/>
      <w:r w:rsidRPr="00C77551">
        <w:rPr>
          <w:bCs/>
          <w:color w:val="26282F"/>
          <w:sz w:val="28"/>
          <w:szCs w:val="28"/>
        </w:rPr>
        <w:t>Мамадышского</w:t>
      </w:r>
      <w:proofErr w:type="spellEnd"/>
      <w:r w:rsidRPr="00C77551">
        <w:rPr>
          <w:bCs/>
          <w:color w:val="26282F"/>
          <w:sz w:val="28"/>
          <w:szCs w:val="28"/>
        </w:rPr>
        <w:t xml:space="preserve"> муниципального района Республики Татарстан   п о с т а н о в л я е т: </w:t>
      </w:r>
    </w:p>
    <w:p w:rsidR="00C77551" w:rsidRPr="00C77551" w:rsidRDefault="00C77551" w:rsidP="00C77551">
      <w:pPr>
        <w:pStyle w:val="a3"/>
        <w:autoSpaceDE w:val="0"/>
        <w:autoSpaceDN w:val="0"/>
        <w:adjustRightInd w:val="0"/>
        <w:ind w:left="0" w:firstLine="708"/>
        <w:contextualSpacing/>
        <w:jc w:val="both"/>
        <w:outlineLvl w:val="0"/>
        <w:rPr>
          <w:bCs/>
          <w:color w:val="26282F"/>
          <w:sz w:val="28"/>
          <w:szCs w:val="28"/>
        </w:rPr>
      </w:pPr>
      <w:r w:rsidRPr="00C77551">
        <w:rPr>
          <w:bCs/>
          <w:color w:val="26282F"/>
          <w:sz w:val="28"/>
          <w:szCs w:val="28"/>
        </w:rPr>
        <w:t xml:space="preserve">1. Внести </w:t>
      </w:r>
      <w:proofErr w:type="gramStart"/>
      <w:r w:rsidRPr="00C77551">
        <w:rPr>
          <w:bCs/>
          <w:color w:val="26282F"/>
          <w:sz w:val="28"/>
          <w:szCs w:val="28"/>
        </w:rPr>
        <w:t xml:space="preserve">в </w:t>
      </w:r>
      <w:r w:rsidRPr="00C77551">
        <w:rPr>
          <w:bCs/>
          <w:color w:val="26282F"/>
          <w:sz w:val="28"/>
          <w:szCs w:val="28"/>
        </w:rPr>
        <w:t xml:space="preserve"> Положение</w:t>
      </w:r>
      <w:proofErr w:type="gramEnd"/>
      <w:r w:rsidRPr="00C77551">
        <w:rPr>
          <w:bCs/>
          <w:color w:val="26282F"/>
          <w:sz w:val="28"/>
          <w:szCs w:val="28"/>
        </w:rPr>
        <w:t xml:space="preserve"> о комиссии по обеспечению безопасности</w:t>
      </w:r>
      <w:r w:rsidRPr="00C77551">
        <w:rPr>
          <w:bCs/>
          <w:color w:val="26282F"/>
          <w:sz w:val="28"/>
          <w:szCs w:val="28"/>
        </w:rPr>
        <w:t xml:space="preserve"> дорожного </w:t>
      </w:r>
      <w:r w:rsidRPr="00C77551">
        <w:rPr>
          <w:bCs/>
          <w:color w:val="26282F"/>
          <w:sz w:val="28"/>
          <w:szCs w:val="28"/>
        </w:rPr>
        <w:t xml:space="preserve">движения </w:t>
      </w:r>
      <w:proofErr w:type="spellStart"/>
      <w:r w:rsidRPr="00C77551">
        <w:rPr>
          <w:bCs/>
          <w:color w:val="26282F"/>
          <w:sz w:val="28"/>
          <w:szCs w:val="28"/>
        </w:rPr>
        <w:t>Мамадышского</w:t>
      </w:r>
      <w:proofErr w:type="spellEnd"/>
      <w:r w:rsidRPr="00C77551">
        <w:rPr>
          <w:bCs/>
          <w:color w:val="26282F"/>
          <w:sz w:val="28"/>
          <w:szCs w:val="28"/>
        </w:rPr>
        <w:t xml:space="preserve"> муниципального района Республики Татарстан</w:t>
      </w:r>
      <w:r w:rsidRPr="00C77551">
        <w:rPr>
          <w:bCs/>
          <w:color w:val="26282F"/>
          <w:sz w:val="28"/>
          <w:szCs w:val="28"/>
        </w:rPr>
        <w:t xml:space="preserve">, утвержденной постановлением </w:t>
      </w:r>
      <w:r w:rsidR="00F4656F">
        <w:rPr>
          <w:bCs/>
          <w:color w:val="26282F"/>
          <w:sz w:val="28"/>
          <w:szCs w:val="28"/>
        </w:rPr>
        <w:t>И</w:t>
      </w:r>
      <w:r w:rsidRPr="00C77551">
        <w:rPr>
          <w:bCs/>
          <w:color w:val="26282F"/>
          <w:sz w:val="28"/>
          <w:szCs w:val="28"/>
        </w:rPr>
        <w:t xml:space="preserve">сполнительного комитета </w:t>
      </w:r>
      <w:proofErr w:type="spellStart"/>
      <w:r w:rsidRPr="00C77551">
        <w:rPr>
          <w:bCs/>
          <w:color w:val="26282F"/>
          <w:sz w:val="28"/>
          <w:szCs w:val="28"/>
        </w:rPr>
        <w:t>Мамадышского</w:t>
      </w:r>
      <w:proofErr w:type="spellEnd"/>
      <w:r w:rsidRPr="00C77551">
        <w:rPr>
          <w:bCs/>
          <w:color w:val="26282F"/>
          <w:sz w:val="28"/>
          <w:szCs w:val="28"/>
        </w:rPr>
        <w:t xml:space="preserve"> муниципального района республики Татарстан от 04.07.2017г. №765 (далее – Положение)  следующие изменения: </w:t>
      </w:r>
      <w:r w:rsidRPr="00C77551">
        <w:rPr>
          <w:bCs/>
          <w:color w:val="26282F"/>
          <w:sz w:val="28"/>
          <w:szCs w:val="28"/>
        </w:rPr>
        <w:t xml:space="preserve"> </w:t>
      </w:r>
    </w:p>
    <w:p w:rsidR="00A91893" w:rsidRDefault="00C77551" w:rsidP="00C7755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77551">
        <w:rPr>
          <w:sz w:val="28"/>
          <w:szCs w:val="28"/>
          <w:lang w:val="tt-RU"/>
        </w:rPr>
        <w:t xml:space="preserve">    </w:t>
      </w:r>
      <w:r w:rsidRPr="00C77551">
        <w:rPr>
          <w:sz w:val="28"/>
          <w:szCs w:val="28"/>
        </w:rPr>
        <w:t xml:space="preserve"> </w:t>
      </w:r>
      <w:r w:rsidR="00A91893">
        <w:rPr>
          <w:sz w:val="28"/>
          <w:szCs w:val="28"/>
        </w:rPr>
        <w:t xml:space="preserve">    Пункт 5.12. Положения изложить в следующей редакции:</w:t>
      </w:r>
    </w:p>
    <w:p w:rsidR="00A91893" w:rsidRDefault="00A91893" w:rsidP="00C7755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77551" w:rsidRPr="00C77551">
        <w:rPr>
          <w:sz w:val="28"/>
          <w:szCs w:val="28"/>
        </w:rPr>
        <w:t xml:space="preserve">Протокол заседания Комиссии, </w:t>
      </w:r>
      <w:r>
        <w:rPr>
          <w:sz w:val="28"/>
          <w:szCs w:val="28"/>
        </w:rPr>
        <w:t>принятые в соответствии с ее компетенцией</w:t>
      </w:r>
      <w:r>
        <w:rPr>
          <w:sz w:val="28"/>
          <w:szCs w:val="28"/>
        </w:rPr>
        <w:t>,</w:t>
      </w:r>
      <w:r w:rsidRPr="00C77551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оформляется</w:t>
      </w:r>
      <w:r w:rsidR="00C77551" w:rsidRPr="00C77551">
        <w:rPr>
          <w:sz w:val="28"/>
          <w:szCs w:val="28"/>
        </w:rPr>
        <w:t xml:space="preserve"> секретарем Комиссии и подписывается председателем и </w:t>
      </w:r>
      <w:proofErr w:type="gramStart"/>
      <w:r w:rsidR="00C77551" w:rsidRPr="00C77551">
        <w:rPr>
          <w:sz w:val="28"/>
          <w:szCs w:val="28"/>
        </w:rPr>
        <w:t>секретарем  Комиссии</w:t>
      </w:r>
      <w:proofErr w:type="gramEnd"/>
      <w:r w:rsidR="00C77551" w:rsidRPr="00C77551">
        <w:rPr>
          <w:sz w:val="28"/>
          <w:szCs w:val="28"/>
        </w:rPr>
        <w:t xml:space="preserve"> в день проведения заседания Комиссии.  </w:t>
      </w:r>
    </w:p>
    <w:p w:rsidR="00C77551" w:rsidRPr="00C77551" w:rsidRDefault="00C77551" w:rsidP="00C7755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77551">
        <w:rPr>
          <w:sz w:val="28"/>
          <w:szCs w:val="28"/>
          <w:lang w:val="tt-RU"/>
        </w:rPr>
        <w:t xml:space="preserve">    </w:t>
      </w:r>
      <w:r w:rsidRPr="00C77551">
        <w:rPr>
          <w:sz w:val="28"/>
          <w:szCs w:val="28"/>
          <w:lang w:val="tt-RU"/>
        </w:rPr>
        <w:t xml:space="preserve">   2. </w:t>
      </w:r>
      <w:r w:rsidRPr="00C77551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</w:t>
      </w:r>
      <w:proofErr w:type="spellStart"/>
      <w:r w:rsidRPr="00C77551">
        <w:rPr>
          <w:rFonts w:eastAsia="Calibri"/>
          <w:sz w:val="28"/>
          <w:szCs w:val="28"/>
          <w:lang w:eastAsia="en-US"/>
        </w:rPr>
        <w:t>Мамадышского</w:t>
      </w:r>
      <w:proofErr w:type="spellEnd"/>
      <w:r w:rsidRPr="00C77551">
        <w:rPr>
          <w:rFonts w:eastAsia="Calibri"/>
          <w:sz w:val="28"/>
          <w:szCs w:val="28"/>
          <w:lang w:eastAsia="en-US"/>
        </w:rPr>
        <w:t xml:space="preserve"> муниципального района </w:t>
      </w:r>
      <w:proofErr w:type="spellStart"/>
      <w:r w:rsidRPr="00C77551">
        <w:rPr>
          <w:rFonts w:eastAsia="Calibri"/>
          <w:color w:val="262626"/>
          <w:sz w:val="28"/>
          <w:szCs w:val="28"/>
          <w:lang w:val="en-US" w:eastAsia="en-US"/>
        </w:rPr>
        <w:t>mamadysh</w:t>
      </w:r>
      <w:proofErr w:type="spellEnd"/>
      <w:r w:rsidRPr="00C77551">
        <w:rPr>
          <w:rFonts w:eastAsia="Calibri"/>
          <w:color w:val="262626"/>
          <w:sz w:val="28"/>
          <w:szCs w:val="28"/>
          <w:lang w:eastAsia="en-US"/>
        </w:rPr>
        <w:t>.</w:t>
      </w:r>
      <w:proofErr w:type="spellStart"/>
      <w:r w:rsidRPr="00C77551">
        <w:rPr>
          <w:rFonts w:eastAsia="Calibri"/>
          <w:color w:val="262626"/>
          <w:sz w:val="28"/>
          <w:szCs w:val="28"/>
          <w:lang w:val="en-US" w:eastAsia="en-US"/>
        </w:rPr>
        <w:t>tatarstan</w:t>
      </w:r>
      <w:proofErr w:type="spellEnd"/>
      <w:r w:rsidRPr="00C77551">
        <w:rPr>
          <w:rFonts w:eastAsia="Calibri"/>
          <w:color w:val="262626"/>
          <w:sz w:val="28"/>
          <w:szCs w:val="28"/>
          <w:lang w:eastAsia="en-US"/>
        </w:rPr>
        <w:t>.</w:t>
      </w:r>
      <w:proofErr w:type="spellStart"/>
      <w:r w:rsidRPr="00C77551">
        <w:rPr>
          <w:rFonts w:eastAsia="Calibri"/>
          <w:color w:val="262626"/>
          <w:sz w:val="28"/>
          <w:szCs w:val="28"/>
          <w:lang w:val="en-US" w:eastAsia="en-US"/>
        </w:rPr>
        <w:t>ru</w:t>
      </w:r>
      <w:proofErr w:type="spellEnd"/>
      <w:r w:rsidRPr="00C77551">
        <w:rPr>
          <w:rFonts w:eastAsia="Calibri"/>
          <w:color w:val="262626"/>
          <w:sz w:val="28"/>
          <w:szCs w:val="28"/>
          <w:lang w:eastAsia="en-US"/>
        </w:rPr>
        <w:t xml:space="preserve"> </w:t>
      </w:r>
      <w:proofErr w:type="gramStart"/>
      <w:r w:rsidRPr="00C77551">
        <w:rPr>
          <w:rFonts w:eastAsia="Calibri"/>
          <w:color w:val="262626"/>
          <w:sz w:val="28"/>
          <w:szCs w:val="28"/>
          <w:lang w:eastAsia="en-US"/>
        </w:rPr>
        <w:t>и  на</w:t>
      </w:r>
      <w:proofErr w:type="gramEnd"/>
      <w:r w:rsidRPr="00C77551">
        <w:rPr>
          <w:rFonts w:eastAsia="Calibri"/>
          <w:color w:val="262626"/>
          <w:sz w:val="28"/>
          <w:szCs w:val="28"/>
          <w:lang w:eastAsia="en-US"/>
        </w:rPr>
        <w:t xml:space="preserve"> правовом портале Республики Татарстан.</w:t>
      </w:r>
    </w:p>
    <w:p w:rsidR="00C77551" w:rsidRPr="00C77551" w:rsidRDefault="00C77551" w:rsidP="00C77551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C77551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C77551">
        <w:rPr>
          <w:sz w:val="28"/>
          <w:szCs w:val="28"/>
        </w:rPr>
        <w:t>Мамадышского</w:t>
      </w:r>
      <w:proofErr w:type="spellEnd"/>
      <w:r w:rsidRPr="00C77551">
        <w:rPr>
          <w:sz w:val="28"/>
          <w:szCs w:val="28"/>
        </w:rPr>
        <w:t xml:space="preserve"> муниципального района РТ Никитина В.И.</w:t>
      </w:r>
    </w:p>
    <w:p w:rsidR="00C77551" w:rsidRPr="00C77551" w:rsidRDefault="00C77551" w:rsidP="00C77551">
      <w:pPr>
        <w:keepNext/>
        <w:ind w:firstLine="720"/>
        <w:contextualSpacing/>
        <w:jc w:val="right"/>
        <w:outlineLvl w:val="0"/>
        <w:rPr>
          <w:sz w:val="28"/>
          <w:szCs w:val="28"/>
        </w:rPr>
      </w:pPr>
      <w:r w:rsidRPr="00C77551">
        <w:rPr>
          <w:b/>
          <w:bCs/>
          <w:i/>
          <w:iCs/>
          <w:sz w:val="28"/>
          <w:szCs w:val="28"/>
        </w:rPr>
        <w:t xml:space="preserve">                 </w:t>
      </w:r>
      <w:r w:rsidRPr="00C77551">
        <w:rPr>
          <w:b/>
          <w:bCs/>
          <w:i/>
          <w:iCs/>
          <w:sz w:val="28"/>
          <w:szCs w:val="28"/>
        </w:rPr>
        <w:tab/>
      </w:r>
      <w:r w:rsidRPr="00C77551">
        <w:rPr>
          <w:b/>
          <w:bCs/>
          <w:i/>
          <w:iCs/>
          <w:sz w:val="28"/>
          <w:szCs w:val="28"/>
        </w:rPr>
        <w:tab/>
      </w:r>
    </w:p>
    <w:p w:rsidR="00C77551" w:rsidRPr="00C77551" w:rsidRDefault="00C77551" w:rsidP="00C7755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77551">
        <w:rPr>
          <w:rFonts w:ascii="Times New Roman" w:hAnsi="Times New Roman" w:cs="Times New Roman"/>
          <w:sz w:val="28"/>
          <w:szCs w:val="28"/>
          <w:lang w:val="tt-RU"/>
        </w:rPr>
        <w:t>Руководитель                                                                                       И.М.Дарземанов</w:t>
      </w:r>
    </w:p>
    <w:p w:rsidR="00C77551" w:rsidRPr="00C77551" w:rsidRDefault="00C77551" w:rsidP="00C77551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</w:p>
    <w:p w:rsidR="00C77551" w:rsidRPr="00C77551" w:rsidRDefault="00C77551" w:rsidP="00C77551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</w:p>
    <w:p w:rsidR="00C77551" w:rsidRPr="00C77551" w:rsidRDefault="00C77551" w:rsidP="00C77551">
      <w:pPr>
        <w:autoSpaceDE w:val="0"/>
        <w:autoSpaceDN w:val="0"/>
        <w:adjustRightInd w:val="0"/>
        <w:spacing w:before="108"/>
        <w:ind w:left="4962"/>
        <w:contextualSpacing/>
        <w:outlineLvl w:val="0"/>
        <w:rPr>
          <w:bCs/>
          <w:color w:val="26282F"/>
          <w:sz w:val="28"/>
          <w:szCs w:val="28"/>
        </w:rPr>
      </w:pPr>
    </w:p>
    <w:p w:rsidR="00C77551" w:rsidRPr="00C77551" w:rsidRDefault="00C77551" w:rsidP="00C77551">
      <w:pPr>
        <w:autoSpaceDE w:val="0"/>
        <w:autoSpaceDN w:val="0"/>
        <w:adjustRightInd w:val="0"/>
        <w:spacing w:before="108"/>
        <w:ind w:left="4962"/>
        <w:contextualSpacing/>
        <w:outlineLvl w:val="0"/>
        <w:rPr>
          <w:bCs/>
          <w:color w:val="26282F"/>
          <w:sz w:val="28"/>
          <w:szCs w:val="28"/>
        </w:rPr>
      </w:pPr>
    </w:p>
    <w:p w:rsidR="00C77551" w:rsidRDefault="00C77551" w:rsidP="00C77551">
      <w:pPr>
        <w:autoSpaceDE w:val="0"/>
        <w:autoSpaceDN w:val="0"/>
        <w:adjustRightInd w:val="0"/>
        <w:spacing w:before="108"/>
        <w:ind w:left="4962"/>
        <w:outlineLvl w:val="0"/>
        <w:rPr>
          <w:bCs/>
          <w:color w:val="26282F"/>
          <w:sz w:val="28"/>
          <w:szCs w:val="28"/>
        </w:rPr>
      </w:pPr>
      <w:bookmarkStart w:id="0" w:name="_GoBack"/>
      <w:bookmarkEnd w:id="0"/>
    </w:p>
    <w:p w:rsidR="00C77551" w:rsidRDefault="00C77551" w:rsidP="00C77551">
      <w:pPr>
        <w:autoSpaceDE w:val="0"/>
        <w:autoSpaceDN w:val="0"/>
        <w:adjustRightInd w:val="0"/>
        <w:spacing w:before="108"/>
        <w:outlineLvl w:val="0"/>
        <w:rPr>
          <w:bCs/>
          <w:color w:val="26282F"/>
          <w:sz w:val="28"/>
          <w:szCs w:val="28"/>
        </w:rPr>
      </w:pPr>
    </w:p>
    <w:p w:rsidR="00C77551" w:rsidRDefault="00C77551" w:rsidP="00C77551">
      <w:pPr>
        <w:autoSpaceDE w:val="0"/>
        <w:autoSpaceDN w:val="0"/>
        <w:adjustRightInd w:val="0"/>
        <w:spacing w:before="108"/>
        <w:outlineLvl w:val="0"/>
        <w:rPr>
          <w:bCs/>
          <w:color w:val="26282F"/>
          <w:sz w:val="28"/>
          <w:szCs w:val="28"/>
        </w:rPr>
      </w:pPr>
    </w:p>
    <w:p w:rsidR="00C77551" w:rsidRDefault="00C77551" w:rsidP="00C77551">
      <w:pPr>
        <w:autoSpaceDE w:val="0"/>
        <w:autoSpaceDN w:val="0"/>
        <w:adjustRightInd w:val="0"/>
        <w:spacing w:before="108"/>
        <w:outlineLvl w:val="0"/>
        <w:rPr>
          <w:bCs/>
          <w:color w:val="26282F"/>
          <w:sz w:val="28"/>
          <w:szCs w:val="28"/>
        </w:rPr>
      </w:pPr>
    </w:p>
    <w:sectPr w:rsidR="00C7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D642E"/>
    <w:multiLevelType w:val="hybridMultilevel"/>
    <w:tmpl w:val="B5AE52E4"/>
    <w:lvl w:ilvl="0" w:tplc="7844633E">
      <w:start w:val="1"/>
      <w:numFmt w:val="decimal"/>
      <w:lvlText w:val="3.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52E3"/>
    <w:multiLevelType w:val="hybridMultilevel"/>
    <w:tmpl w:val="F5B26D2C"/>
    <w:lvl w:ilvl="0" w:tplc="14EE6902">
      <w:start w:val="1"/>
      <w:numFmt w:val="decimal"/>
      <w:lvlText w:val="5.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E253B"/>
    <w:multiLevelType w:val="hybridMultilevel"/>
    <w:tmpl w:val="1C66F4E8"/>
    <w:lvl w:ilvl="0" w:tplc="6706D1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923B84"/>
    <w:multiLevelType w:val="hybridMultilevel"/>
    <w:tmpl w:val="E15C44D0"/>
    <w:lvl w:ilvl="0" w:tplc="63DEBD5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527C41"/>
    <w:multiLevelType w:val="hybridMultilevel"/>
    <w:tmpl w:val="47E235FE"/>
    <w:lvl w:ilvl="0" w:tplc="BEF44F3C">
      <w:start w:val="1"/>
      <w:numFmt w:val="decimal"/>
      <w:lvlText w:val="4.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F7592"/>
    <w:multiLevelType w:val="hybridMultilevel"/>
    <w:tmpl w:val="3F423446"/>
    <w:lvl w:ilvl="0" w:tplc="1A6E45C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6E7713D9"/>
    <w:multiLevelType w:val="hybridMultilevel"/>
    <w:tmpl w:val="E6B8A06A"/>
    <w:lvl w:ilvl="0" w:tplc="8A5ED8E8">
      <w:start w:val="1"/>
      <w:numFmt w:val="decimal"/>
      <w:lvlText w:val="1.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9D6873"/>
    <w:multiLevelType w:val="hybridMultilevel"/>
    <w:tmpl w:val="3AF2DD8A"/>
    <w:lvl w:ilvl="0" w:tplc="875C7208">
      <w:start w:val="1"/>
      <w:numFmt w:val="decimal"/>
      <w:lvlText w:val="2.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51"/>
    <w:rsid w:val="00A91893"/>
    <w:rsid w:val="00C77551"/>
    <w:rsid w:val="00F45BC2"/>
    <w:rsid w:val="00F4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7BF63-FB63-4D70-9289-1869155B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551"/>
    <w:pPr>
      <w:ind w:left="708"/>
    </w:pPr>
    <w:rPr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C77551"/>
    <w:rPr>
      <w:rFonts w:ascii="Arial" w:hAnsi="Arial" w:cs="Arial"/>
    </w:rPr>
  </w:style>
  <w:style w:type="paragraph" w:customStyle="1" w:styleId="ConsPlusNormal0">
    <w:name w:val="ConsPlusNormal"/>
    <w:link w:val="ConsPlusNormal"/>
    <w:rsid w:val="00C77551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5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2021-02-04T10:00:00Z</dcterms:created>
  <dcterms:modified xsi:type="dcterms:W3CDTF">2021-02-04T10:20:00Z</dcterms:modified>
</cp:coreProperties>
</file>