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336" w:rsidRPr="000A7336" w:rsidRDefault="000A7336" w:rsidP="000A7336">
      <w:pPr>
        <w:pStyle w:val="headertext"/>
        <w:contextualSpacing/>
        <w:jc w:val="both"/>
        <w:rPr>
          <w:sz w:val="28"/>
          <w:szCs w:val="28"/>
        </w:rPr>
      </w:pPr>
      <w:proofErr w:type="gramStart"/>
      <w:r w:rsidRPr="000A7336">
        <w:rPr>
          <w:sz w:val="28"/>
          <w:szCs w:val="28"/>
        </w:rPr>
        <w:t xml:space="preserve">О </w:t>
      </w:r>
      <w:r w:rsidR="002A52BD">
        <w:rPr>
          <w:sz w:val="28"/>
          <w:szCs w:val="28"/>
        </w:rPr>
        <w:t xml:space="preserve"> </w:t>
      </w:r>
      <w:r w:rsidRPr="000A7336">
        <w:rPr>
          <w:sz w:val="28"/>
          <w:szCs w:val="28"/>
        </w:rPr>
        <w:t>внесении</w:t>
      </w:r>
      <w:proofErr w:type="gramEnd"/>
      <w:r w:rsidRPr="000A7336">
        <w:rPr>
          <w:sz w:val="28"/>
          <w:szCs w:val="28"/>
        </w:rPr>
        <w:t xml:space="preserve"> </w:t>
      </w:r>
      <w:r w:rsidR="002A52BD">
        <w:rPr>
          <w:sz w:val="28"/>
          <w:szCs w:val="28"/>
        </w:rPr>
        <w:t xml:space="preserve">  </w:t>
      </w:r>
      <w:r w:rsidRPr="000A7336">
        <w:rPr>
          <w:sz w:val="28"/>
          <w:szCs w:val="28"/>
        </w:rPr>
        <w:t xml:space="preserve">изменений </w:t>
      </w:r>
      <w:r w:rsidR="002A52BD">
        <w:rPr>
          <w:sz w:val="28"/>
          <w:szCs w:val="28"/>
        </w:rPr>
        <w:t xml:space="preserve">   </w:t>
      </w:r>
      <w:r w:rsidRPr="000A7336">
        <w:rPr>
          <w:sz w:val="28"/>
          <w:szCs w:val="28"/>
        </w:rPr>
        <w:t xml:space="preserve">в </w:t>
      </w:r>
      <w:r w:rsidR="002A52BD">
        <w:rPr>
          <w:sz w:val="28"/>
          <w:szCs w:val="28"/>
        </w:rPr>
        <w:t xml:space="preserve">      </w:t>
      </w:r>
      <w:r w:rsidRPr="000A7336">
        <w:rPr>
          <w:sz w:val="28"/>
          <w:szCs w:val="28"/>
        </w:rPr>
        <w:t xml:space="preserve">постановление </w:t>
      </w:r>
    </w:p>
    <w:p w:rsidR="000A7336" w:rsidRPr="000A7336" w:rsidRDefault="000A7336" w:rsidP="000A7336">
      <w:pPr>
        <w:pStyle w:val="headertext"/>
        <w:contextualSpacing/>
        <w:jc w:val="both"/>
        <w:rPr>
          <w:sz w:val="28"/>
          <w:szCs w:val="28"/>
        </w:rPr>
      </w:pPr>
      <w:r w:rsidRPr="000A7336">
        <w:rPr>
          <w:sz w:val="28"/>
          <w:szCs w:val="28"/>
        </w:rPr>
        <w:t xml:space="preserve">Исполнительного </w:t>
      </w:r>
      <w:r w:rsidR="002A52BD">
        <w:rPr>
          <w:sz w:val="28"/>
          <w:szCs w:val="28"/>
        </w:rPr>
        <w:t xml:space="preserve">    </w:t>
      </w:r>
      <w:r w:rsidRPr="000A7336">
        <w:rPr>
          <w:sz w:val="28"/>
          <w:szCs w:val="28"/>
        </w:rPr>
        <w:t xml:space="preserve">комитета </w:t>
      </w:r>
      <w:r w:rsidR="002A52BD">
        <w:rPr>
          <w:sz w:val="28"/>
          <w:szCs w:val="28"/>
        </w:rPr>
        <w:t xml:space="preserve"> </w:t>
      </w:r>
      <w:r w:rsidRPr="000A7336">
        <w:rPr>
          <w:sz w:val="28"/>
          <w:szCs w:val="28"/>
        </w:rPr>
        <w:t xml:space="preserve"> </w:t>
      </w:r>
      <w:proofErr w:type="spellStart"/>
      <w:r w:rsidRPr="000A7336">
        <w:rPr>
          <w:sz w:val="28"/>
          <w:szCs w:val="28"/>
        </w:rPr>
        <w:t>Мамадышского</w:t>
      </w:r>
      <w:proofErr w:type="spellEnd"/>
      <w:r w:rsidRPr="000A7336">
        <w:rPr>
          <w:sz w:val="28"/>
          <w:szCs w:val="28"/>
        </w:rPr>
        <w:t xml:space="preserve"> </w:t>
      </w:r>
    </w:p>
    <w:p w:rsidR="000A7336" w:rsidRPr="000A7336" w:rsidRDefault="002A52BD" w:rsidP="000A7336">
      <w:pPr>
        <w:pStyle w:val="headertext"/>
        <w:contextualSpacing/>
        <w:jc w:val="both"/>
        <w:rPr>
          <w:sz w:val="28"/>
          <w:szCs w:val="28"/>
        </w:rPr>
      </w:pPr>
      <w:proofErr w:type="gramStart"/>
      <w:r>
        <w:rPr>
          <w:sz w:val="28"/>
          <w:szCs w:val="28"/>
        </w:rPr>
        <w:t>м</w:t>
      </w:r>
      <w:r w:rsidR="000A7336" w:rsidRPr="000A7336">
        <w:rPr>
          <w:sz w:val="28"/>
          <w:szCs w:val="28"/>
        </w:rPr>
        <w:t>униципального</w:t>
      </w:r>
      <w:proofErr w:type="gramEnd"/>
      <w:r w:rsidR="000A7336" w:rsidRPr="000A7336">
        <w:rPr>
          <w:sz w:val="28"/>
          <w:szCs w:val="28"/>
        </w:rPr>
        <w:t xml:space="preserve"> района Республики Татарстан</w:t>
      </w:r>
    </w:p>
    <w:p w:rsidR="002A52BD" w:rsidRDefault="000A7336" w:rsidP="000A7336">
      <w:pPr>
        <w:pStyle w:val="headertext"/>
        <w:contextualSpacing/>
        <w:jc w:val="both"/>
        <w:rPr>
          <w:sz w:val="28"/>
          <w:szCs w:val="28"/>
        </w:rPr>
      </w:pPr>
      <w:proofErr w:type="gramStart"/>
      <w:r w:rsidRPr="000A7336">
        <w:rPr>
          <w:sz w:val="28"/>
          <w:szCs w:val="28"/>
        </w:rPr>
        <w:t>от</w:t>
      </w:r>
      <w:proofErr w:type="gramEnd"/>
      <w:r w:rsidRPr="000A7336">
        <w:rPr>
          <w:sz w:val="28"/>
          <w:szCs w:val="28"/>
        </w:rPr>
        <w:t xml:space="preserve"> 16 мая 2019 года N 144 </w:t>
      </w:r>
    </w:p>
    <w:p w:rsidR="000A7336" w:rsidRPr="004A57DF" w:rsidRDefault="000A7336" w:rsidP="002A52BD">
      <w:pPr>
        <w:pStyle w:val="headertext"/>
        <w:contextualSpacing/>
        <w:jc w:val="both"/>
        <w:rPr>
          <w:sz w:val="28"/>
          <w:szCs w:val="28"/>
        </w:rPr>
      </w:pPr>
      <w:r w:rsidRPr="000A7336">
        <w:rPr>
          <w:sz w:val="28"/>
          <w:szCs w:val="28"/>
        </w:rPr>
        <w:br/>
        <w:t> </w:t>
      </w:r>
      <w:r w:rsidR="002A52BD">
        <w:rPr>
          <w:sz w:val="28"/>
          <w:szCs w:val="28"/>
        </w:rPr>
        <w:tab/>
      </w:r>
      <w:r w:rsidRPr="004A57DF">
        <w:rPr>
          <w:sz w:val="28"/>
          <w:szCs w:val="28"/>
        </w:rPr>
        <w:t xml:space="preserve">В целях реализации </w:t>
      </w:r>
      <w:hyperlink r:id="rId4" w:history="1">
        <w:r w:rsidRPr="004A57DF">
          <w:rPr>
            <w:rStyle w:val="a3"/>
            <w:sz w:val="28"/>
            <w:szCs w:val="28"/>
          </w:rPr>
          <w:t>Федерального закона N 558-ФЗ "О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w:t>
        </w:r>
      </w:hyperlink>
      <w:r w:rsidRPr="004A57DF">
        <w:rPr>
          <w:sz w:val="28"/>
          <w:szCs w:val="28"/>
        </w:rPr>
        <w:t xml:space="preserve"> Исполнительный комитет </w:t>
      </w:r>
      <w:proofErr w:type="spellStart"/>
      <w:r w:rsidRPr="004A57DF">
        <w:rPr>
          <w:sz w:val="28"/>
          <w:szCs w:val="28"/>
        </w:rPr>
        <w:t>Мамадышского</w:t>
      </w:r>
      <w:proofErr w:type="spellEnd"/>
      <w:r w:rsidRPr="004A57DF">
        <w:rPr>
          <w:sz w:val="28"/>
          <w:szCs w:val="28"/>
        </w:rPr>
        <w:t xml:space="preserve"> муниципального района Республики Татарстан постановляет:</w:t>
      </w:r>
    </w:p>
    <w:p w:rsidR="002A52BD" w:rsidRPr="006C34D1" w:rsidRDefault="000A7336" w:rsidP="006C34D1">
      <w:pPr>
        <w:pStyle w:val="headertext"/>
        <w:ind w:firstLine="480"/>
        <w:contextualSpacing/>
        <w:jc w:val="both"/>
        <w:rPr>
          <w:sz w:val="28"/>
          <w:szCs w:val="28"/>
        </w:rPr>
      </w:pPr>
      <w:r w:rsidRPr="004A57DF">
        <w:rPr>
          <w:sz w:val="28"/>
          <w:szCs w:val="28"/>
        </w:rPr>
        <w:t xml:space="preserve">1. </w:t>
      </w:r>
      <w:r w:rsidR="002A52BD" w:rsidRPr="004A57DF">
        <w:rPr>
          <w:sz w:val="28"/>
          <w:szCs w:val="28"/>
        </w:rPr>
        <w:t>Внести в</w:t>
      </w:r>
      <w:r w:rsidRPr="004A57DF">
        <w:rPr>
          <w:sz w:val="28"/>
          <w:szCs w:val="28"/>
        </w:rPr>
        <w:t xml:space="preserve"> Административный регламент предоставления муниципальной услуги по выдаче разрешения на переустройство и (или) перепланировку помещения в многоквартирном доме</w:t>
      </w:r>
      <w:r w:rsidR="004A57DF">
        <w:rPr>
          <w:sz w:val="28"/>
          <w:szCs w:val="28"/>
        </w:rPr>
        <w:t xml:space="preserve"> (далее – Административный регламент)</w:t>
      </w:r>
      <w:r w:rsidR="002A52BD" w:rsidRPr="004A57DF">
        <w:rPr>
          <w:sz w:val="28"/>
          <w:szCs w:val="28"/>
        </w:rPr>
        <w:t xml:space="preserve">, утвержденной </w:t>
      </w:r>
      <w:r w:rsidR="002A52BD" w:rsidRPr="004A57DF">
        <w:rPr>
          <w:sz w:val="28"/>
          <w:szCs w:val="28"/>
        </w:rPr>
        <w:t>постановление</w:t>
      </w:r>
      <w:r w:rsidR="002A52BD" w:rsidRPr="004A57DF">
        <w:rPr>
          <w:sz w:val="28"/>
          <w:szCs w:val="28"/>
        </w:rPr>
        <w:t xml:space="preserve">м </w:t>
      </w:r>
      <w:r w:rsidR="002A52BD" w:rsidRPr="004A57DF">
        <w:rPr>
          <w:sz w:val="28"/>
          <w:szCs w:val="28"/>
        </w:rPr>
        <w:t xml:space="preserve">Исполнительного     комитета   </w:t>
      </w:r>
      <w:proofErr w:type="spellStart"/>
      <w:proofErr w:type="gramStart"/>
      <w:r w:rsidR="002A52BD" w:rsidRPr="004A57DF">
        <w:rPr>
          <w:sz w:val="28"/>
          <w:szCs w:val="28"/>
        </w:rPr>
        <w:t>Мамадышского</w:t>
      </w:r>
      <w:proofErr w:type="spellEnd"/>
      <w:r w:rsidR="002A52BD" w:rsidRPr="004A57DF">
        <w:rPr>
          <w:sz w:val="28"/>
          <w:szCs w:val="28"/>
        </w:rPr>
        <w:t xml:space="preserve"> </w:t>
      </w:r>
      <w:r w:rsidR="002A52BD" w:rsidRPr="004A57DF">
        <w:rPr>
          <w:sz w:val="28"/>
          <w:szCs w:val="28"/>
        </w:rPr>
        <w:t xml:space="preserve"> </w:t>
      </w:r>
      <w:r w:rsidR="002A52BD" w:rsidRPr="004A57DF">
        <w:rPr>
          <w:sz w:val="28"/>
          <w:szCs w:val="28"/>
        </w:rPr>
        <w:t>муниципального</w:t>
      </w:r>
      <w:proofErr w:type="gramEnd"/>
      <w:r w:rsidR="002A52BD" w:rsidRPr="004A57DF">
        <w:rPr>
          <w:sz w:val="28"/>
          <w:szCs w:val="28"/>
        </w:rPr>
        <w:t xml:space="preserve"> района </w:t>
      </w:r>
      <w:r w:rsidR="002A52BD" w:rsidRPr="006C34D1">
        <w:rPr>
          <w:sz w:val="28"/>
          <w:szCs w:val="28"/>
        </w:rPr>
        <w:t>Республики Татарстан</w:t>
      </w:r>
      <w:r w:rsidR="002A52BD" w:rsidRPr="006C34D1">
        <w:rPr>
          <w:sz w:val="28"/>
          <w:szCs w:val="28"/>
        </w:rPr>
        <w:t xml:space="preserve"> </w:t>
      </w:r>
      <w:r w:rsidR="002A52BD" w:rsidRPr="006C34D1">
        <w:rPr>
          <w:sz w:val="28"/>
          <w:szCs w:val="28"/>
        </w:rPr>
        <w:t>от 16 мая 2019 года N 144</w:t>
      </w:r>
      <w:r w:rsidR="002A52BD" w:rsidRPr="006C34D1">
        <w:rPr>
          <w:sz w:val="28"/>
          <w:szCs w:val="28"/>
        </w:rPr>
        <w:t xml:space="preserve"> следующие изменения:</w:t>
      </w:r>
    </w:p>
    <w:p w:rsidR="002A52BD" w:rsidRPr="006C34D1" w:rsidRDefault="002A52BD" w:rsidP="006C34D1">
      <w:pPr>
        <w:pStyle w:val="headertext"/>
        <w:spacing w:after="240" w:afterAutospacing="0"/>
        <w:contextualSpacing/>
        <w:jc w:val="both"/>
        <w:rPr>
          <w:sz w:val="28"/>
          <w:szCs w:val="28"/>
        </w:rPr>
      </w:pPr>
      <w:r w:rsidRPr="006C34D1">
        <w:rPr>
          <w:sz w:val="28"/>
          <w:szCs w:val="28"/>
        </w:rPr>
        <w:t xml:space="preserve"> </w:t>
      </w:r>
      <w:r w:rsidR="004A57DF" w:rsidRPr="006C34D1">
        <w:rPr>
          <w:sz w:val="28"/>
          <w:szCs w:val="28"/>
        </w:rPr>
        <w:t xml:space="preserve">    </w:t>
      </w:r>
      <w:r w:rsidRPr="006C34D1">
        <w:rPr>
          <w:sz w:val="28"/>
          <w:szCs w:val="28"/>
        </w:rPr>
        <w:t xml:space="preserve"> </w:t>
      </w:r>
      <w:r w:rsidRPr="006C34D1">
        <w:rPr>
          <w:sz w:val="28"/>
          <w:szCs w:val="28"/>
        </w:rPr>
        <w:t xml:space="preserve">1.1. </w:t>
      </w:r>
      <w:hyperlink r:id="rId5" w:history="1">
        <w:r w:rsidRPr="006C34D1">
          <w:rPr>
            <w:color w:val="0000FF"/>
            <w:sz w:val="28"/>
            <w:szCs w:val="28"/>
            <w:u w:val="single"/>
          </w:rPr>
          <w:t xml:space="preserve">Подпункт 2 пункта </w:t>
        </w:r>
        <w:proofErr w:type="gramStart"/>
        <w:r w:rsidRPr="006C34D1">
          <w:rPr>
            <w:color w:val="0000FF"/>
            <w:sz w:val="28"/>
            <w:szCs w:val="28"/>
            <w:u w:val="single"/>
          </w:rPr>
          <w:t>2.5</w:t>
        </w:r>
      </w:hyperlink>
      <w:r w:rsidRPr="006C34D1">
        <w:rPr>
          <w:sz w:val="28"/>
          <w:szCs w:val="28"/>
        </w:rPr>
        <w:t xml:space="preserve">  </w:t>
      </w:r>
      <w:r w:rsidR="004A57DF" w:rsidRPr="006C34D1">
        <w:rPr>
          <w:sz w:val="28"/>
          <w:szCs w:val="28"/>
        </w:rPr>
        <w:t>Административного</w:t>
      </w:r>
      <w:proofErr w:type="gramEnd"/>
      <w:r w:rsidR="004A57DF" w:rsidRPr="006C34D1">
        <w:rPr>
          <w:sz w:val="28"/>
          <w:szCs w:val="28"/>
        </w:rPr>
        <w:t xml:space="preserve"> регламента </w:t>
      </w:r>
      <w:r w:rsidRPr="006C34D1">
        <w:rPr>
          <w:sz w:val="28"/>
          <w:szCs w:val="28"/>
        </w:rPr>
        <w:t>считать в следующей редакции:</w:t>
      </w:r>
    </w:p>
    <w:p w:rsidR="002A52BD" w:rsidRPr="006C34D1" w:rsidRDefault="002A52BD" w:rsidP="006C34D1">
      <w:pPr>
        <w:pStyle w:val="headertext"/>
        <w:spacing w:after="240" w:afterAutospacing="0"/>
        <w:contextualSpacing/>
        <w:jc w:val="both"/>
        <w:rPr>
          <w:sz w:val="28"/>
          <w:szCs w:val="28"/>
        </w:rPr>
      </w:pPr>
      <w:r w:rsidRPr="006C34D1">
        <w:rPr>
          <w:sz w:val="28"/>
          <w:szCs w:val="28"/>
        </w:rPr>
        <w:t xml:space="preserve">- </w:t>
      </w:r>
      <w:r w:rsidRPr="006C34D1">
        <w:rPr>
          <w:sz w:val="28"/>
          <w:szCs w:val="28"/>
        </w:rPr>
        <w:t xml:space="preserve">правоустанавливающие документы на переустраиваемое и (или) </w:t>
      </w:r>
      <w:proofErr w:type="spellStart"/>
      <w:r w:rsidRPr="006C34D1">
        <w:rPr>
          <w:sz w:val="28"/>
          <w:szCs w:val="28"/>
        </w:rPr>
        <w:t>перепланируемое</w:t>
      </w:r>
      <w:proofErr w:type="spellEnd"/>
      <w:r w:rsidRPr="006C34D1">
        <w:rPr>
          <w:sz w:val="28"/>
          <w:szCs w:val="28"/>
        </w:rPr>
        <w:t xml:space="preserve"> помещение в многоквартирном доме (подлинники или засвидетельствованные в нотариальном порядке копии); </w:t>
      </w:r>
    </w:p>
    <w:p w:rsidR="006C34D1" w:rsidRDefault="004A57DF" w:rsidP="006C34D1">
      <w:pPr>
        <w:pStyle w:val="headertext"/>
        <w:spacing w:after="240" w:afterAutospacing="0"/>
        <w:contextualSpacing/>
        <w:jc w:val="both"/>
        <w:rPr>
          <w:rStyle w:val="namedoc"/>
          <w:sz w:val="28"/>
          <w:szCs w:val="28"/>
        </w:rPr>
      </w:pPr>
      <w:r w:rsidRPr="006C34D1">
        <w:rPr>
          <w:rStyle w:val="namedoc"/>
          <w:sz w:val="28"/>
          <w:szCs w:val="28"/>
        </w:rPr>
        <w:t xml:space="preserve">       1.2. </w:t>
      </w:r>
      <w:hyperlink r:id="rId6" w:history="1">
        <w:r w:rsidRPr="006C34D1">
          <w:rPr>
            <w:rStyle w:val="a3"/>
            <w:sz w:val="28"/>
            <w:szCs w:val="28"/>
          </w:rPr>
          <w:t>Подпункт 3 пункта 2.9</w:t>
        </w:r>
      </w:hyperlink>
      <w:r w:rsidRPr="006C34D1">
        <w:rPr>
          <w:rStyle w:val="namedoc"/>
          <w:sz w:val="28"/>
          <w:szCs w:val="28"/>
        </w:rPr>
        <w:t xml:space="preserve"> </w:t>
      </w:r>
      <w:r w:rsidRPr="006C34D1">
        <w:rPr>
          <w:rStyle w:val="namedoc"/>
          <w:sz w:val="28"/>
          <w:szCs w:val="28"/>
        </w:rPr>
        <w:t xml:space="preserve">Административного регламента </w:t>
      </w:r>
      <w:r w:rsidRPr="006C34D1">
        <w:rPr>
          <w:rStyle w:val="namedoc"/>
          <w:sz w:val="28"/>
          <w:szCs w:val="28"/>
        </w:rPr>
        <w:t>считать в следующей редакции:</w:t>
      </w:r>
    </w:p>
    <w:p w:rsidR="006C34D1" w:rsidRDefault="004A57DF" w:rsidP="006C34D1">
      <w:pPr>
        <w:pStyle w:val="headertext"/>
        <w:spacing w:after="240" w:afterAutospacing="0"/>
        <w:ind w:firstLine="480"/>
        <w:contextualSpacing/>
        <w:jc w:val="both"/>
        <w:rPr>
          <w:sz w:val="28"/>
          <w:szCs w:val="28"/>
        </w:rPr>
      </w:pPr>
      <w:r w:rsidRPr="006C34D1">
        <w:rPr>
          <w:sz w:val="28"/>
          <w:szCs w:val="28"/>
        </w:rPr>
        <w:t xml:space="preserve">- несоответствия проекта переустройства и (или) перепланировки помещения в многоквартирном доме требованиям законодательства. </w:t>
      </w:r>
    </w:p>
    <w:p w:rsidR="006C34D1" w:rsidRDefault="004A57DF" w:rsidP="006C34D1">
      <w:pPr>
        <w:pStyle w:val="headertext"/>
        <w:spacing w:after="240" w:afterAutospacing="0"/>
        <w:ind w:firstLine="480"/>
        <w:contextualSpacing/>
        <w:jc w:val="both"/>
        <w:rPr>
          <w:rStyle w:val="namedoc"/>
          <w:sz w:val="28"/>
          <w:szCs w:val="28"/>
        </w:rPr>
      </w:pPr>
      <w:r w:rsidRPr="006C34D1">
        <w:rPr>
          <w:rStyle w:val="namedoc"/>
          <w:sz w:val="28"/>
          <w:szCs w:val="28"/>
        </w:rPr>
        <w:t xml:space="preserve">1.3. </w:t>
      </w:r>
      <w:hyperlink r:id="rId7" w:history="1">
        <w:r w:rsidR="002A52BD" w:rsidRPr="006C34D1">
          <w:rPr>
            <w:rStyle w:val="a3"/>
            <w:sz w:val="28"/>
            <w:szCs w:val="28"/>
          </w:rPr>
          <w:t>Подпункт 4 пункта 2.9</w:t>
        </w:r>
      </w:hyperlink>
      <w:r w:rsidR="002A52BD" w:rsidRPr="006C34D1">
        <w:rPr>
          <w:rStyle w:val="namedoc"/>
          <w:sz w:val="28"/>
          <w:szCs w:val="28"/>
        </w:rPr>
        <w:t xml:space="preserve"> </w:t>
      </w:r>
      <w:r w:rsidRPr="006C34D1">
        <w:rPr>
          <w:rStyle w:val="namedoc"/>
          <w:sz w:val="28"/>
          <w:szCs w:val="28"/>
        </w:rPr>
        <w:t xml:space="preserve">Административного регламента </w:t>
      </w:r>
      <w:r w:rsidR="002A52BD" w:rsidRPr="006C34D1">
        <w:rPr>
          <w:rStyle w:val="namedoc"/>
          <w:sz w:val="28"/>
          <w:szCs w:val="28"/>
        </w:rPr>
        <w:t>считать в следующей редакции:</w:t>
      </w:r>
    </w:p>
    <w:p w:rsidR="006C34D1" w:rsidRDefault="002A52BD" w:rsidP="006C34D1">
      <w:pPr>
        <w:pStyle w:val="headertext"/>
        <w:spacing w:after="240" w:afterAutospacing="0"/>
        <w:ind w:firstLine="480"/>
        <w:contextualSpacing/>
        <w:jc w:val="both"/>
        <w:rPr>
          <w:sz w:val="28"/>
          <w:szCs w:val="28"/>
        </w:rPr>
      </w:pPr>
      <w:r w:rsidRPr="006C34D1">
        <w:rPr>
          <w:rStyle w:val="namedoc"/>
          <w:sz w:val="28"/>
          <w:szCs w:val="28"/>
        </w:rPr>
        <w:t xml:space="preserve">- </w:t>
      </w:r>
      <w:r w:rsidRPr="006C34D1">
        <w:rPr>
          <w:sz w:val="28"/>
          <w:szCs w:val="28"/>
        </w:rPr>
        <w:t xml:space="preserve">поступления в орган, осуществляющий перевод помещений, ответа органа государственной власти, </w:t>
      </w:r>
      <w:bookmarkStart w:id="0" w:name="mark"/>
      <w:bookmarkEnd w:id="0"/>
      <w:r w:rsidRPr="006C34D1">
        <w:rPr>
          <w:sz w:val="28"/>
          <w:szCs w:val="28"/>
        </w:rPr>
        <w:t>органа местного самоуправления либо подведомственной органу государственной власти или</w:t>
      </w:r>
      <w:r w:rsidRPr="004A57DF">
        <w:rPr>
          <w:sz w:val="28"/>
          <w:szCs w:val="28"/>
        </w:rPr>
        <w:t xml:space="preserve">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8" w:history="1">
        <w:r w:rsidRPr="004A57DF">
          <w:rPr>
            <w:rStyle w:val="a3"/>
            <w:sz w:val="28"/>
            <w:szCs w:val="28"/>
          </w:rPr>
          <w:t xml:space="preserve">частью 2 статьи 23 </w:t>
        </w:r>
      </w:hyperlink>
      <w:r w:rsidR="004A57DF">
        <w:rPr>
          <w:sz w:val="28"/>
          <w:szCs w:val="28"/>
        </w:rPr>
        <w:t>ЖК РФ</w:t>
      </w:r>
      <w:r w:rsidRPr="004A57DF">
        <w:rPr>
          <w:sz w:val="28"/>
          <w:szCs w:val="28"/>
        </w:rPr>
        <w:t>, если соответствующий документ не представлен заявителем по собственной инициативе</w:t>
      </w:r>
      <w:r w:rsidR="004A57DF">
        <w:rPr>
          <w:sz w:val="28"/>
          <w:szCs w:val="28"/>
        </w:rPr>
        <w:t>;</w:t>
      </w:r>
      <w:r w:rsidRPr="004A57DF">
        <w:rPr>
          <w:sz w:val="28"/>
          <w:szCs w:val="28"/>
        </w:rPr>
        <w:t xml:space="preserve"> </w:t>
      </w:r>
    </w:p>
    <w:p w:rsidR="006C34D1" w:rsidRDefault="004A57DF" w:rsidP="006C34D1">
      <w:pPr>
        <w:pStyle w:val="headertext"/>
        <w:spacing w:after="240" w:afterAutospacing="0"/>
        <w:ind w:firstLine="480"/>
        <w:contextualSpacing/>
        <w:jc w:val="both"/>
        <w:rPr>
          <w:sz w:val="28"/>
          <w:szCs w:val="28"/>
        </w:rPr>
      </w:pPr>
      <w:r w:rsidRPr="006C34D1">
        <w:rPr>
          <w:sz w:val="28"/>
          <w:szCs w:val="28"/>
        </w:rPr>
        <w:t>1.4.  Раздел 5 Административного регламента считать в следующей редакции:</w:t>
      </w:r>
    </w:p>
    <w:p w:rsidR="006C34D1" w:rsidRDefault="004A57DF" w:rsidP="006C34D1">
      <w:pPr>
        <w:pStyle w:val="formattext"/>
        <w:ind w:firstLine="480"/>
        <w:contextualSpacing/>
        <w:jc w:val="center"/>
        <w:rPr>
          <w:sz w:val="28"/>
          <w:szCs w:val="28"/>
        </w:rPr>
      </w:pPr>
      <w:r w:rsidRPr="00481B54">
        <w:rPr>
          <w:sz w:val="28"/>
          <w:szCs w:val="28"/>
        </w:rPr>
        <w:t>5. Досудебное (внесудебное) обжалование заявителем решений и</w:t>
      </w:r>
    </w:p>
    <w:p w:rsidR="004A57DF" w:rsidRDefault="004A57DF" w:rsidP="006C34D1">
      <w:pPr>
        <w:pStyle w:val="formattext"/>
        <w:ind w:firstLine="480"/>
        <w:contextualSpacing/>
        <w:jc w:val="center"/>
        <w:rPr>
          <w:sz w:val="28"/>
          <w:szCs w:val="28"/>
        </w:rPr>
      </w:pPr>
      <w:proofErr w:type="gramStart"/>
      <w:r w:rsidRPr="00481B54">
        <w:rPr>
          <w:sz w:val="28"/>
          <w:szCs w:val="28"/>
        </w:rPr>
        <w:t>действий</w:t>
      </w:r>
      <w:proofErr w:type="gramEnd"/>
      <w:r w:rsidRPr="00481B54">
        <w:rPr>
          <w:sz w:val="28"/>
          <w:szCs w:val="28"/>
        </w:rPr>
        <w:t xml:space="preserve"> (бездействия) органа, предоставляющего  муниципальную услугу, должностного лица органа,  муниципальную услугу, либо  муниципального служащего</w:t>
      </w:r>
    </w:p>
    <w:p w:rsidR="004A57DF" w:rsidRDefault="004A57DF" w:rsidP="006C34D1">
      <w:pPr>
        <w:pStyle w:val="headertext"/>
        <w:contextualSpacing/>
        <w:jc w:val="center"/>
        <w:rPr>
          <w:sz w:val="28"/>
          <w:szCs w:val="28"/>
        </w:rPr>
      </w:pPr>
    </w:p>
    <w:p w:rsidR="004A57DF" w:rsidRDefault="004A57DF" w:rsidP="004A57DF">
      <w:pPr>
        <w:pStyle w:val="headertext"/>
        <w:contextualSpacing/>
        <w:jc w:val="center"/>
        <w:rPr>
          <w:sz w:val="28"/>
          <w:szCs w:val="28"/>
        </w:rPr>
      </w:pPr>
      <w:r w:rsidRPr="009D2DE4">
        <w:rPr>
          <w:sz w:val="28"/>
          <w:szCs w:val="28"/>
        </w:rPr>
        <w:lastRenderedPageBreak/>
        <w:t>Заявитель может обратиться с жалобой в том числе в следующих случаях:</w:t>
      </w:r>
    </w:p>
    <w:p w:rsidR="004A57DF" w:rsidRDefault="004A57DF" w:rsidP="004A57DF">
      <w:pPr>
        <w:pStyle w:val="headertext"/>
        <w:contextualSpacing/>
        <w:jc w:val="both"/>
        <w:rPr>
          <w:bCs/>
          <w:sz w:val="28"/>
          <w:szCs w:val="28"/>
        </w:rPr>
      </w:pPr>
      <w:bookmarkStart w:id="1" w:name="P0183"/>
      <w:bookmarkEnd w:id="1"/>
      <w:r w:rsidRPr="009D2DE4">
        <w:rPr>
          <w:sz w:val="28"/>
          <w:szCs w:val="28"/>
        </w:rPr>
        <w:t xml:space="preserve">       1) нарушение срока регистрации запроса о предоставлении государственной или муниципальной услуги, запроса, указанного в </w:t>
      </w:r>
      <w:hyperlink r:id="rId9" w:history="1">
        <w:r w:rsidRPr="009D2DE4">
          <w:rPr>
            <w:rStyle w:val="a3"/>
            <w:sz w:val="28"/>
            <w:szCs w:val="28"/>
          </w:rPr>
          <w:t xml:space="preserve">статье 15.1 </w:t>
        </w:r>
      </w:hyperlink>
      <w:r w:rsidRPr="009D2DE4">
        <w:rPr>
          <w:sz w:val="28"/>
          <w:szCs w:val="28"/>
        </w:rPr>
        <w:t>Федерального закона от 27.07.2010г. №210-</w:t>
      </w:r>
      <w:proofErr w:type="gramStart"/>
      <w:r w:rsidRPr="009D2DE4">
        <w:rPr>
          <w:sz w:val="28"/>
          <w:szCs w:val="28"/>
        </w:rPr>
        <w:t>ФЗ  «</w:t>
      </w:r>
      <w:proofErr w:type="gramEnd"/>
      <w:r w:rsidRPr="009D2DE4">
        <w:rPr>
          <w:bCs/>
          <w:sz w:val="28"/>
          <w:szCs w:val="28"/>
        </w:rPr>
        <w:t>Об организации предоставления государственных и муниципальных услуг»;</w:t>
      </w:r>
    </w:p>
    <w:p w:rsidR="004A57DF" w:rsidRDefault="004A57DF" w:rsidP="004A57DF">
      <w:pPr>
        <w:pStyle w:val="headertext"/>
        <w:contextualSpacing/>
        <w:jc w:val="both"/>
        <w:rPr>
          <w:bCs/>
          <w:sz w:val="28"/>
          <w:szCs w:val="28"/>
        </w:rPr>
      </w:pPr>
      <w:r>
        <w:rPr>
          <w:bCs/>
          <w:sz w:val="28"/>
          <w:szCs w:val="28"/>
        </w:rPr>
        <w:t xml:space="preserve">         </w:t>
      </w:r>
      <w:r w:rsidRPr="009D2DE4">
        <w:rPr>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history="1">
        <w:r w:rsidRPr="009D2DE4">
          <w:rPr>
            <w:rStyle w:val="a3"/>
            <w:sz w:val="28"/>
            <w:szCs w:val="28"/>
          </w:rPr>
          <w:t>частью 1.3 статьи 16</w:t>
        </w:r>
      </w:hyperlink>
      <w:r w:rsidRPr="009D2DE4">
        <w:rPr>
          <w:sz w:val="28"/>
          <w:szCs w:val="28"/>
        </w:rPr>
        <w:t xml:space="preserve"> Федерального закона от 27.07.2010г. №210-ФЗ  «</w:t>
      </w:r>
      <w:r w:rsidRPr="009D2DE4">
        <w:rPr>
          <w:bCs/>
          <w:sz w:val="28"/>
          <w:szCs w:val="28"/>
        </w:rPr>
        <w:t>Об организации предоставления государственных и муниципальных услуг»;</w:t>
      </w:r>
      <w:bookmarkStart w:id="2" w:name="P0187"/>
      <w:bookmarkEnd w:id="2"/>
    </w:p>
    <w:p w:rsidR="004A57DF" w:rsidRDefault="004A57DF" w:rsidP="004A57DF">
      <w:pPr>
        <w:pStyle w:val="headertext"/>
        <w:contextualSpacing/>
        <w:jc w:val="both"/>
        <w:rPr>
          <w:sz w:val="28"/>
          <w:szCs w:val="28"/>
        </w:rPr>
      </w:pPr>
      <w:r>
        <w:rPr>
          <w:bCs/>
          <w:sz w:val="28"/>
          <w:szCs w:val="28"/>
        </w:rPr>
        <w:t xml:space="preserve">        </w:t>
      </w:r>
      <w:r w:rsidRPr="009D2DE4">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rsidR="006C34D1" w:rsidRDefault="004A57DF" w:rsidP="006C34D1">
      <w:pPr>
        <w:pStyle w:val="headertext"/>
        <w:contextualSpacing/>
        <w:jc w:val="both"/>
        <w:rPr>
          <w:sz w:val="28"/>
          <w:szCs w:val="28"/>
        </w:rPr>
      </w:pPr>
      <w:r>
        <w:rPr>
          <w:sz w:val="28"/>
          <w:szCs w:val="28"/>
        </w:rPr>
        <w:t xml:space="preserve">        </w:t>
      </w:r>
      <w:r w:rsidRPr="009D2DE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bookmarkStart w:id="3" w:name="P018B"/>
      <w:bookmarkEnd w:id="3"/>
    </w:p>
    <w:p w:rsidR="006C34D1" w:rsidRDefault="004A57DF" w:rsidP="006C34D1">
      <w:pPr>
        <w:pStyle w:val="headertext"/>
        <w:ind w:firstLine="480"/>
        <w:contextualSpacing/>
        <w:jc w:val="both"/>
        <w:rPr>
          <w:rStyle w:val="a3"/>
          <w:bCs/>
          <w:color w:val="auto"/>
          <w:sz w:val="28"/>
          <w:szCs w:val="28"/>
          <w:u w:val="none"/>
        </w:rPr>
      </w:pPr>
      <w:r w:rsidRPr="009D2DE4">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bookmarkStart w:id="4" w:name="P018D"/>
      <w:bookmarkEnd w:id="4"/>
    </w:p>
    <w:p w:rsidR="006C34D1" w:rsidRDefault="004A57DF" w:rsidP="006C34D1">
      <w:pPr>
        <w:pStyle w:val="headertext"/>
        <w:ind w:firstLine="480"/>
        <w:contextualSpacing/>
        <w:jc w:val="both"/>
        <w:rPr>
          <w:rStyle w:val="a3"/>
          <w:bCs/>
          <w:color w:val="auto"/>
          <w:sz w:val="28"/>
          <w:szCs w:val="28"/>
          <w:u w:val="none"/>
        </w:rPr>
      </w:pPr>
      <w:r w:rsidRPr="009D2DE4">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9D2DE4">
        <w:rPr>
          <w:sz w:val="28"/>
          <w:szCs w:val="28"/>
        </w:rPr>
        <w:br/>
      </w:r>
      <w:bookmarkStart w:id="5" w:name="P018F"/>
      <w:bookmarkEnd w:id="5"/>
      <w:r w:rsidRPr="009D2DE4">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 w:history="1">
        <w:r w:rsidRPr="009D2DE4">
          <w:rPr>
            <w:rStyle w:val="a3"/>
            <w:sz w:val="28"/>
            <w:szCs w:val="28"/>
          </w:rPr>
          <w:t xml:space="preserve">частью 1.1 статьи 16 </w:t>
        </w:r>
      </w:hyperlink>
      <w:r w:rsidRPr="009D2DE4">
        <w:rPr>
          <w:sz w:val="28"/>
          <w:szCs w:val="28"/>
        </w:rPr>
        <w:t xml:space="preserve"> </w:t>
      </w:r>
      <w:hyperlink r:id="rId12" w:history="1">
        <w:r w:rsidRPr="009D2DE4">
          <w:rPr>
            <w:rStyle w:val="a3"/>
            <w:sz w:val="28"/>
            <w:szCs w:val="28"/>
          </w:rPr>
          <w:t>частью 1.3 статьи 16 Федерального закона от 27.07.2010г. №210-ФЗ  «</w:t>
        </w:r>
        <w:r w:rsidRPr="009D2DE4">
          <w:rPr>
            <w:rStyle w:val="a3"/>
            <w:bCs/>
            <w:sz w:val="28"/>
            <w:szCs w:val="28"/>
          </w:rPr>
          <w:t>Об организации предоставления государственных и муниципальных услуг»</w:t>
        </w:r>
      </w:hyperlink>
      <w:r w:rsidRPr="009D2DE4">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w:t>
      </w:r>
      <w:bookmarkStart w:id="6" w:name="P0191"/>
      <w:bookmarkEnd w:id="6"/>
    </w:p>
    <w:p w:rsidR="006C34D1" w:rsidRDefault="004A57DF" w:rsidP="006C34D1">
      <w:pPr>
        <w:pStyle w:val="headertext"/>
        <w:ind w:firstLine="480"/>
        <w:contextualSpacing/>
        <w:jc w:val="both"/>
        <w:rPr>
          <w:sz w:val="28"/>
          <w:szCs w:val="28"/>
        </w:rPr>
      </w:pPr>
      <w:r w:rsidRPr="009D2DE4">
        <w:rPr>
          <w:sz w:val="28"/>
          <w:szCs w:val="28"/>
        </w:rPr>
        <w:lastRenderedPageBreak/>
        <w:t xml:space="preserve">8) нарушение срока или порядка выдачи документов по результатам предоставления государственной или муниципальной услуги; </w:t>
      </w:r>
      <w:bookmarkStart w:id="7" w:name="P0194"/>
      <w:bookmarkEnd w:id="7"/>
    </w:p>
    <w:p w:rsidR="006C34D1" w:rsidRDefault="004A57DF" w:rsidP="006C34D1">
      <w:pPr>
        <w:pStyle w:val="headertext"/>
        <w:ind w:firstLine="480"/>
        <w:contextualSpacing/>
        <w:jc w:val="both"/>
        <w:rPr>
          <w:rStyle w:val="a3"/>
          <w:bCs/>
          <w:color w:val="auto"/>
          <w:sz w:val="28"/>
          <w:szCs w:val="28"/>
          <w:u w:val="none"/>
        </w:rPr>
      </w:pPr>
      <w:r w:rsidRPr="009D2DE4">
        <w:rPr>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bookmarkStart w:id="8" w:name="P0196"/>
      <w:bookmarkEnd w:id="8"/>
    </w:p>
    <w:p w:rsidR="006C34D1" w:rsidRDefault="004A57DF" w:rsidP="006C34D1">
      <w:pPr>
        <w:pStyle w:val="headertext"/>
        <w:ind w:firstLine="480"/>
        <w:contextualSpacing/>
        <w:jc w:val="both"/>
        <w:rPr>
          <w:bCs/>
          <w:sz w:val="28"/>
          <w:szCs w:val="28"/>
        </w:rPr>
      </w:pPr>
      <w:r w:rsidRPr="009D2DE4">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3" w:history="1">
        <w:r w:rsidRPr="009D2DE4">
          <w:rPr>
            <w:rStyle w:val="a3"/>
            <w:sz w:val="28"/>
            <w:szCs w:val="28"/>
          </w:rPr>
          <w:t xml:space="preserve">пунктом 4 части 1 статьи 7 </w:t>
        </w:r>
      </w:hyperlink>
      <w:hyperlink r:id="rId14" w:history="1">
        <w:r w:rsidRPr="009D2DE4">
          <w:rPr>
            <w:rStyle w:val="a3"/>
            <w:sz w:val="28"/>
            <w:szCs w:val="28"/>
          </w:rPr>
          <w:t>частью 1.3 статьи 16 Федерального закона от 27.07.2010г. №210-ФЗ  «</w:t>
        </w:r>
        <w:r w:rsidRPr="009D2DE4">
          <w:rPr>
            <w:rStyle w:val="a3"/>
            <w:bCs/>
            <w:sz w:val="28"/>
            <w:szCs w:val="28"/>
          </w:rPr>
          <w:t>Об организации предоставления государственных и муниципальных услуг».</w:t>
        </w:r>
      </w:hyperlink>
    </w:p>
    <w:p w:rsidR="004A57DF" w:rsidRPr="00DC0F7C" w:rsidRDefault="004A57DF" w:rsidP="006C34D1">
      <w:pPr>
        <w:pStyle w:val="formattext"/>
        <w:spacing w:after="240" w:afterAutospacing="0"/>
        <w:ind w:firstLine="480"/>
        <w:contextualSpacing/>
        <w:jc w:val="both"/>
        <w:rPr>
          <w:sz w:val="28"/>
          <w:szCs w:val="28"/>
        </w:rPr>
      </w:pPr>
      <w:r w:rsidRPr="009D2DE4">
        <w:rPr>
          <w:b/>
          <w:bCs/>
          <w:sz w:val="28"/>
          <w:szCs w:val="28"/>
        </w:rPr>
        <w:t xml:space="preserve">       </w:t>
      </w:r>
      <w:r w:rsidRPr="00DC0F7C">
        <w:rPr>
          <w:bCs/>
          <w:sz w:val="28"/>
          <w:szCs w:val="28"/>
        </w:rPr>
        <w:t>Общие требования к порядку подачи и рассмотрения жалобы</w:t>
      </w:r>
    </w:p>
    <w:p w:rsidR="006C34D1" w:rsidRDefault="006C34D1" w:rsidP="004A57DF">
      <w:pPr>
        <w:pStyle w:val="formattext"/>
        <w:ind w:firstLine="480"/>
        <w:contextualSpacing/>
        <w:jc w:val="both"/>
        <w:rPr>
          <w:sz w:val="28"/>
          <w:szCs w:val="28"/>
        </w:rPr>
      </w:pPr>
    </w:p>
    <w:p w:rsidR="004A57DF" w:rsidRPr="009D2DE4" w:rsidRDefault="004A57DF" w:rsidP="004A57DF">
      <w:pPr>
        <w:pStyle w:val="formattext"/>
        <w:ind w:firstLine="480"/>
        <w:contextualSpacing/>
        <w:jc w:val="both"/>
        <w:rPr>
          <w:sz w:val="28"/>
          <w:szCs w:val="28"/>
        </w:rPr>
      </w:pPr>
      <w:r w:rsidRPr="009D2DE4">
        <w:rPr>
          <w:sz w:val="28"/>
          <w:szCs w:val="28"/>
        </w:rPr>
        <w:t xml:space="preserve">1. Жалоба подается в письменной форме на бумажном носителе, в электронной форме в Палату, многофункциональный центр либо в соответствующий </w:t>
      </w:r>
      <w:proofErr w:type="gramStart"/>
      <w:r w:rsidRPr="009D2DE4">
        <w:rPr>
          <w:sz w:val="28"/>
          <w:szCs w:val="28"/>
        </w:rPr>
        <w:t>орган  местного</w:t>
      </w:r>
      <w:proofErr w:type="gramEnd"/>
      <w:r w:rsidRPr="009D2DE4">
        <w:rPr>
          <w:sz w:val="28"/>
          <w:szCs w:val="28"/>
        </w:rPr>
        <w:t xml:space="preserve"> самоуправления. </w:t>
      </w:r>
      <w:bookmarkStart w:id="9" w:name="P019F"/>
      <w:bookmarkEnd w:id="9"/>
    </w:p>
    <w:p w:rsidR="004A57DF" w:rsidRPr="009D2DE4" w:rsidRDefault="004A57DF" w:rsidP="006C34D1">
      <w:pPr>
        <w:pStyle w:val="formattext"/>
        <w:ind w:firstLine="480"/>
        <w:contextualSpacing/>
        <w:jc w:val="both"/>
        <w:rPr>
          <w:sz w:val="28"/>
          <w:szCs w:val="28"/>
        </w:rPr>
      </w:pPr>
      <w:r w:rsidRPr="009D2DE4">
        <w:rPr>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w:t>
      </w:r>
      <w:proofErr w:type="gramStart"/>
      <w:r w:rsidRPr="009D2DE4">
        <w:rPr>
          <w:sz w:val="28"/>
          <w:szCs w:val="28"/>
        </w:rPr>
        <w:t>услуг</w:t>
      </w:r>
      <w:proofErr w:type="gramEnd"/>
      <w:r w:rsidRPr="009D2DE4">
        <w:rPr>
          <w:sz w:val="28"/>
          <w:szCs w:val="28"/>
        </w:rPr>
        <w:t xml:space="preserve"> либо регионального портала государственных и муниципальных услуг, а также может быть принята при личном приеме заявителя. </w:t>
      </w:r>
      <w:bookmarkStart w:id="10" w:name="P01A1"/>
      <w:bookmarkStart w:id="11" w:name="P01A3"/>
      <w:bookmarkStart w:id="12" w:name="P01A5"/>
      <w:bookmarkStart w:id="13" w:name="P01A7"/>
      <w:bookmarkEnd w:id="10"/>
      <w:bookmarkEnd w:id="11"/>
      <w:bookmarkEnd w:id="12"/>
      <w:bookmarkEnd w:id="13"/>
      <w:r w:rsidRPr="009D2DE4">
        <w:rPr>
          <w:rStyle w:val="comment"/>
          <w:sz w:val="28"/>
          <w:szCs w:val="28"/>
        </w:rPr>
        <w:t> </w:t>
      </w:r>
      <w:r w:rsidRPr="009D2DE4">
        <w:rPr>
          <w:sz w:val="28"/>
          <w:szCs w:val="28"/>
        </w:rPr>
        <w:t xml:space="preserve">     </w:t>
      </w:r>
      <w:bookmarkStart w:id="14" w:name="P01A9"/>
      <w:bookmarkEnd w:id="14"/>
    </w:p>
    <w:p w:rsidR="004A57DF" w:rsidRPr="009D2DE4" w:rsidRDefault="004A57DF" w:rsidP="004A57DF">
      <w:pPr>
        <w:pStyle w:val="formattext"/>
        <w:ind w:firstLine="480"/>
        <w:contextualSpacing/>
        <w:jc w:val="both"/>
        <w:rPr>
          <w:sz w:val="28"/>
          <w:szCs w:val="28"/>
        </w:rPr>
      </w:pPr>
      <w:r>
        <w:rPr>
          <w:sz w:val="28"/>
          <w:szCs w:val="28"/>
        </w:rPr>
        <w:t xml:space="preserve"> </w:t>
      </w:r>
      <w:r w:rsidRPr="009D2DE4">
        <w:rPr>
          <w:sz w:val="28"/>
          <w:szCs w:val="28"/>
        </w:rPr>
        <w:t>Жалоба должна содержать:</w:t>
      </w:r>
    </w:p>
    <w:p w:rsidR="004A57DF" w:rsidRPr="009D2DE4" w:rsidRDefault="004A57DF" w:rsidP="004A57DF">
      <w:pPr>
        <w:pStyle w:val="formattext"/>
        <w:ind w:firstLine="480"/>
        <w:contextualSpacing/>
        <w:jc w:val="both"/>
        <w:rPr>
          <w:sz w:val="28"/>
          <w:szCs w:val="28"/>
        </w:rPr>
      </w:pPr>
      <w:bookmarkStart w:id="15" w:name="P01AB"/>
      <w:bookmarkEnd w:id="15"/>
      <w:r w:rsidRPr="009D2DE4">
        <w:rPr>
          <w:sz w:val="28"/>
          <w:szCs w:val="28"/>
        </w:rPr>
        <w:t xml:space="preserve">1) наименование органа, предоставляющего муниципальную услугу, должностного лица </w:t>
      </w:r>
      <w:proofErr w:type="gramStart"/>
      <w:r w:rsidRPr="009D2DE4">
        <w:rPr>
          <w:sz w:val="28"/>
          <w:szCs w:val="28"/>
        </w:rPr>
        <w:t>органа,  муниципальную</w:t>
      </w:r>
      <w:proofErr w:type="gramEnd"/>
      <w:r w:rsidRPr="009D2DE4">
        <w:rPr>
          <w:sz w:val="28"/>
          <w:szCs w:val="28"/>
        </w:rPr>
        <w:t xml:space="preserve"> услугу, либо муниципального служащего решения и действия (бездействие) которых обжалуются; </w:t>
      </w:r>
    </w:p>
    <w:p w:rsidR="004A57DF" w:rsidRPr="009D2DE4" w:rsidRDefault="004A57DF" w:rsidP="004A57DF">
      <w:pPr>
        <w:pStyle w:val="formattext"/>
        <w:ind w:firstLine="480"/>
        <w:contextualSpacing/>
        <w:jc w:val="both"/>
        <w:rPr>
          <w:sz w:val="28"/>
          <w:szCs w:val="28"/>
        </w:rPr>
      </w:pPr>
      <w:bookmarkStart w:id="16" w:name="P01AD"/>
      <w:bookmarkEnd w:id="16"/>
      <w:r w:rsidRPr="009D2DE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D2DE4">
        <w:rPr>
          <w:sz w:val="28"/>
          <w:szCs w:val="28"/>
        </w:rPr>
        <w:br/>
      </w:r>
      <w:bookmarkStart w:id="17" w:name="P01AF"/>
      <w:bookmarkEnd w:id="17"/>
      <w:r w:rsidRPr="009D2DE4">
        <w:rPr>
          <w:sz w:val="28"/>
          <w:szCs w:val="28"/>
        </w:rPr>
        <w:t xml:space="preserve">      3) сведения об обжалуемых решениях и действиях (бездействии) органа, предоставляющего муниципальную услугу, должностного лица органа, </w:t>
      </w:r>
      <w:r w:rsidRPr="009D2DE4">
        <w:rPr>
          <w:sz w:val="28"/>
          <w:szCs w:val="28"/>
        </w:rPr>
        <w:lastRenderedPageBreak/>
        <w:t>предоставляющего  муниципальную услугу, либо  муниципального служащего</w:t>
      </w:r>
      <w:bookmarkStart w:id="18" w:name="P01B1"/>
      <w:bookmarkEnd w:id="18"/>
    </w:p>
    <w:p w:rsidR="004A57DF" w:rsidRPr="009D2DE4" w:rsidRDefault="004A57DF" w:rsidP="004A57DF">
      <w:pPr>
        <w:pStyle w:val="formattext"/>
        <w:ind w:firstLine="480"/>
        <w:contextualSpacing/>
        <w:jc w:val="both"/>
        <w:rPr>
          <w:sz w:val="28"/>
          <w:szCs w:val="28"/>
        </w:rPr>
      </w:pPr>
      <w:r w:rsidRPr="009D2DE4">
        <w:rPr>
          <w:sz w:val="28"/>
          <w:szCs w:val="28"/>
        </w:rPr>
        <w:t xml:space="preserve">4) доводы, на основании которых заявитель не согласен с решением и действием (бездействием) органа, </w:t>
      </w:r>
      <w:proofErr w:type="gramStart"/>
      <w:r w:rsidRPr="009D2DE4">
        <w:rPr>
          <w:sz w:val="28"/>
          <w:szCs w:val="28"/>
        </w:rPr>
        <w:t>предоставляющего  муниципальную</w:t>
      </w:r>
      <w:proofErr w:type="gramEnd"/>
      <w:r w:rsidRPr="009D2DE4">
        <w:rPr>
          <w:sz w:val="28"/>
          <w:szCs w:val="28"/>
        </w:rPr>
        <w:t xml:space="preserve">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4A57DF" w:rsidRPr="009D2DE4" w:rsidRDefault="004A57DF" w:rsidP="004A57DF">
      <w:pPr>
        <w:pStyle w:val="formattext"/>
        <w:ind w:firstLine="480"/>
        <w:contextualSpacing/>
        <w:jc w:val="both"/>
        <w:rPr>
          <w:sz w:val="28"/>
          <w:szCs w:val="28"/>
        </w:rPr>
      </w:pPr>
      <w:bookmarkStart w:id="19" w:name="P01B3"/>
      <w:bookmarkEnd w:id="19"/>
      <w:r w:rsidRPr="009D2DE4">
        <w:rPr>
          <w:sz w:val="28"/>
          <w:szCs w:val="28"/>
        </w:rPr>
        <w:t xml:space="preserve">  Жалоба, поступившая в орган, </w:t>
      </w:r>
      <w:proofErr w:type="gramStart"/>
      <w:r w:rsidRPr="009D2DE4">
        <w:rPr>
          <w:sz w:val="28"/>
          <w:szCs w:val="28"/>
        </w:rPr>
        <w:t>предоставляющий  муниципальную</w:t>
      </w:r>
      <w:proofErr w:type="gramEnd"/>
      <w:r w:rsidRPr="009D2DE4">
        <w:rPr>
          <w:sz w:val="28"/>
          <w:szCs w:val="28"/>
        </w:rPr>
        <w:t xml:space="preserve"> услугу, многофункциональный центр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4A57DF" w:rsidRPr="009D2DE4" w:rsidRDefault="004A57DF" w:rsidP="004A57DF">
      <w:pPr>
        <w:pStyle w:val="formattext"/>
        <w:ind w:firstLine="480"/>
        <w:contextualSpacing/>
        <w:jc w:val="both"/>
        <w:rPr>
          <w:sz w:val="28"/>
          <w:szCs w:val="28"/>
        </w:rPr>
      </w:pPr>
      <w:bookmarkStart w:id="20" w:name="P01B5"/>
      <w:bookmarkEnd w:id="20"/>
      <w:r w:rsidRPr="009D2DE4">
        <w:rPr>
          <w:sz w:val="28"/>
          <w:szCs w:val="28"/>
        </w:rPr>
        <w:t xml:space="preserve">  По результатам рассмотрения жалобы принимается одно из следующих </w:t>
      </w:r>
      <w:proofErr w:type="gramStart"/>
      <w:r w:rsidRPr="009D2DE4">
        <w:rPr>
          <w:sz w:val="28"/>
          <w:szCs w:val="28"/>
        </w:rPr>
        <w:t>решений:</w:t>
      </w:r>
      <w:r w:rsidRPr="009D2DE4">
        <w:rPr>
          <w:sz w:val="28"/>
          <w:szCs w:val="28"/>
        </w:rPr>
        <w:br/>
      </w:r>
      <w:bookmarkStart w:id="21" w:name="P01B7"/>
      <w:bookmarkEnd w:id="21"/>
      <w:r w:rsidRPr="009D2DE4">
        <w:rPr>
          <w:sz w:val="28"/>
          <w:szCs w:val="28"/>
        </w:rPr>
        <w:t xml:space="preserve">   </w:t>
      </w:r>
      <w:proofErr w:type="gramEnd"/>
      <w:r w:rsidRPr="009D2DE4">
        <w:rPr>
          <w:sz w:val="28"/>
          <w:szCs w:val="28"/>
        </w:rP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22" w:name="P01B9"/>
      <w:bookmarkEnd w:id="22"/>
    </w:p>
    <w:p w:rsidR="004A57DF" w:rsidRPr="009D2DE4" w:rsidRDefault="004A57DF" w:rsidP="004A57DF">
      <w:pPr>
        <w:pStyle w:val="formattext"/>
        <w:ind w:firstLine="480"/>
        <w:contextualSpacing/>
        <w:jc w:val="both"/>
        <w:rPr>
          <w:sz w:val="28"/>
          <w:szCs w:val="28"/>
        </w:rPr>
      </w:pPr>
      <w:r w:rsidRPr="009D2DE4">
        <w:rPr>
          <w:sz w:val="28"/>
          <w:szCs w:val="28"/>
        </w:rPr>
        <w:t xml:space="preserve">2) в удовлетворении жалобы отказывается. </w:t>
      </w:r>
    </w:p>
    <w:p w:rsidR="004A57DF" w:rsidRPr="009D2DE4" w:rsidRDefault="004A57DF" w:rsidP="004A57DF">
      <w:pPr>
        <w:pStyle w:val="formattext"/>
        <w:ind w:firstLine="480"/>
        <w:contextualSpacing/>
        <w:jc w:val="both"/>
        <w:rPr>
          <w:sz w:val="28"/>
          <w:szCs w:val="28"/>
        </w:rPr>
      </w:pPr>
      <w:r w:rsidRPr="009D2DE4">
        <w:rPr>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9D2DE4">
        <w:rPr>
          <w:sz w:val="28"/>
          <w:szCs w:val="28"/>
        </w:rPr>
        <w:br/>
      </w:r>
      <w:bookmarkStart w:id="23" w:name="P01BD"/>
      <w:bookmarkEnd w:id="23"/>
      <w:r w:rsidRPr="009D2DE4">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w:t>
      </w:r>
      <w:proofErr w:type="gramStart"/>
      <w:r w:rsidRPr="009D2DE4">
        <w:rPr>
          <w:sz w:val="28"/>
          <w:szCs w:val="28"/>
        </w:rPr>
        <w:t>оказании  муниципальной</w:t>
      </w:r>
      <w:proofErr w:type="gramEnd"/>
      <w:r w:rsidRPr="009D2DE4">
        <w:rPr>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bookmarkStart w:id="24" w:name="P01BF"/>
      <w:bookmarkEnd w:id="24"/>
    </w:p>
    <w:p w:rsidR="004A57DF" w:rsidRPr="00DC0F7C" w:rsidRDefault="004A57DF" w:rsidP="004A57DF">
      <w:pPr>
        <w:pStyle w:val="formattext"/>
        <w:ind w:firstLine="482"/>
        <w:contextualSpacing/>
        <w:jc w:val="both"/>
        <w:rPr>
          <w:sz w:val="28"/>
          <w:szCs w:val="28"/>
        </w:rPr>
      </w:pPr>
      <w:r w:rsidRPr="00DC0F7C">
        <w:rPr>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4A57DF" w:rsidRDefault="004A57DF" w:rsidP="004A57DF">
      <w:pPr>
        <w:pStyle w:val="formattext"/>
        <w:ind w:firstLine="482"/>
        <w:contextualSpacing/>
        <w:jc w:val="both"/>
        <w:rPr>
          <w:sz w:val="28"/>
          <w:szCs w:val="28"/>
        </w:rPr>
      </w:pPr>
      <w:bookmarkStart w:id="25" w:name="P01C1"/>
      <w:bookmarkEnd w:id="25"/>
      <w:r w:rsidRPr="00DC0F7C">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0A7336" w:rsidRPr="000A7336" w:rsidRDefault="000A7336" w:rsidP="000A7336">
      <w:pPr>
        <w:pStyle w:val="formattext"/>
        <w:spacing w:after="240" w:afterAutospacing="0"/>
        <w:ind w:firstLine="480"/>
        <w:contextualSpacing/>
        <w:jc w:val="both"/>
        <w:rPr>
          <w:sz w:val="28"/>
          <w:szCs w:val="28"/>
        </w:rPr>
      </w:pPr>
      <w:r w:rsidRPr="000A7336">
        <w:rPr>
          <w:sz w:val="28"/>
          <w:szCs w:val="28"/>
        </w:rPr>
        <w:t>2.</w:t>
      </w:r>
      <w:r w:rsidR="006C34D1">
        <w:rPr>
          <w:sz w:val="28"/>
          <w:szCs w:val="28"/>
        </w:rPr>
        <w:t xml:space="preserve"> </w:t>
      </w:r>
      <w:r w:rsidRPr="000A7336">
        <w:rPr>
          <w:sz w:val="28"/>
          <w:szCs w:val="28"/>
        </w:rPr>
        <w:t xml:space="preserve">Сектору по связям с общественностью и СМИ общего отдела Исполнительного комитета </w:t>
      </w:r>
      <w:proofErr w:type="spellStart"/>
      <w:r w:rsidRPr="000A7336">
        <w:rPr>
          <w:sz w:val="28"/>
          <w:szCs w:val="28"/>
        </w:rPr>
        <w:t>Мамадышского</w:t>
      </w:r>
      <w:proofErr w:type="spellEnd"/>
      <w:r w:rsidRPr="000A7336">
        <w:rPr>
          <w:sz w:val="28"/>
          <w:szCs w:val="28"/>
        </w:rPr>
        <w:t xml:space="preserve"> муниципального </w:t>
      </w:r>
      <w:proofErr w:type="gramStart"/>
      <w:r w:rsidRPr="000A7336">
        <w:rPr>
          <w:sz w:val="28"/>
          <w:szCs w:val="28"/>
        </w:rPr>
        <w:t xml:space="preserve">района  </w:t>
      </w:r>
      <w:r w:rsidRPr="000A7336">
        <w:rPr>
          <w:sz w:val="28"/>
          <w:szCs w:val="28"/>
        </w:rPr>
        <w:lastRenderedPageBreak/>
        <w:t>обеспечить</w:t>
      </w:r>
      <w:proofErr w:type="gramEnd"/>
      <w:r w:rsidRPr="000A7336">
        <w:rPr>
          <w:sz w:val="28"/>
          <w:szCs w:val="28"/>
        </w:rPr>
        <w:t xml:space="preserve"> размещение настоящего постановления на официальном сайте муниципального района Республики Татарстан</w:t>
      </w:r>
      <w:r w:rsidR="006C34D1">
        <w:rPr>
          <w:sz w:val="28"/>
          <w:szCs w:val="28"/>
        </w:rPr>
        <w:t xml:space="preserve"> в сети «</w:t>
      </w:r>
      <w:bookmarkStart w:id="26" w:name="_GoBack"/>
      <w:bookmarkEnd w:id="26"/>
      <w:r w:rsidR="006C34D1">
        <w:rPr>
          <w:sz w:val="28"/>
          <w:szCs w:val="28"/>
        </w:rPr>
        <w:t xml:space="preserve">Интернет» </w:t>
      </w:r>
      <w:r w:rsidRPr="000A7336">
        <w:rPr>
          <w:sz w:val="28"/>
          <w:szCs w:val="28"/>
        </w:rPr>
        <w:t xml:space="preserve"> и на официальном портале правовой информации Республики Татарстан.</w:t>
      </w:r>
    </w:p>
    <w:p w:rsidR="000A7336" w:rsidRPr="000A7336" w:rsidRDefault="006C34D1" w:rsidP="000A7336">
      <w:pPr>
        <w:pStyle w:val="formattext"/>
        <w:spacing w:after="240" w:afterAutospacing="0"/>
        <w:ind w:firstLine="480"/>
        <w:contextualSpacing/>
        <w:jc w:val="both"/>
        <w:rPr>
          <w:sz w:val="28"/>
          <w:szCs w:val="28"/>
        </w:rPr>
      </w:pPr>
      <w:r>
        <w:rPr>
          <w:sz w:val="28"/>
          <w:szCs w:val="28"/>
        </w:rPr>
        <w:t>3</w:t>
      </w:r>
      <w:r w:rsidR="000A7336" w:rsidRPr="000A7336">
        <w:rPr>
          <w:sz w:val="28"/>
          <w:szCs w:val="28"/>
        </w:rPr>
        <w:t xml:space="preserve">. Контроль за исполнением настоящего постановления возложить на заместителя руководителя Исполнительного комитета </w:t>
      </w:r>
      <w:proofErr w:type="spellStart"/>
      <w:r w:rsidR="000A7336" w:rsidRPr="000A7336">
        <w:rPr>
          <w:sz w:val="28"/>
          <w:szCs w:val="28"/>
        </w:rPr>
        <w:t>Мамадышского</w:t>
      </w:r>
      <w:proofErr w:type="spellEnd"/>
      <w:r w:rsidR="000A7336" w:rsidRPr="000A7336">
        <w:rPr>
          <w:sz w:val="28"/>
          <w:szCs w:val="28"/>
        </w:rPr>
        <w:t xml:space="preserve"> муниципального района </w:t>
      </w:r>
      <w:proofErr w:type="spellStart"/>
      <w:r>
        <w:rPr>
          <w:sz w:val="28"/>
          <w:szCs w:val="28"/>
        </w:rPr>
        <w:t>В.И.Никитина</w:t>
      </w:r>
      <w:proofErr w:type="spellEnd"/>
      <w:r>
        <w:rPr>
          <w:sz w:val="28"/>
          <w:szCs w:val="28"/>
        </w:rPr>
        <w:t>.</w:t>
      </w:r>
    </w:p>
    <w:p w:rsidR="006C34D1" w:rsidRDefault="000A7336" w:rsidP="000A7336">
      <w:pPr>
        <w:pStyle w:val="formattext"/>
        <w:contextualSpacing/>
        <w:jc w:val="both"/>
        <w:rPr>
          <w:sz w:val="28"/>
          <w:szCs w:val="28"/>
        </w:rPr>
      </w:pPr>
      <w:r w:rsidRPr="000A7336">
        <w:rPr>
          <w:sz w:val="28"/>
          <w:szCs w:val="28"/>
        </w:rPr>
        <w:t> </w:t>
      </w:r>
    </w:p>
    <w:p w:rsidR="000A7336" w:rsidRPr="000A7336" w:rsidRDefault="000A7336" w:rsidP="000A7336">
      <w:pPr>
        <w:pStyle w:val="formattext"/>
        <w:contextualSpacing/>
        <w:jc w:val="both"/>
        <w:rPr>
          <w:sz w:val="28"/>
          <w:szCs w:val="28"/>
        </w:rPr>
      </w:pPr>
      <w:proofErr w:type="gramStart"/>
      <w:r w:rsidRPr="000A7336">
        <w:rPr>
          <w:sz w:val="28"/>
          <w:szCs w:val="28"/>
        </w:rPr>
        <w:t>Руководитель</w:t>
      </w:r>
      <w:r w:rsidR="006C34D1">
        <w:rPr>
          <w:sz w:val="28"/>
          <w:szCs w:val="28"/>
        </w:rPr>
        <w:t xml:space="preserve"> </w:t>
      </w:r>
      <w:r w:rsidRPr="000A7336">
        <w:rPr>
          <w:sz w:val="28"/>
          <w:szCs w:val="28"/>
        </w:rPr>
        <w:t> </w:t>
      </w:r>
      <w:proofErr w:type="spellStart"/>
      <w:r w:rsidRPr="000A7336">
        <w:rPr>
          <w:sz w:val="28"/>
          <w:szCs w:val="28"/>
        </w:rPr>
        <w:t>И.М.Дарземанов</w:t>
      </w:r>
      <w:proofErr w:type="spellEnd"/>
      <w:proofErr w:type="gramEnd"/>
      <w:r w:rsidRPr="000A7336">
        <w:rPr>
          <w:sz w:val="28"/>
          <w:szCs w:val="28"/>
        </w:rPr>
        <w:br/>
      </w:r>
    </w:p>
    <w:p w:rsidR="00474C24" w:rsidRDefault="00474C24"/>
    <w:sectPr w:rsidR="00474C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36"/>
    <w:rsid w:val="000A7336"/>
    <w:rsid w:val="002A52BD"/>
    <w:rsid w:val="00474C24"/>
    <w:rsid w:val="004A57DF"/>
    <w:rsid w:val="006C34D1"/>
    <w:rsid w:val="00933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B111D-B0A7-4FA6-BB9D-AB86E79F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0A73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A7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A7336"/>
    <w:rPr>
      <w:color w:val="0000FF"/>
      <w:u w:val="single"/>
    </w:rPr>
  </w:style>
  <w:style w:type="character" w:customStyle="1" w:styleId="namedoc">
    <w:name w:val="namedoc"/>
    <w:basedOn w:val="a0"/>
    <w:rsid w:val="002A52BD"/>
  </w:style>
  <w:style w:type="character" w:customStyle="1" w:styleId="comment">
    <w:name w:val="comment"/>
    <w:basedOn w:val="a0"/>
    <w:rsid w:val="004A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5421">
      <w:bodyDiv w:val="1"/>
      <w:marLeft w:val="0"/>
      <w:marRight w:val="0"/>
      <w:marTop w:val="0"/>
      <w:marBottom w:val="0"/>
      <w:divBdr>
        <w:top w:val="none" w:sz="0" w:space="0" w:color="auto"/>
        <w:left w:val="none" w:sz="0" w:space="0" w:color="auto"/>
        <w:bottom w:val="none" w:sz="0" w:space="0" w:color="auto"/>
        <w:right w:val="none" w:sz="0" w:space="0" w:color="auto"/>
      </w:divBdr>
    </w:div>
    <w:div w:id="1093162705">
      <w:bodyDiv w:val="1"/>
      <w:marLeft w:val="0"/>
      <w:marRight w:val="0"/>
      <w:marTop w:val="0"/>
      <w:marBottom w:val="0"/>
      <w:divBdr>
        <w:top w:val="none" w:sz="0" w:space="0" w:color="auto"/>
        <w:left w:val="none" w:sz="0" w:space="0" w:color="auto"/>
        <w:bottom w:val="none" w:sz="0" w:space="0" w:color="auto"/>
        <w:right w:val="none" w:sz="0" w:space="0" w:color="auto"/>
      </w:divBdr>
    </w:div>
    <w:div w:id="1431655790">
      <w:bodyDiv w:val="1"/>
      <w:marLeft w:val="0"/>
      <w:marRight w:val="0"/>
      <w:marTop w:val="0"/>
      <w:marBottom w:val="0"/>
      <w:divBdr>
        <w:top w:val="none" w:sz="0" w:space="0" w:color="auto"/>
        <w:left w:val="none" w:sz="0" w:space="0" w:color="auto"/>
        <w:bottom w:val="none" w:sz="0" w:space="0" w:color="auto"/>
        <w:right w:val="none" w:sz="0" w:space="0" w:color="auto"/>
      </w:divBdr>
    </w:div>
    <w:div w:id="1656298108">
      <w:bodyDiv w:val="1"/>
      <w:marLeft w:val="0"/>
      <w:marRight w:val="0"/>
      <w:marTop w:val="0"/>
      <w:marBottom w:val="0"/>
      <w:divBdr>
        <w:top w:val="none" w:sz="0" w:space="0" w:color="auto"/>
        <w:left w:val="none" w:sz="0" w:space="0" w:color="auto"/>
        <w:bottom w:val="none" w:sz="0" w:space="0" w:color="auto"/>
        <w:right w:val="none" w:sz="0" w:space="0" w:color="auto"/>
      </w:divBdr>
      <w:divsChild>
        <w:div w:id="1696422060">
          <w:marLeft w:val="0"/>
          <w:marRight w:val="0"/>
          <w:marTop w:val="0"/>
          <w:marBottom w:val="0"/>
          <w:divBdr>
            <w:top w:val="none" w:sz="0" w:space="0" w:color="auto"/>
            <w:left w:val="none" w:sz="0" w:space="0" w:color="auto"/>
            <w:bottom w:val="none" w:sz="0" w:space="0" w:color="auto"/>
            <w:right w:val="none" w:sz="0" w:space="0" w:color="auto"/>
          </w:divBdr>
        </w:div>
      </w:divsChild>
    </w:div>
    <w:div w:id="205399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19946&amp;prevdoc=901919946&amp;point=mark=000000000000000000000000000000000000000000000000008P40LT" TargetMode="External"/><Relationship Id="rId13" Type="http://schemas.openxmlformats.org/officeDocument/2006/relationships/hyperlink" Target="kodeks://link/d?nd=902228011&amp;prevdoc=902228011&amp;point=mark=00000000000000000000000000000000000000000000000000A760N8"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12" Type="http://schemas.openxmlformats.org/officeDocument/2006/relationships/hyperlink" Target="kodeks://link/d?nd=902228011&amp;prevdoc=902228011&amp;point=mark=000000000000000000000000000000000000000000000000008RC0M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kodeks://link/d?nd=902228011&amp;prevdoc=902228011&amp;point=mark=000000000000000000000000000000000000000000000000008R80M9" TargetMode="External"/><Relationship Id="rId5" Type="http://schemas.openxmlformats.org/officeDocument/2006/relationships/hyperlink" Target="javascript:;" TargetMode="External"/><Relationship Id="rId15" Type="http://schemas.openxmlformats.org/officeDocument/2006/relationships/fontTable" Target="fontTable.xml"/><Relationship Id="rId10" Type="http://schemas.openxmlformats.org/officeDocument/2006/relationships/hyperlink" Target="kodeks://link/d?nd=902228011&amp;prevdoc=902228011&amp;point=mark=000000000000000000000000000000000000000000000000008RC0MB" TargetMode="External"/><Relationship Id="rId4" Type="http://schemas.openxmlformats.org/officeDocument/2006/relationships/hyperlink" Target="kodeks://link/d?nd=552050467&amp;prevdoc=553536557&amp;point=mark=000000000000000000000000000000000000000000000000007D20K3" TargetMode="External"/><Relationship Id="rId9" Type="http://schemas.openxmlformats.org/officeDocument/2006/relationships/hyperlink" Target="kodeks://link/d?nd=902228011&amp;prevdoc=902228011&amp;point=mark=00000000000000000000000000000000000000000000000000A720N9" TargetMode="External"/><Relationship Id="rId14" Type="http://schemas.openxmlformats.org/officeDocument/2006/relationships/hyperlink" Target="kodeks://link/d?nd=902228011&amp;prevdoc=902228011&amp;point=mark=000000000000000000000000000000000000000000000000008RC0M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1801</Words>
  <Characters>10271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2020-05-13T11:17:00Z</dcterms:created>
  <dcterms:modified xsi:type="dcterms:W3CDTF">2020-05-13T11:59:00Z</dcterms:modified>
</cp:coreProperties>
</file>