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2A" w:rsidRDefault="008D002A" w:rsidP="00B37DDB">
      <w:pPr>
        <w:pStyle w:val="headertext"/>
      </w:pPr>
      <w:r>
        <w:t> </w:t>
      </w:r>
    </w:p>
    <w:p w:rsidR="008D002A" w:rsidRPr="00B37DDB" w:rsidRDefault="008D002A" w:rsidP="007C4354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</w:p>
    <w:p w:rsidR="008D002A" w:rsidRPr="00B37DDB" w:rsidRDefault="008D002A" w:rsidP="007C4354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>О   внесении       изменений   в    постановление</w:t>
      </w:r>
    </w:p>
    <w:p w:rsidR="008D002A" w:rsidRPr="00B37DDB" w:rsidRDefault="008D002A" w:rsidP="007C4354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>Исполнительного     комитета    Мамадышского</w:t>
      </w:r>
    </w:p>
    <w:p w:rsidR="008D002A" w:rsidRPr="00B37DDB" w:rsidRDefault="008D002A" w:rsidP="007C4354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B37DDB">
        <w:rPr>
          <w:color w:val="000000" w:themeColor="text1"/>
          <w:sz w:val="28"/>
          <w:szCs w:val="28"/>
        </w:rPr>
        <w:t>муниципального  района</w:t>
      </w:r>
      <w:proofErr w:type="gramEnd"/>
      <w:r w:rsidRPr="00B37DDB">
        <w:rPr>
          <w:color w:val="000000" w:themeColor="text1"/>
          <w:sz w:val="28"/>
          <w:szCs w:val="28"/>
        </w:rPr>
        <w:t xml:space="preserve"> Республики Татарстан</w:t>
      </w:r>
    </w:p>
    <w:p w:rsidR="008D002A" w:rsidRPr="00B37DDB" w:rsidRDefault="008D002A" w:rsidP="007C4354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 xml:space="preserve">№55 </w:t>
      </w:r>
      <w:proofErr w:type="gramStart"/>
      <w:r w:rsidRPr="00B37DDB">
        <w:rPr>
          <w:color w:val="000000" w:themeColor="text1"/>
          <w:sz w:val="28"/>
          <w:szCs w:val="28"/>
        </w:rPr>
        <w:t>от  07</w:t>
      </w:r>
      <w:proofErr w:type="gramEnd"/>
      <w:r w:rsidRPr="00B37DDB">
        <w:rPr>
          <w:color w:val="000000" w:themeColor="text1"/>
          <w:sz w:val="28"/>
          <w:szCs w:val="28"/>
        </w:rPr>
        <w:t>.02.2020г.</w:t>
      </w:r>
    </w:p>
    <w:p w:rsidR="008D002A" w:rsidRPr="00B37DDB" w:rsidRDefault="008D002A" w:rsidP="007C4354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</w:p>
    <w:p w:rsidR="007C4354" w:rsidRPr="00B37DDB" w:rsidRDefault="008D002A" w:rsidP="007C4354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 xml:space="preserve">В соответствии с </w:t>
      </w:r>
      <w:hyperlink r:id="rId4" w:history="1">
        <w:r w:rsidRPr="00B37DDB">
          <w:rPr>
            <w:rStyle w:val="a3"/>
            <w:color w:val="000000" w:themeColor="text1"/>
            <w:sz w:val="28"/>
            <w:szCs w:val="28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B37DDB">
        <w:rPr>
          <w:color w:val="000000" w:themeColor="text1"/>
          <w:sz w:val="28"/>
          <w:szCs w:val="28"/>
        </w:rPr>
        <w:t xml:space="preserve">, </w:t>
      </w:r>
      <w:hyperlink r:id="rId5" w:history="1">
        <w:r w:rsidRPr="00B37DDB">
          <w:rPr>
            <w:rStyle w:val="a3"/>
            <w:color w:val="000000" w:themeColor="text1"/>
            <w:sz w:val="28"/>
            <w:szCs w:val="28"/>
          </w:rPr>
          <w:t>Федеральным законом от 09 февраля 2009 года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B37DDB">
        <w:rPr>
          <w:color w:val="000000" w:themeColor="text1"/>
          <w:sz w:val="28"/>
          <w:szCs w:val="28"/>
        </w:rPr>
        <w:t xml:space="preserve">, </w:t>
      </w:r>
      <w:hyperlink r:id="rId6" w:history="1">
        <w:r w:rsidRPr="00B37DDB">
          <w:rPr>
            <w:rStyle w:val="a3"/>
            <w:color w:val="000000" w:themeColor="text1"/>
            <w:sz w:val="28"/>
            <w:szCs w:val="28"/>
          </w:rPr>
          <w:t>Федеральным законом от 27 июля 2010 года N 210-ФЗ "Об организации предоставления государственных и муниципальных услуг"</w:t>
        </w:r>
      </w:hyperlink>
      <w:r w:rsidRPr="00B37DDB">
        <w:rPr>
          <w:color w:val="000000" w:themeColor="text1"/>
          <w:sz w:val="28"/>
          <w:szCs w:val="28"/>
        </w:rPr>
        <w:t xml:space="preserve">, Законом РТ </w:t>
      </w:r>
      <w:hyperlink r:id="rId7" w:history="1">
        <w:r w:rsidRPr="00B37DDB">
          <w:rPr>
            <w:rStyle w:val="a3"/>
            <w:color w:val="000000" w:themeColor="text1"/>
            <w:sz w:val="28"/>
            <w:szCs w:val="28"/>
          </w:rPr>
          <w:t>от 20 марта 2008 года N 7-ЗРТ "О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попечительства"</w:t>
        </w:r>
      </w:hyperlink>
      <w:r w:rsidRPr="00B37DDB">
        <w:rPr>
          <w:color w:val="000000" w:themeColor="text1"/>
          <w:sz w:val="28"/>
          <w:szCs w:val="28"/>
        </w:rPr>
        <w:t xml:space="preserve">, руководствуясь Уставом Мамадышского муниципального района, Исполнительный комитет Мамадышского муниципального района Республики Татарстан  </w:t>
      </w:r>
    </w:p>
    <w:p w:rsidR="008D002A" w:rsidRPr="00B37DDB" w:rsidRDefault="008D002A" w:rsidP="007C4354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>п о с т а н а в л я е т:</w:t>
      </w:r>
    </w:p>
    <w:p w:rsidR="003E5EDC" w:rsidRPr="00B37DDB" w:rsidRDefault="008D002A" w:rsidP="003E5EDC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>1. Пункт 5.2.  Административного регламента предоставления государственной услуги по выдаче разрешения на изменение имени и (или) фамилии ребенка, не достигшего четырнадцатилетнего возраста, утвержденно</w:t>
      </w:r>
      <w:r w:rsidR="00C35B84" w:rsidRPr="00B37DDB">
        <w:rPr>
          <w:color w:val="000000" w:themeColor="text1"/>
          <w:sz w:val="28"/>
          <w:szCs w:val="28"/>
        </w:rPr>
        <w:t>го</w:t>
      </w:r>
      <w:r w:rsidRPr="00B37DDB">
        <w:rPr>
          <w:color w:val="000000" w:themeColor="text1"/>
          <w:sz w:val="28"/>
          <w:szCs w:val="28"/>
        </w:rPr>
        <w:t xml:space="preserve"> постановлением Исполнительного комитета Мамадышского муниципального района №55 от 07.02.2020г. изложить в следующей редакции:</w:t>
      </w:r>
    </w:p>
    <w:p w:rsidR="003E5EDC" w:rsidRPr="00B37DDB" w:rsidRDefault="008D002A" w:rsidP="003E5EDC">
      <w:pPr>
        <w:pStyle w:val="formattext"/>
        <w:spacing w:after="240" w:afterAutospacing="0"/>
        <w:ind w:firstLine="480"/>
        <w:contextualSpacing/>
        <w:jc w:val="both"/>
        <w:rPr>
          <w:bCs/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>Заявитель может обратиться с жалобой в том числе в следующих случаях:</w:t>
      </w:r>
      <w:r w:rsidRPr="00B37DDB">
        <w:rPr>
          <w:color w:val="000000" w:themeColor="text1"/>
          <w:sz w:val="28"/>
          <w:szCs w:val="28"/>
        </w:rPr>
        <w:br/>
      </w:r>
      <w:bookmarkStart w:id="0" w:name="P0183"/>
      <w:bookmarkEnd w:id="0"/>
      <w:r w:rsidR="007C4354" w:rsidRPr="00B37DDB">
        <w:rPr>
          <w:color w:val="000000" w:themeColor="text1"/>
          <w:sz w:val="28"/>
          <w:szCs w:val="28"/>
        </w:rPr>
        <w:t xml:space="preserve">     </w:t>
      </w:r>
      <w:r w:rsidR="003E5EDC" w:rsidRPr="00B37DDB">
        <w:rPr>
          <w:color w:val="000000" w:themeColor="text1"/>
          <w:sz w:val="28"/>
          <w:szCs w:val="28"/>
        </w:rPr>
        <w:t xml:space="preserve">  </w:t>
      </w:r>
      <w:r w:rsidRPr="00B37DDB">
        <w:rPr>
          <w:color w:val="000000" w:themeColor="text1"/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8" w:history="1">
        <w:r w:rsidRPr="00B37DDB">
          <w:rPr>
            <w:rStyle w:val="a3"/>
            <w:color w:val="000000" w:themeColor="text1"/>
            <w:sz w:val="28"/>
            <w:szCs w:val="28"/>
            <w:u w:val="none"/>
          </w:rPr>
          <w:t xml:space="preserve">статье 15.1 </w:t>
        </w:r>
      </w:hyperlink>
      <w:r w:rsidRPr="00B37DDB">
        <w:rPr>
          <w:color w:val="000000" w:themeColor="text1"/>
          <w:sz w:val="28"/>
          <w:szCs w:val="28"/>
        </w:rPr>
        <w:t>Федерального закона от 27.07.2010г. №210-ФЗ  «</w:t>
      </w:r>
      <w:r w:rsidRPr="00B37DDB">
        <w:rPr>
          <w:bCs/>
          <w:color w:val="000000" w:themeColor="text1"/>
          <w:sz w:val="28"/>
          <w:szCs w:val="28"/>
        </w:rPr>
        <w:t>Об организации предоставления государственных и муниципальных услуг»</w:t>
      </w:r>
      <w:r w:rsidR="003E5EDC" w:rsidRPr="00B37DDB">
        <w:rPr>
          <w:bCs/>
          <w:color w:val="000000" w:themeColor="text1"/>
          <w:sz w:val="28"/>
          <w:szCs w:val="28"/>
        </w:rPr>
        <w:t>;</w:t>
      </w:r>
    </w:p>
    <w:p w:rsidR="003E5EDC" w:rsidRPr="00B37DDB" w:rsidRDefault="008D002A" w:rsidP="003E5EDC">
      <w:pPr>
        <w:pStyle w:val="formattext"/>
        <w:spacing w:after="240" w:afterAutospacing="0"/>
        <w:ind w:firstLine="480"/>
        <w:contextualSpacing/>
        <w:jc w:val="both"/>
        <w:rPr>
          <w:bCs/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 xml:space="preserve"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9" w:history="1">
        <w:r w:rsidRPr="00B37DDB">
          <w:rPr>
            <w:rStyle w:val="a3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B37DDB">
        <w:rPr>
          <w:color w:val="000000" w:themeColor="text1"/>
          <w:sz w:val="28"/>
          <w:szCs w:val="28"/>
        </w:rPr>
        <w:t xml:space="preserve"> Федерального закона от 27.07.2010г. №210-ФЗ  «</w:t>
      </w:r>
      <w:r w:rsidRPr="00B37DDB">
        <w:rPr>
          <w:bCs/>
          <w:color w:val="000000" w:themeColor="text1"/>
          <w:sz w:val="28"/>
          <w:szCs w:val="28"/>
        </w:rPr>
        <w:t>Об организации предоставления государственных и муниципальных услуг»;</w:t>
      </w:r>
      <w:bookmarkStart w:id="1" w:name="P0187"/>
      <w:bookmarkEnd w:id="1"/>
    </w:p>
    <w:p w:rsidR="003E5EDC" w:rsidRPr="00B37DDB" w:rsidRDefault="008D002A" w:rsidP="003E5EDC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</w:t>
      </w:r>
      <w:r w:rsidRPr="00B37DDB">
        <w:rPr>
          <w:color w:val="000000" w:themeColor="text1"/>
          <w:sz w:val="28"/>
          <w:szCs w:val="28"/>
        </w:rPr>
        <w:lastRenderedPageBreak/>
        <w:t xml:space="preserve">муниципальными правовыми актами для предоставления государственной или муниципальной услуги; </w:t>
      </w:r>
    </w:p>
    <w:p w:rsidR="003E5EDC" w:rsidRPr="00B37DDB" w:rsidRDefault="008D002A" w:rsidP="003E5EDC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  <w:bookmarkStart w:id="2" w:name="P018B"/>
      <w:bookmarkEnd w:id="2"/>
    </w:p>
    <w:p w:rsidR="003E5EDC" w:rsidRPr="00B37DDB" w:rsidRDefault="008D002A" w:rsidP="003E5EDC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 xml:space="preserve"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history="1">
        <w:r w:rsidRPr="00B37DDB">
          <w:rPr>
            <w:rStyle w:val="a3"/>
            <w:color w:val="000000" w:themeColor="text1"/>
            <w:sz w:val="28"/>
            <w:szCs w:val="28"/>
            <w:u w:val="none"/>
          </w:rPr>
          <w:t>частью 1</w:t>
        </w:r>
        <w:r w:rsidR="007C4354" w:rsidRPr="00B37DDB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B37DDB">
          <w:rPr>
            <w:rStyle w:val="a3"/>
            <w:color w:val="000000" w:themeColor="text1"/>
            <w:sz w:val="28"/>
            <w:szCs w:val="28"/>
            <w:u w:val="none"/>
          </w:rPr>
          <w:t xml:space="preserve">3 статьи 16 </w:t>
        </w:r>
        <w:r w:rsidR="007C4354" w:rsidRPr="00B37DDB">
          <w:rPr>
            <w:color w:val="000000" w:themeColor="text1"/>
            <w:sz w:val="28"/>
            <w:szCs w:val="28"/>
          </w:rPr>
          <w:t>Федерального закона от 27.07.2010г. №210-ФЗ  «</w:t>
        </w:r>
        <w:r w:rsidR="007C4354" w:rsidRPr="00B37DDB">
          <w:rPr>
            <w:bCs/>
            <w:color w:val="000000" w:themeColor="text1"/>
            <w:sz w:val="28"/>
            <w:szCs w:val="28"/>
          </w:rPr>
          <w:t>Об организации предоставления государственных и муниципальных услуг»;</w:t>
        </w:r>
      </w:hyperlink>
      <w:bookmarkStart w:id="3" w:name="P018D"/>
      <w:bookmarkEnd w:id="3"/>
    </w:p>
    <w:p w:rsidR="003E5EDC" w:rsidRPr="00B37DDB" w:rsidRDefault="008D002A" w:rsidP="003E5EDC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 w:rsidRPr="00B37DDB">
        <w:rPr>
          <w:color w:val="000000" w:themeColor="text1"/>
          <w:sz w:val="28"/>
          <w:szCs w:val="28"/>
        </w:rPr>
        <w:br/>
      </w:r>
      <w:bookmarkStart w:id="4" w:name="P018F"/>
      <w:bookmarkEnd w:id="4"/>
      <w:r w:rsidR="007C4354" w:rsidRPr="00B37DDB">
        <w:rPr>
          <w:color w:val="000000" w:themeColor="text1"/>
          <w:sz w:val="28"/>
          <w:szCs w:val="28"/>
        </w:rPr>
        <w:t xml:space="preserve">       </w:t>
      </w:r>
      <w:r w:rsidRPr="00B37DDB">
        <w:rPr>
          <w:color w:val="000000" w:themeColor="text1"/>
          <w:sz w:val="28"/>
          <w:szCs w:val="28"/>
        </w:rPr>
        <w:t xml:space="preserve"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1" w:history="1">
        <w:r w:rsidRPr="00B37DDB">
          <w:rPr>
            <w:rStyle w:val="a3"/>
            <w:color w:val="000000" w:themeColor="text1"/>
            <w:sz w:val="28"/>
            <w:szCs w:val="28"/>
            <w:u w:val="none"/>
          </w:rPr>
          <w:t>частью 1</w:t>
        </w:r>
        <w:r w:rsidR="007C4354" w:rsidRPr="00B37DDB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B37DDB">
          <w:rPr>
            <w:rStyle w:val="a3"/>
            <w:color w:val="000000" w:themeColor="text1"/>
            <w:sz w:val="28"/>
            <w:szCs w:val="28"/>
            <w:u w:val="none"/>
          </w:rPr>
          <w:t xml:space="preserve">1 статьи 16 </w:t>
        </w:r>
      </w:hyperlink>
      <w:r w:rsidR="007C4354" w:rsidRPr="00B37DDB">
        <w:rPr>
          <w:color w:val="000000" w:themeColor="text1"/>
          <w:sz w:val="28"/>
          <w:szCs w:val="28"/>
        </w:rPr>
        <w:t xml:space="preserve"> </w:t>
      </w:r>
      <w:hyperlink r:id="rId12" w:history="1">
        <w:r w:rsidR="007C4354" w:rsidRPr="00B37DDB">
          <w:rPr>
            <w:rStyle w:val="a3"/>
            <w:color w:val="000000" w:themeColor="text1"/>
            <w:sz w:val="28"/>
            <w:szCs w:val="28"/>
            <w:u w:val="none"/>
          </w:rPr>
          <w:t xml:space="preserve">частью 1.3 статьи 16 </w:t>
        </w:r>
        <w:r w:rsidR="007C4354" w:rsidRPr="00B37DDB">
          <w:rPr>
            <w:color w:val="000000" w:themeColor="text1"/>
            <w:sz w:val="28"/>
            <w:szCs w:val="28"/>
          </w:rPr>
          <w:t>Федерального закона от 27.07.2010г. №210-ФЗ  «</w:t>
        </w:r>
        <w:r w:rsidR="007C4354" w:rsidRPr="00B37DDB">
          <w:rPr>
            <w:bCs/>
            <w:color w:val="000000" w:themeColor="text1"/>
            <w:sz w:val="28"/>
            <w:szCs w:val="28"/>
          </w:rPr>
          <w:t>Об организации предоставления государственных и муниципальных услуг»</w:t>
        </w:r>
      </w:hyperlink>
      <w:r w:rsidRPr="00B37DDB">
        <w:rPr>
          <w:color w:val="000000" w:themeColor="text1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3" w:history="1">
        <w:r w:rsidRPr="00B37DDB">
          <w:rPr>
            <w:rStyle w:val="a3"/>
            <w:color w:val="000000" w:themeColor="text1"/>
            <w:sz w:val="28"/>
            <w:szCs w:val="28"/>
            <w:u w:val="none"/>
          </w:rPr>
          <w:t>частью 1</w:t>
        </w:r>
        <w:r w:rsidR="007C4354" w:rsidRPr="00B37DDB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B37DDB">
          <w:rPr>
            <w:rStyle w:val="a3"/>
            <w:color w:val="000000" w:themeColor="text1"/>
            <w:sz w:val="28"/>
            <w:szCs w:val="28"/>
            <w:u w:val="none"/>
          </w:rPr>
          <w:t xml:space="preserve">3 статьи 16 </w:t>
        </w:r>
      </w:hyperlink>
      <w:hyperlink r:id="rId14" w:history="1">
        <w:r w:rsidR="007C4354" w:rsidRPr="00B37DDB">
          <w:rPr>
            <w:rStyle w:val="a3"/>
            <w:color w:val="000000" w:themeColor="text1"/>
            <w:sz w:val="28"/>
            <w:szCs w:val="28"/>
            <w:u w:val="none"/>
          </w:rPr>
          <w:t xml:space="preserve">частью 1.3 статьи 16 </w:t>
        </w:r>
        <w:r w:rsidR="007C4354" w:rsidRPr="00B37DDB">
          <w:rPr>
            <w:color w:val="000000" w:themeColor="text1"/>
            <w:sz w:val="28"/>
            <w:szCs w:val="28"/>
          </w:rPr>
          <w:t>Федерального закона от 27.07.2010г. №210-ФЗ  «</w:t>
        </w:r>
        <w:r w:rsidR="007C4354" w:rsidRPr="00B37DDB">
          <w:rPr>
            <w:bCs/>
            <w:color w:val="000000" w:themeColor="text1"/>
            <w:sz w:val="28"/>
            <w:szCs w:val="28"/>
          </w:rPr>
          <w:t>Об организации предоставления государственных и муниципальных услуг»;</w:t>
        </w:r>
      </w:hyperlink>
      <w:bookmarkStart w:id="5" w:name="P0191"/>
      <w:bookmarkEnd w:id="5"/>
    </w:p>
    <w:p w:rsidR="003E5EDC" w:rsidRPr="00B37DDB" w:rsidRDefault="008D002A" w:rsidP="003E5EDC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lastRenderedPageBreak/>
        <w:t xml:space="preserve">8) нарушение срока или порядка выдачи документов по результатам предоставления государственной или муниципальной услуги; </w:t>
      </w:r>
      <w:bookmarkStart w:id="6" w:name="P0194"/>
      <w:bookmarkEnd w:id="6"/>
    </w:p>
    <w:p w:rsidR="003E5EDC" w:rsidRPr="00B37DDB" w:rsidRDefault="008D002A" w:rsidP="003E5EDC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B37DDB">
          <w:rPr>
            <w:rStyle w:val="a3"/>
            <w:color w:val="000000" w:themeColor="text1"/>
            <w:sz w:val="28"/>
            <w:szCs w:val="28"/>
            <w:u w:val="none"/>
          </w:rPr>
          <w:t>частью 1</w:t>
        </w:r>
        <w:r w:rsidR="007C4354" w:rsidRPr="00B37DDB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B37DDB">
          <w:rPr>
            <w:rStyle w:val="a3"/>
            <w:color w:val="000000" w:themeColor="text1"/>
            <w:sz w:val="28"/>
            <w:szCs w:val="28"/>
            <w:u w:val="none"/>
          </w:rPr>
          <w:t>3 статьи 16</w:t>
        </w:r>
        <w:r w:rsidRPr="00B37DDB">
          <w:rPr>
            <w:rStyle w:val="a3"/>
            <w:color w:val="000000" w:themeColor="text1"/>
            <w:sz w:val="28"/>
            <w:szCs w:val="28"/>
          </w:rPr>
          <w:t xml:space="preserve"> </w:t>
        </w:r>
      </w:hyperlink>
      <w:hyperlink r:id="rId16" w:history="1">
        <w:r w:rsidR="007C4354" w:rsidRPr="00B37DDB">
          <w:rPr>
            <w:rStyle w:val="a3"/>
            <w:color w:val="000000" w:themeColor="text1"/>
            <w:sz w:val="28"/>
            <w:szCs w:val="28"/>
            <w:u w:val="none"/>
          </w:rPr>
          <w:t xml:space="preserve">частью 1.3 статьи 16 </w:t>
        </w:r>
        <w:r w:rsidR="007C4354" w:rsidRPr="00B37DDB">
          <w:rPr>
            <w:color w:val="000000" w:themeColor="text1"/>
            <w:sz w:val="28"/>
            <w:szCs w:val="28"/>
          </w:rPr>
          <w:t>Федерального закона от 27.07.2010г. №210-ФЗ  «</w:t>
        </w:r>
        <w:r w:rsidR="007C4354" w:rsidRPr="00B37DDB">
          <w:rPr>
            <w:bCs/>
            <w:color w:val="000000" w:themeColor="text1"/>
            <w:sz w:val="28"/>
            <w:szCs w:val="28"/>
          </w:rPr>
          <w:t>Об организации предоставления государственных и муниципальных услуг»;</w:t>
        </w:r>
      </w:hyperlink>
      <w:bookmarkStart w:id="7" w:name="P0196"/>
      <w:bookmarkEnd w:id="7"/>
    </w:p>
    <w:p w:rsidR="003E5EDC" w:rsidRPr="00B37DDB" w:rsidRDefault="008D002A" w:rsidP="003E5EDC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17" w:history="1">
        <w:r w:rsidRPr="00B37DDB">
          <w:rPr>
            <w:rStyle w:val="a3"/>
            <w:color w:val="000000" w:themeColor="text1"/>
            <w:sz w:val="28"/>
            <w:szCs w:val="28"/>
            <w:u w:val="none"/>
          </w:rPr>
          <w:t xml:space="preserve">пунктом 4 части 1 статьи 7 </w:t>
        </w:r>
      </w:hyperlink>
      <w:hyperlink r:id="rId18" w:history="1">
        <w:r w:rsidR="007C4354" w:rsidRPr="00B37DDB">
          <w:rPr>
            <w:rStyle w:val="a3"/>
            <w:color w:val="000000" w:themeColor="text1"/>
            <w:sz w:val="28"/>
            <w:szCs w:val="28"/>
            <w:u w:val="none"/>
          </w:rPr>
          <w:t xml:space="preserve">частью 1.3 статьи 16 </w:t>
        </w:r>
        <w:r w:rsidR="007C4354" w:rsidRPr="00B37DDB">
          <w:rPr>
            <w:color w:val="000000" w:themeColor="text1"/>
            <w:sz w:val="28"/>
            <w:szCs w:val="28"/>
          </w:rPr>
          <w:t>Федерального закона от 27.07.2010г. №210-ФЗ  «</w:t>
        </w:r>
        <w:r w:rsidR="007C4354" w:rsidRPr="00B37DDB">
          <w:rPr>
            <w:bCs/>
            <w:color w:val="000000" w:themeColor="text1"/>
            <w:sz w:val="28"/>
            <w:szCs w:val="28"/>
          </w:rPr>
          <w:t>Об организации предоставления государственных и муниципальных услуг».</w:t>
        </w:r>
      </w:hyperlink>
      <w:r w:rsidRPr="00B37DDB">
        <w:rPr>
          <w:color w:val="000000" w:themeColor="text1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9" w:history="1">
        <w:r w:rsidRPr="00B37DDB">
          <w:rPr>
            <w:rStyle w:val="a3"/>
            <w:color w:val="000000" w:themeColor="text1"/>
            <w:sz w:val="28"/>
            <w:szCs w:val="28"/>
            <w:u w:val="none"/>
          </w:rPr>
          <w:t>частью 1</w:t>
        </w:r>
        <w:r w:rsidR="007C4354" w:rsidRPr="00B37DDB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B37DDB">
          <w:rPr>
            <w:rStyle w:val="a3"/>
            <w:color w:val="000000" w:themeColor="text1"/>
            <w:sz w:val="28"/>
            <w:szCs w:val="28"/>
            <w:u w:val="none"/>
          </w:rPr>
          <w:t xml:space="preserve">3 статьи 16 </w:t>
        </w:r>
      </w:hyperlink>
      <w:hyperlink r:id="rId20" w:history="1">
        <w:r w:rsidR="007C4354" w:rsidRPr="00B37DDB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="007C4354" w:rsidRPr="00B37DDB">
          <w:rPr>
            <w:color w:val="000000" w:themeColor="text1"/>
            <w:sz w:val="28"/>
            <w:szCs w:val="28"/>
          </w:rPr>
          <w:t>Федерального закона от 27.07.2010г. №210-ФЗ  «</w:t>
        </w:r>
        <w:r w:rsidR="007C4354" w:rsidRPr="00B37DDB">
          <w:rPr>
            <w:bCs/>
            <w:color w:val="000000" w:themeColor="text1"/>
            <w:sz w:val="28"/>
            <w:szCs w:val="28"/>
          </w:rPr>
          <w:t>Об организации предоставления государственных и муниципальных услуг»;</w:t>
        </w:r>
      </w:hyperlink>
    </w:p>
    <w:p w:rsidR="003E5EDC" w:rsidRPr="00B37DDB" w:rsidRDefault="003E5EDC" w:rsidP="003E5EDC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 xml:space="preserve"> 2. Сектору по связям с общественностью и СМИ Исполнительного комитета Мамадышского муниципального района Республики Татарстан обеспечить размещение административных регламентов предоставления государственных услуг в области опеки и попечительства в информационно-телекоммуникационной сети "Интернет" на официальном сайте муниципального района Республики Татарстан.</w:t>
      </w:r>
    </w:p>
    <w:p w:rsidR="003E5EDC" w:rsidRPr="00B37DDB" w:rsidRDefault="003E5EDC" w:rsidP="003E5EDC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 xml:space="preserve"> 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</w:t>
      </w:r>
      <w:proofErr w:type="spellStart"/>
      <w:r w:rsidRPr="00B37DDB">
        <w:rPr>
          <w:color w:val="000000" w:themeColor="text1"/>
          <w:sz w:val="28"/>
          <w:szCs w:val="28"/>
        </w:rPr>
        <w:t>Хузязянова</w:t>
      </w:r>
      <w:proofErr w:type="spellEnd"/>
      <w:r w:rsidRPr="00B37DDB">
        <w:rPr>
          <w:color w:val="000000" w:themeColor="text1"/>
          <w:sz w:val="28"/>
          <w:szCs w:val="28"/>
        </w:rPr>
        <w:t xml:space="preserve"> М.Р.</w:t>
      </w:r>
    </w:p>
    <w:p w:rsidR="003E5EDC" w:rsidRPr="00B37DDB" w:rsidRDefault="003E5EDC" w:rsidP="003E5EDC">
      <w:pPr>
        <w:pStyle w:val="formattext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 xml:space="preserve">   </w:t>
      </w:r>
    </w:p>
    <w:p w:rsidR="003E5EDC" w:rsidRPr="00B37DDB" w:rsidRDefault="003E5EDC" w:rsidP="003E5EDC">
      <w:pPr>
        <w:pStyle w:val="formattext"/>
        <w:contextualSpacing/>
        <w:jc w:val="both"/>
        <w:rPr>
          <w:color w:val="000000" w:themeColor="text1"/>
          <w:sz w:val="28"/>
          <w:szCs w:val="28"/>
        </w:rPr>
      </w:pPr>
      <w:r w:rsidRPr="00B37DDB">
        <w:rPr>
          <w:color w:val="000000" w:themeColor="text1"/>
          <w:sz w:val="28"/>
          <w:szCs w:val="28"/>
        </w:rPr>
        <w:t xml:space="preserve">Руководитель                                                                             </w:t>
      </w:r>
      <w:proofErr w:type="spellStart"/>
      <w:r w:rsidRPr="00B37DDB">
        <w:rPr>
          <w:color w:val="000000" w:themeColor="text1"/>
          <w:sz w:val="28"/>
          <w:szCs w:val="28"/>
        </w:rPr>
        <w:t>И.М.Дарземанов</w:t>
      </w:r>
      <w:bookmarkStart w:id="8" w:name="_GoBack"/>
      <w:bookmarkEnd w:id="8"/>
      <w:proofErr w:type="spellEnd"/>
    </w:p>
    <w:sectPr w:rsidR="003E5EDC" w:rsidRPr="00B3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2A"/>
    <w:rsid w:val="001E7ABA"/>
    <w:rsid w:val="003E5EDC"/>
    <w:rsid w:val="007C4354"/>
    <w:rsid w:val="008D002A"/>
    <w:rsid w:val="00B37DDB"/>
    <w:rsid w:val="00C35B84"/>
    <w:rsid w:val="00CA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7ABC"/>
  <w15:chartTrackingRefBased/>
  <w15:docId w15:val="{75506CC8-70A6-4033-BE05-9AFA07E5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D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D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002A"/>
    <w:rPr>
      <w:color w:val="0000FF"/>
      <w:u w:val="single"/>
    </w:rPr>
  </w:style>
  <w:style w:type="character" w:customStyle="1" w:styleId="comment">
    <w:name w:val="comment"/>
    <w:basedOn w:val="a0"/>
    <w:rsid w:val="008D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prevdoc=902228011&amp;point=mark=00000000000000000000000000000000000000000000000000A720N9" TargetMode="External"/><Relationship Id="rId13" Type="http://schemas.openxmlformats.org/officeDocument/2006/relationships/hyperlink" Target="kodeks://link/d?nd=902228011&amp;prevdoc=902228011&amp;point=mark=000000000000000000000000000000000000000000000000008RC0MB" TargetMode="External"/><Relationship Id="rId18" Type="http://schemas.openxmlformats.org/officeDocument/2006/relationships/hyperlink" Target="kodeks://link/d?nd=902228011&amp;prevdoc=902228011&amp;point=mark=000000000000000000000000000000000000000000000000008RC0MB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kodeks://link/d?nd=917028297&amp;prevdoc=553672751" TargetMode="External"/><Relationship Id="rId12" Type="http://schemas.openxmlformats.org/officeDocument/2006/relationships/hyperlink" Target="kodeks://link/d?nd=902228011&amp;prevdoc=902228011&amp;point=mark=000000000000000000000000000000000000000000000000008RC0MB" TargetMode="External"/><Relationship Id="rId17" Type="http://schemas.openxmlformats.org/officeDocument/2006/relationships/hyperlink" Target="kodeks://link/d?nd=902228011&amp;prevdoc=902228011&amp;point=mark=00000000000000000000000000000000000000000000000000A760N8" TargetMode="External"/><Relationship Id="rId2" Type="http://schemas.openxmlformats.org/officeDocument/2006/relationships/settings" Target="settings.xml"/><Relationship Id="rId16" Type="http://schemas.openxmlformats.org/officeDocument/2006/relationships/hyperlink" Target="kodeks://link/d?nd=902228011&amp;prevdoc=902228011&amp;point=mark=000000000000000000000000000000000000000000000000008RC0MB" TargetMode="External"/><Relationship Id="rId20" Type="http://schemas.openxmlformats.org/officeDocument/2006/relationships/hyperlink" Target="kodeks://link/d?nd=902228011&amp;prevdoc=902228011&amp;point=mark=000000000000000000000000000000000000000000000000008RC0MB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prevdoc=553672751&amp;point=mark=000000000000000000000000000000000000000000000000007D20K3" TargetMode="External"/><Relationship Id="rId11" Type="http://schemas.openxmlformats.org/officeDocument/2006/relationships/hyperlink" Target="kodeks://link/d?nd=902228011&amp;prevdoc=902228011&amp;point=mark=000000000000000000000000000000000000000000000000008R80M9" TargetMode="External"/><Relationship Id="rId5" Type="http://schemas.openxmlformats.org/officeDocument/2006/relationships/hyperlink" Target="kodeks://link/d?nd=902141645&amp;prevdoc=553672751" TargetMode="External"/><Relationship Id="rId15" Type="http://schemas.openxmlformats.org/officeDocument/2006/relationships/hyperlink" Target="kodeks://link/d?nd=902228011&amp;prevdoc=902228011&amp;point=mark=000000000000000000000000000000000000000000000000008RC0MB" TargetMode="External"/><Relationship Id="rId10" Type="http://schemas.openxmlformats.org/officeDocument/2006/relationships/hyperlink" Target="kodeks://link/d?nd=902228011&amp;prevdoc=902228011&amp;point=mark=000000000000000000000000000000000000000000000000008RC0MB" TargetMode="External"/><Relationship Id="rId19" Type="http://schemas.openxmlformats.org/officeDocument/2006/relationships/hyperlink" Target="kodeks://link/d?nd=902228011&amp;prevdoc=902228011&amp;point=mark=000000000000000000000000000000000000000000000000008RC0MB" TargetMode="External"/><Relationship Id="rId4" Type="http://schemas.openxmlformats.org/officeDocument/2006/relationships/hyperlink" Target="kodeks://link/d?nd=901876063&amp;prevdoc=553672751&amp;point=mark=000000000000000000000000000000000000000000000000007D20K3" TargetMode="External"/><Relationship Id="rId9" Type="http://schemas.openxmlformats.org/officeDocument/2006/relationships/hyperlink" Target="kodeks://link/d?nd=902228011&amp;prevdoc=902228011&amp;point=mark=000000000000000000000000000000000000000000000000008RC0MB" TargetMode="External"/><Relationship Id="rId14" Type="http://schemas.openxmlformats.org/officeDocument/2006/relationships/hyperlink" Target="kodeks://link/d?nd=902228011&amp;prevdoc=902228011&amp;point=mark=000000000000000000000000000000000000000000000000008RC0M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2020-04-27T08:32:00Z</dcterms:created>
  <dcterms:modified xsi:type="dcterms:W3CDTF">2020-04-28T08:09:00Z</dcterms:modified>
</cp:coreProperties>
</file>