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81" w:rsidRPr="00075A84" w:rsidRDefault="005C6281" w:rsidP="00805CC1">
      <w:pPr>
        <w:widowControl w:val="0"/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A84" w:rsidRDefault="00075A84" w:rsidP="00075A84"/>
    <w:p w:rsidR="009C3670" w:rsidRDefault="009C3670" w:rsidP="00075A84"/>
    <w:p w:rsidR="006D20B6" w:rsidRDefault="006D20B6" w:rsidP="00075A84"/>
    <w:p w:rsidR="006D20B6" w:rsidRDefault="006D20B6" w:rsidP="00075A84"/>
    <w:p w:rsidR="006D20B6" w:rsidRDefault="006D20B6" w:rsidP="00075A84"/>
    <w:p w:rsidR="009C3670" w:rsidRDefault="009C3670" w:rsidP="00075A84"/>
    <w:p w:rsidR="009C3670" w:rsidRPr="00075A84" w:rsidRDefault="009C3670" w:rsidP="00075A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967"/>
      </w:tblGrid>
      <w:tr w:rsidR="00075A84" w:rsidRPr="00075A84" w:rsidTr="004025F8">
        <w:trPr>
          <w:trHeight w:val="158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605B6" w:rsidRPr="00E605B6" w:rsidRDefault="00075A84" w:rsidP="00E6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A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437C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по обеспечению финансовой устойчивости муниципальной адресной программы </w:t>
            </w:r>
            <w:r w:rsidR="007D43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2ABE">
              <w:rPr>
                <w:rFonts w:ascii="Times New Roman" w:hAnsi="Times New Roman" w:cs="Times New Roman"/>
                <w:sz w:val="28"/>
                <w:szCs w:val="28"/>
              </w:rPr>
              <w:t>апитального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 xml:space="preserve"> ремонта 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 в 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>многоквартирных дом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>Мамадышско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FAB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94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4025F8">
              <w:rPr>
                <w:rFonts w:ascii="Times New Roman" w:hAnsi="Times New Roman" w:cs="Times New Roman"/>
                <w:sz w:val="28"/>
                <w:szCs w:val="28"/>
              </w:rPr>
              <w:t>а РТ</w:t>
            </w:r>
            <w:r w:rsidR="006D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075A84" w:rsidRPr="00075A84" w:rsidRDefault="00075A84" w:rsidP="006150A8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025F8" w:rsidRDefault="004025F8" w:rsidP="00707F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F8B" w:rsidRDefault="00075A84" w:rsidP="00707F8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64">
        <w:rPr>
          <w:rFonts w:ascii="Times New Roman" w:hAnsi="Times New Roman" w:cs="Times New Roman"/>
          <w:sz w:val="28"/>
          <w:szCs w:val="28"/>
        </w:rPr>
        <w:t>В</w:t>
      </w:r>
      <w:r w:rsidR="004D0338">
        <w:rPr>
          <w:rFonts w:ascii="Times New Roman" w:hAnsi="Times New Roman" w:cs="Times New Roman"/>
          <w:sz w:val="28"/>
          <w:szCs w:val="28"/>
        </w:rPr>
        <w:t xml:space="preserve">о исполнение письма Министерства строительства, архитектуры и жилищно-коммунального хозяйства от 11.06.2019 г. № 01-09-7648, </w:t>
      </w:r>
      <w:r w:rsidRPr="00411D6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411D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D64">
        <w:rPr>
          <w:rFonts w:ascii="Times New Roman" w:hAnsi="Times New Roman" w:cs="Times New Roman"/>
          <w:sz w:val="28"/>
          <w:szCs w:val="28"/>
        </w:rPr>
        <w:t xml:space="preserve"> от </w:t>
      </w:r>
      <w:r w:rsidR="00411D64" w:rsidRPr="00411D64">
        <w:rPr>
          <w:rFonts w:ascii="Times New Roman" w:hAnsi="Times New Roman" w:cs="Times New Roman"/>
          <w:sz w:val="28"/>
          <w:szCs w:val="28"/>
        </w:rPr>
        <w:t>0</w:t>
      </w:r>
      <w:r w:rsidRPr="00411D64">
        <w:rPr>
          <w:rFonts w:ascii="Times New Roman" w:hAnsi="Times New Roman" w:cs="Times New Roman"/>
          <w:sz w:val="28"/>
          <w:szCs w:val="28"/>
        </w:rPr>
        <w:t>6</w:t>
      </w:r>
      <w:r w:rsidR="00411D64" w:rsidRPr="00411D64">
        <w:rPr>
          <w:rFonts w:ascii="Times New Roman" w:hAnsi="Times New Roman" w:cs="Times New Roman"/>
          <w:sz w:val="28"/>
          <w:szCs w:val="28"/>
        </w:rPr>
        <w:t>.10</w:t>
      </w:r>
      <w:r w:rsidR="00723240">
        <w:rPr>
          <w:rFonts w:ascii="Times New Roman" w:hAnsi="Times New Roman" w:cs="Times New Roman"/>
          <w:sz w:val="28"/>
          <w:szCs w:val="28"/>
        </w:rPr>
        <w:t>.</w:t>
      </w:r>
      <w:r w:rsidRPr="00411D64">
        <w:rPr>
          <w:rFonts w:ascii="Times New Roman" w:hAnsi="Times New Roman" w:cs="Times New Roman"/>
          <w:sz w:val="28"/>
          <w:szCs w:val="28"/>
        </w:rPr>
        <w:t>2003 г. №131-ФЗ</w:t>
      </w:r>
      <w:r w:rsidR="00411D64" w:rsidRPr="00411D64">
        <w:rPr>
          <w:rFonts w:ascii="Times New Roman" w:hAnsi="Times New Roman" w:cs="Times New Roman"/>
          <w:sz w:val="28"/>
          <w:szCs w:val="28"/>
        </w:rPr>
        <w:t xml:space="preserve"> "Об общих принципах </w:t>
      </w:r>
      <w:r w:rsidRPr="00411D64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</w:t>
      </w:r>
      <w:r w:rsidR="00411D64" w:rsidRPr="00411D64">
        <w:rPr>
          <w:rFonts w:ascii="Times New Roman" w:hAnsi="Times New Roman" w:cs="Times New Roman"/>
          <w:sz w:val="28"/>
          <w:szCs w:val="28"/>
        </w:rPr>
        <w:t>ской Федерации", Уставом Мамадыш</w:t>
      </w:r>
      <w:r w:rsidRPr="00411D64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7D437C">
        <w:rPr>
          <w:rFonts w:ascii="Times New Roman" w:hAnsi="Times New Roman" w:cs="Times New Roman"/>
          <w:sz w:val="28"/>
          <w:szCs w:val="28"/>
        </w:rPr>
        <w:t xml:space="preserve">, </w:t>
      </w:r>
      <w:r w:rsidR="00A94FA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A94FAB" w:rsidRPr="00411D64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  <w:r w:rsidR="00A94FA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07F8B">
        <w:rPr>
          <w:rFonts w:ascii="Times New Roman" w:hAnsi="Times New Roman" w:cs="Times New Roman"/>
          <w:sz w:val="28"/>
          <w:szCs w:val="28"/>
        </w:rPr>
        <w:t>, п о с т а н о в л я е т</w:t>
      </w:r>
      <w:r w:rsidRPr="00411D64">
        <w:rPr>
          <w:rFonts w:ascii="Times New Roman" w:hAnsi="Times New Roman" w:cs="Times New Roman"/>
          <w:b/>
          <w:sz w:val="28"/>
          <w:szCs w:val="28"/>
        </w:rPr>
        <w:t>:</w:t>
      </w:r>
    </w:p>
    <w:p w:rsidR="00707F8B" w:rsidRDefault="00707F8B" w:rsidP="00707F8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F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0338">
        <w:rPr>
          <w:rFonts w:ascii="Times New Roman" w:hAnsi="Times New Roman" w:cs="Times New Roman"/>
          <w:sz w:val="28"/>
          <w:szCs w:val="28"/>
        </w:rPr>
        <w:t>приложенный план мероприятий по обеспечению финансовой устойчивости муниципальной адресной программы капитального ремонта общего имущества в многоквартирных домах Мамадышского муниципального района РТ.</w:t>
      </w:r>
    </w:p>
    <w:p w:rsidR="00707F8B" w:rsidRDefault="00707F8B" w:rsidP="00707F8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района и на официальном портале правовой информации Республики Татарстан.</w:t>
      </w:r>
    </w:p>
    <w:p w:rsidR="00707F8B" w:rsidRPr="00E60A47" w:rsidRDefault="00707F8B" w:rsidP="00707F8B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Pr="00E7139C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139C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139C">
        <w:rPr>
          <w:rFonts w:ascii="Times New Roman" w:hAnsi="Times New Roman" w:cs="Times New Roman"/>
          <w:sz w:val="28"/>
          <w:szCs w:val="28"/>
        </w:rPr>
        <w:t xml:space="preserve"> Мамадышского муниципаль</w:t>
      </w:r>
      <w:r w:rsidR="00E56B78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7F8B" w:rsidRPr="00707F8B" w:rsidRDefault="00707F8B" w:rsidP="00707F8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A84" w:rsidRPr="00075A84" w:rsidRDefault="00075A84" w:rsidP="00075A8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A84" w:rsidRPr="00075A84" w:rsidRDefault="00075A84" w:rsidP="00075A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437C" w:rsidRDefault="00A94FAB" w:rsidP="001F51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1D6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                                         </w:t>
      </w:r>
      <w:r w:rsidR="00411D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61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4417">
        <w:rPr>
          <w:rFonts w:ascii="Times New Roman" w:hAnsi="Times New Roman" w:cs="Times New Roman"/>
          <w:sz w:val="28"/>
          <w:szCs w:val="28"/>
        </w:rPr>
        <w:t xml:space="preserve"> </w:t>
      </w:r>
      <w:r w:rsidR="0018617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8444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4417">
        <w:rPr>
          <w:rFonts w:ascii="Times New Roman" w:hAnsi="Times New Roman" w:cs="Times New Roman"/>
          <w:sz w:val="28"/>
          <w:szCs w:val="28"/>
        </w:rPr>
        <w:t>Дарземан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6D20B6" w:rsidRDefault="006D20B6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20B6" w:rsidRDefault="006D20B6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617A" w:rsidRDefault="0018617A" w:rsidP="00411D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1D64" w:rsidRDefault="00411D64" w:rsidP="00411D6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Т.Г. Нафиков</w:t>
      </w:r>
    </w:p>
    <w:p w:rsidR="004D0338" w:rsidRDefault="00411D64" w:rsidP="00411D64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2"/>
          <w:szCs w:val="22"/>
        </w:rPr>
        <w:t>3-35-48</w:t>
      </w:r>
      <w:r w:rsidR="009C0F77" w:rsidRPr="00075A84">
        <w:t xml:space="preserve">                  </w:t>
      </w:r>
    </w:p>
    <w:p w:rsidR="004D0338" w:rsidRDefault="004D0338" w:rsidP="00411D64">
      <w:pPr>
        <w:pStyle w:val="ConsPlusNormal"/>
        <w:widowControl/>
        <w:ind w:firstLine="0"/>
      </w:pPr>
    </w:p>
    <w:p w:rsidR="004D0338" w:rsidRDefault="004D0338" w:rsidP="00411D64">
      <w:pPr>
        <w:pStyle w:val="ConsPlusNormal"/>
        <w:widowControl/>
        <w:ind w:firstLine="0"/>
        <w:sectPr w:rsidR="004D0338" w:rsidSect="001F51D2">
          <w:headerReference w:type="default" r:id="rId8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4D0338" w:rsidRPr="004D0338" w:rsidRDefault="004D0338" w:rsidP="004D0338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338">
        <w:rPr>
          <w:rFonts w:ascii="Times New Roman" w:hAnsi="Times New Roman" w:cs="Times New Roman"/>
          <w:b/>
          <w:sz w:val="20"/>
          <w:szCs w:val="20"/>
        </w:rPr>
        <w:lastRenderedPageBreak/>
        <w:t>План мероприятий по обеспечению финансовой устойчивости муниципальной адресной программы</w:t>
      </w:r>
    </w:p>
    <w:p w:rsidR="004D0338" w:rsidRPr="004D0338" w:rsidRDefault="004D0338" w:rsidP="004D0338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338">
        <w:rPr>
          <w:rFonts w:ascii="Times New Roman" w:hAnsi="Times New Roman" w:cs="Times New Roman"/>
          <w:b/>
          <w:sz w:val="20"/>
          <w:szCs w:val="20"/>
        </w:rPr>
        <w:t>капитального ремонта общего имущества в многоквартирных домах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7655"/>
        <w:gridCol w:w="1843"/>
        <w:gridCol w:w="2126"/>
        <w:gridCol w:w="1417"/>
      </w:tblGrid>
      <w:tr w:rsidR="004D0338" w:rsidRPr="004D0338" w:rsidTr="00AA1FFE">
        <w:trPr>
          <w:trHeight w:val="724"/>
          <w:tblHeader/>
          <w:jc w:val="center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55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мероприятия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D0338" w:rsidRPr="004D0338" w:rsidRDefault="004D0338" w:rsidP="00AA1FFE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4D0338" w:rsidRPr="004D0338" w:rsidTr="00AA1FFE">
        <w:trPr>
          <w:trHeight w:val="70"/>
          <w:tblHeader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D0338" w:rsidRPr="004D0338" w:rsidRDefault="004D0338" w:rsidP="00AA1FF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4D0338" w:rsidRPr="004D0338" w:rsidRDefault="004D0338" w:rsidP="00AA1FF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D0338" w:rsidRPr="004D0338" w:rsidRDefault="004D0338" w:rsidP="00AA1FF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D0338" w:rsidRPr="004D0338" w:rsidTr="004D0338">
        <w:trPr>
          <w:trHeight w:val="309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9" w:type="dxa"/>
            <w:gridSpan w:val="5"/>
            <w:shd w:val="clear" w:color="auto" w:fill="auto"/>
          </w:tcPr>
          <w:p w:rsidR="004D0338" w:rsidRPr="004D0338" w:rsidRDefault="004D0338" w:rsidP="004D03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достоверности и качества учета данных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Повышение качества учета при реализации региональной программы капитального ремонта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Повышение качества учета данных в государственной информационной системе формирования и мониторинга исполнения государственной программы капитального ремонта и мониторинга состояния объектов жилищного фонда путем своевременного ввода данных в информационную базу и обеспечения их постоянной актуализации, проверки достоверности и соответствия данных в информационной базе плановым и фактическим показателям региональной программы капитального ремонта, краткосрочного плана.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Нафиков Т.Г. – начальник отдела инфраструктурного развития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 квартал 2019 г., далее постоянно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9" w:type="dxa"/>
            <w:gridSpan w:val="5"/>
            <w:shd w:val="clear" w:color="auto" w:fill="auto"/>
          </w:tcPr>
          <w:p w:rsidR="004D0338" w:rsidRPr="004D0338" w:rsidRDefault="004D0338" w:rsidP="004D03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Сокращение объемов обязательств в региональной программе капитального ремонта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Сокращение предельной стоимости проведения капитального ремонта общего имущества многоквартирных домов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Разработать сметы по видам работ и представить в ГАУ УГЭЦ для определения размера предельной стоимости вида работ и (или) услуг,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взноса, с учетом положений Методических рекомендаций Минстроя России, утвержденных приказом от 07.09.2017 № 1202/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 учетом надлежащей типизации многоквартирных домов, включенных в региональную программу, в том числе выделения объектов культурного наследия;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 каждому типу домов и каждому виду работ;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 применением ресурсного метода расчета;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 обеспечением надлежащего выбора измерителей для выполнения достоверного определения предельных стоимостей;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 обеспечением проверки на соответствие и достаточность относительно средней стоимости ранее выполненных работ.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6 месяцев с даты утверждения плана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Сокращение объемов выполняемых работ по капитальному ремонту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единой технической политики по капитальному ремонту, содержащей в том числе: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1) исчерпывающий состав работ по каждому виду работ (услуг), финансируемых за счет минимального размера взноса;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2) набор оптимальных технических решений, в том числе с использованием инновационных материалов, направленных на увеличение межремонтных сроков, снижение затрат на дальнейшую эксплуатацию и сокращение потребления ресурсов;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3) типовые технические задания на выполнение отдельных видов работ по капитальному ремонту в целях экономии средств на проектирование, 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4) типовые технологические карты и графики производства работ по отдельным видам работ по капитальному ремонту.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6 месяцев с даты утверждения плана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2208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обследований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предпроектного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. инструментального) обследования многоквартирных домов, включенных в краткосрочный план капитального ремонта, в целях выявления аварийных домов, домов с высоким физическим износом основных конструктивных элементов, многоквартирных домов, капитальный ремонт в которых экономически нецелесообразен.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ФИО + должность 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Постоянно, в период, предшествующий утверждению краткосрочного плана реализации региональной программы капитального ремонта </w:t>
            </w: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Оптимизация расходов, предусмотренных региональной программой капитального ремонта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Подготовка проекта нормативного правового акта муниципального образования о внесении изменений в муниципальную адресную программу капитального ремонта в части: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исключения из муниципальной программы многоквартирных домов, признанных в установленном порядке аварийными и подлежащими сносу или реконструкции;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исключения из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муниципальной  программы</w:t>
            </w:r>
            <w:proofErr w:type="gram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многоквартирных домов, в которых расположено менее чем пять квартир;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ind w:left="0" w:firstLine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отражения в муниципальной программе выполненных органами местного самоуправления в рамках исполнения судебных решений видов работ по капитальному ремонту многоквартирных домов.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ind w:left="0" w:firstLine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исключения из муниципальной  программы видов работ в МКД за счет перевода на индивидуальное отопление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4 месяца с даты утверждения плана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Отчет об исполнении в 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Оптимизация расходования средств со специальных счетов, владельцем которых является региональный оператор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для собственников помещений в многоквартирных домах, формирующих фонды капитального ремонта на специальных счетах, и владельцев специальных счетов – ТСЖ и управляющих компаний о видах и объемах работ, расходы на выполнение которых могут быть оплачены со специальных счетов. 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3 месяца с даты утверждения плана, далее – ежегодно в </w:t>
            </w:r>
            <w:r w:rsidRPr="004D03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года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9" w:type="dxa"/>
            <w:gridSpan w:val="5"/>
            <w:shd w:val="clear" w:color="auto" w:fill="auto"/>
          </w:tcPr>
          <w:p w:rsidR="004D0338" w:rsidRPr="004D0338" w:rsidRDefault="004D0338" w:rsidP="004D03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объемов финансирования</w:t>
            </w:r>
          </w:p>
        </w:tc>
      </w:tr>
      <w:tr w:rsidR="004D0338" w:rsidRPr="004D0338" w:rsidTr="00AA1FFE">
        <w:trPr>
          <w:trHeight w:val="1574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Повышение платежной дисциплины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Работа со СМИ по популяризации положительной практики проведения капитального ремонта многоквартирных домов и практики по взысканию задолженности по взносам на капитальный ремонт. 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проведения мероприятий по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снижению  задолженности</w:t>
            </w:r>
            <w:proofErr w:type="gramEnd"/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Работа с задолженностью, предусматривающая в том числе: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начисление и взыскание пени за несовременную оплату взносов на капитальный ремонт;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проведение ежемесячного мониторинга задолженности в разрезе лицевых счетов;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-исковой работы в отношении крупных должников в первоочередном порядке.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проведение досудебной работы с должниками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Сокращение каникул для вновь вводимого жилья</w:t>
            </w:r>
          </w:p>
        </w:tc>
        <w:tc>
          <w:tcPr>
            <w:tcW w:w="7655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Включение многоквартирных домов в муниципальные адресные программы, введенных в эксплуатацию после её утверждения.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При актуализации муниципальной адресной программы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Увеличение минимального размера взноса на капитальный ремонт</w:t>
            </w:r>
          </w:p>
        </w:tc>
        <w:tc>
          <w:tcPr>
            <w:tcW w:w="7655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Рассчитываете экономически обоснованный размер взноса для каждого многоквартирного дома;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минимального  взноса</w:t>
            </w:r>
            <w:proofErr w:type="gram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решений собственников (ст.170 ЖК РФ)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2 месяца с даты утверждения плана, 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далее – ежегодно в </w:t>
            </w:r>
            <w:r w:rsidRPr="004D03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года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Обеспечение доходности по остаткам средств на специальных счетах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Информирование владельцев специальных счетов о возможности размещения средств фонда капитального ремонта многоквартирного дома на специальном депозите.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3 месяца с даты утверждения плана, далее – ежегодно в I квартале года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365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2" w:type="dxa"/>
            <w:gridSpan w:val="4"/>
            <w:shd w:val="clear" w:color="auto" w:fill="auto"/>
          </w:tcPr>
          <w:p w:rsidR="004D0338" w:rsidRPr="004D0338" w:rsidRDefault="004D0338" w:rsidP="00AA1FF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финансирования из местных бюджетов</w:t>
            </w: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уплаты взносов на капитальный ремонт по помещениям, находящихся в 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и муниципальной собственности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изменений (включение) в расходную часть местных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бюджетов  обязательств</w:t>
            </w:r>
            <w:proofErr w:type="gram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по уплате взносов на капитальный ремонт по помещениям, находящимся в  муниципальной собственности.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Мухаметзянов Р.К. – заместитель руководителя исполнительного комитета 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месяцев с даты утверждения плана, далее - ежегодно в период формирования и утверждения </w:t>
            </w: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соответствующих бюджетов</w:t>
            </w: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полномочий регионального оператора, установленных частью 1 статьи 182 Жилищного кодекса РФ по получению  субсидий из  средств местных бюджетов для проведения капитального ремонта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Проведение анализа достаточности (недостаточности) прогнозных значений фонда капитального ремонта по каждому многоквартирному дому, включенному в муниципальную программу, для финансирования работ (услуг), предусмотренных в отношении такого дома муниципальной программой.</w:t>
            </w: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недостаточности средств фонда капитального ремонта многоквартирного дома для проведения работ, предусмотренных муниципальными краткосрочными планами по реализации региональной программы капитального ремонта увеличить долю </w:t>
            </w:r>
            <w:proofErr w:type="spell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ФИО + должность 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Ежегодно в период формирования и утверждения муниципальных краткосрочных планов по реализации региональной программы капитального ремонта</w:t>
            </w: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  <w:tr w:rsidR="004D0338" w:rsidRPr="004D0338" w:rsidTr="00AA1FFE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4D0338" w:rsidRPr="004D0338" w:rsidRDefault="004D0338" w:rsidP="00AA1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муниципальной программы капитального ремонта и краткосрочных планов по ее реализации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муниципальную программу капитального ремонта и краткосрочные планы по ее реализации по мере поступления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  лиц</w:t>
            </w:r>
            <w:proofErr w:type="gram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, осуществляющих управление многоквартирными домами в сроки, установленные Законом  Республики Татарстан от 25.06.2013 № 52-ЗРТ, сведений: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 многоквартирных домах, признанных в отчетном периоде в установленном порядке аварийными и подлежащими сносу или реконструкции;</w:t>
            </w:r>
          </w:p>
          <w:p w:rsidR="004D0338" w:rsidRPr="004D0338" w:rsidRDefault="004D0338" w:rsidP="004D0338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 многоквартирных домах, введенных в отчетном периоде в эксплуатацию.</w:t>
            </w:r>
          </w:p>
          <w:p w:rsidR="004D0338" w:rsidRPr="004D0338" w:rsidRDefault="004D0338" w:rsidP="00AA1FF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Мухаметзянов Р.К. – заместитель руководителя исполнительного комитета Мамадышского муниципального района РТ.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6 месяца с даты утверждения плана, далее – не реже 1 раза в полгода (в случае поступления сведений, являющихся основанием для внесения изменений в региональную программу)</w:t>
            </w:r>
          </w:p>
        </w:tc>
        <w:tc>
          <w:tcPr>
            <w:tcW w:w="1417" w:type="dxa"/>
          </w:tcPr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правовой </w:t>
            </w:r>
            <w:proofErr w:type="gramStart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акт  Исполнительного</w:t>
            </w:r>
            <w:proofErr w:type="gramEnd"/>
            <w:r w:rsidRPr="004D0338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</w:t>
            </w: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338" w:rsidRPr="004D0338" w:rsidRDefault="004D0338" w:rsidP="00AA1FF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338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в Минстрой РТ*</w:t>
            </w:r>
          </w:p>
        </w:tc>
      </w:tr>
    </w:tbl>
    <w:p w:rsidR="004D0338" w:rsidRPr="004D0338" w:rsidRDefault="004D0338" w:rsidP="004D0338">
      <w:pPr>
        <w:pStyle w:val="a7"/>
        <w:ind w:left="1080" w:hanging="1080"/>
        <w:rPr>
          <w:rFonts w:ascii="Times New Roman" w:hAnsi="Times New Roman" w:cs="Times New Roman"/>
          <w:sz w:val="20"/>
          <w:szCs w:val="20"/>
        </w:rPr>
      </w:pPr>
      <w:r w:rsidRPr="004D0338">
        <w:rPr>
          <w:rFonts w:ascii="Times New Roman" w:hAnsi="Times New Roman" w:cs="Times New Roman"/>
          <w:sz w:val="20"/>
          <w:szCs w:val="20"/>
        </w:rPr>
        <w:t>Примечание:</w:t>
      </w:r>
    </w:p>
    <w:p w:rsidR="004D0338" w:rsidRPr="004D0338" w:rsidRDefault="004D0338" w:rsidP="004D0338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4D0338">
        <w:rPr>
          <w:rFonts w:ascii="Times New Roman" w:hAnsi="Times New Roman" w:cs="Times New Roman"/>
          <w:sz w:val="20"/>
          <w:szCs w:val="20"/>
        </w:rPr>
        <w:t xml:space="preserve">* - отчет об исполнения пунктов «дорожной карты» направлять в Минстрой РТ ежегодно до 15 июля и до 15 января. </w:t>
      </w:r>
    </w:p>
    <w:p w:rsidR="00411D64" w:rsidRPr="004D0338" w:rsidRDefault="009C0F77" w:rsidP="00411D64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D0338">
        <w:rPr>
          <w:rFonts w:ascii="Times New Roman" w:hAnsi="Times New Roman" w:cs="Times New Roman"/>
        </w:rPr>
        <w:t xml:space="preserve">                                 </w:t>
      </w:r>
      <w:r w:rsidR="00411D64" w:rsidRPr="004D0338">
        <w:rPr>
          <w:rFonts w:ascii="Times New Roman" w:hAnsi="Times New Roman" w:cs="Times New Roman"/>
        </w:rPr>
        <w:t xml:space="preserve">  </w:t>
      </w:r>
    </w:p>
    <w:sectPr w:rsidR="00411D64" w:rsidRPr="004D0338" w:rsidSect="004D0338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59" w:rsidRDefault="004C0F59" w:rsidP="00001751">
      <w:pPr>
        <w:spacing w:after="0" w:line="240" w:lineRule="auto"/>
      </w:pPr>
      <w:r>
        <w:separator/>
      </w:r>
    </w:p>
  </w:endnote>
  <w:endnote w:type="continuationSeparator" w:id="0">
    <w:p w:rsidR="004C0F59" w:rsidRDefault="004C0F59" w:rsidP="0000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59" w:rsidRDefault="004C0F59" w:rsidP="00001751">
      <w:pPr>
        <w:spacing w:after="0" w:line="240" w:lineRule="auto"/>
      </w:pPr>
      <w:r>
        <w:separator/>
      </w:r>
    </w:p>
  </w:footnote>
  <w:footnote w:type="continuationSeparator" w:id="0">
    <w:p w:rsidR="004C0F59" w:rsidRDefault="004C0F59" w:rsidP="0000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F5" w:rsidRDefault="00217409">
    <w:pPr>
      <w:pStyle w:val="a3"/>
      <w:jc w:val="center"/>
    </w:pPr>
    <w:r>
      <w:fldChar w:fldCharType="begin"/>
    </w:r>
    <w:r w:rsidR="002E0D4D">
      <w:instrText xml:space="preserve"> PAGE   \* MERGEFORMAT </w:instrText>
    </w:r>
    <w:r>
      <w:fldChar w:fldCharType="separate"/>
    </w:r>
    <w:r w:rsidR="00E56B78">
      <w:rPr>
        <w:noProof/>
      </w:rPr>
      <w:t>6</w:t>
    </w:r>
    <w:r>
      <w:fldChar w:fldCharType="end"/>
    </w:r>
  </w:p>
  <w:p w:rsidR="00CB63F5" w:rsidRDefault="004C0F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1C2"/>
    <w:multiLevelType w:val="hybridMultilevel"/>
    <w:tmpl w:val="D174C86E"/>
    <w:lvl w:ilvl="0" w:tplc="A0C07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CD5796"/>
    <w:multiLevelType w:val="hybridMultilevel"/>
    <w:tmpl w:val="9D320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77C6"/>
    <w:multiLevelType w:val="hybridMultilevel"/>
    <w:tmpl w:val="38044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52F3"/>
    <w:multiLevelType w:val="hybridMultilevel"/>
    <w:tmpl w:val="09D2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1350" w:hanging="81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B8455A"/>
    <w:multiLevelType w:val="hybridMultilevel"/>
    <w:tmpl w:val="C4128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B68A6"/>
    <w:multiLevelType w:val="hybridMultilevel"/>
    <w:tmpl w:val="7550E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1962FD"/>
    <w:multiLevelType w:val="hybridMultilevel"/>
    <w:tmpl w:val="393AAEB6"/>
    <w:lvl w:ilvl="0" w:tplc="3A1CB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25BD"/>
    <w:multiLevelType w:val="hybridMultilevel"/>
    <w:tmpl w:val="1B2A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DF"/>
    <w:rsid w:val="00001751"/>
    <w:rsid w:val="00015BC2"/>
    <w:rsid w:val="00021282"/>
    <w:rsid w:val="0002306D"/>
    <w:rsid w:val="00035F57"/>
    <w:rsid w:val="000562AA"/>
    <w:rsid w:val="00075A84"/>
    <w:rsid w:val="00076AA3"/>
    <w:rsid w:val="00094B44"/>
    <w:rsid w:val="000B3472"/>
    <w:rsid w:val="000D7296"/>
    <w:rsid w:val="001638E1"/>
    <w:rsid w:val="0018617A"/>
    <w:rsid w:val="00196216"/>
    <w:rsid w:val="001E4CF9"/>
    <w:rsid w:val="001F51D2"/>
    <w:rsid w:val="00217409"/>
    <w:rsid w:val="00256FCC"/>
    <w:rsid w:val="0027354C"/>
    <w:rsid w:val="002816D2"/>
    <w:rsid w:val="002C5961"/>
    <w:rsid w:val="002E0D4D"/>
    <w:rsid w:val="003A424B"/>
    <w:rsid w:val="004025F8"/>
    <w:rsid w:val="00402D04"/>
    <w:rsid w:val="00411D64"/>
    <w:rsid w:val="004321F6"/>
    <w:rsid w:val="00433230"/>
    <w:rsid w:val="00476231"/>
    <w:rsid w:val="004A49BB"/>
    <w:rsid w:val="004A6EF6"/>
    <w:rsid w:val="004B1872"/>
    <w:rsid w:val="004C0F59"/>
    <w:rsid w:val="004D0338"/>
    <w:rsid w:val="00585D27"/>
    <w:rsid w:val="005C6281"/>
    <w:rsid w:val="005F7DD1"/>
    <w:rsid w:val="00643D8A"/>
    <w:rsid w:val="00687611"/>
    <w:rsid w:val="00687BCD"/>
    <w:rsid w:val="006A2AA5"/>
    <w:rsid w:val="006D20B6"/>
    <w:rsid w:val="00707F8B"/>
    <w:rsid w:val="00723240"/>
    <w:rsid w:val="00740792"/>
    <w:rsid w:val="00782202"/>
    <w:rsid w:val="007957C4"/>
    <w:rsid w:val="007D437C"/>
    <w:rsid w:val="007E7C39"/>
    <w:rsid w:val="007E7CB4"/>
    <w:rsid w:val="007F737D"/>
    <w:rsid w:val="008042CE"/>
    <w:rsid w:val="00805CC1"/>
    <w:rsid w:val="008242B0"/>
    <w:rsid w:val="008349DF"/>
    <w:rsid w:val="00844417"/>
    <w:rsid w:val="00892D08"/>
    <w:rsid w:val="008A318A"/>
    <w:rsid w:val="008C4D28"/>
    <w:rsid w:val="008D3A85"/>
    <w:rsid w:val="00907D4B"/>
    <w:rsid w:val="00930067"/>
    <w:rsid w:val="009470AF"/>
    <w:rsid w:val="009752C2"/>
    <w:rsid w:val="009865F9"/>
    <w:rsid w:val="009C0F77"/>
    <w:rsid w:val="009C3670"/>
    <w:rsid w:val="009E3629"/>
    <w:rsid w:val="00A01081"/>
    <w:rsid w:val="00A03898"/>
    <w:rsid w:val="00A36635"/>
    <w:rsid w:val="00A47F0F"/>
    <w:rsid w:val="00A94FAB"/>
    <w:rsid w:val="00AE025A"/>
    <w:rsid w:val="00B02FB5"/>
    <w:rsid w:val="00B73352"/>
    <w:rsid w:val="00BC4C90"/>
    <w:rsid w:val="00C81C9C"/>
    <w:rsid w:val="00CD0BD1"/>
    <w:rsid w:val="00CD4DC9"/>
    <w:rsid w:val="00CE7F7E"/>
    <w:rsid w:val="00CF7731"/>
    <w:rsid w:val="00D35476"/>
    <w:rsid w:val="00D803D4"/>
    <w:rsid w:val="00D82589"/>
    <w:rsid w:val="00DA4518"/>
    <w:rsid w:val="00DE2ABE"/>
    <w:rsid w:val="00DE7F93"/>
    <w:rsid w:val="00DF0D9C"/>
    <w:rsid w:val="00E062DF"/>
    <w:rsid w:val="00E13EFD"/>
    <w:rsid w:val="00E56B78"/>
    <w:rsid w:val="00E605B6"/>
    <w:rsid w:val="00FD5130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142E"/>
  <w15:docId w15:val="{E3B1B167-CD9F-40B8-B482-B6DF3A3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5A84"/>
    <w:pPr>
      <w:keepNext/>
      <w:spacing w:after="0" w:line="240" w:lineRule="auto"/>
      <w:ind w:firstLine="5954"/>
      <w:outlineLvl w:val="0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75A84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5CC1"/>
  </w:style>
  <w:style w:type="paragraph" w:styleId="a5">
    <w:name w:val="Balloon Text"/>
    <w:basedOn w:val="a"/>
    <w:link w:val="a6"/>
    <w:uiPriority w:val="99"/>
    <w:semiHidden/>
    <w:unhideWhenUsed/>
    <w:rsid w:val="002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75A84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rsid w:val="00075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5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11D64"/>
    <w:pPr>
      <w:ind w:left="720"/>
      <w:contextualSpacing/>
    </w:pPr>
  </w:style>
  <w:style w:type="paragraph" w:styleId="a8">
    <w:name w:val="No Spacing"/>
    <w:uiPriority w:val="1"/>
    <w:qFormat/>
    <w:rsid w:val="00411D64"/>
    <w:pPr>
      <w:spacing w:after="0" w:line="240" w:lineRule="auto"/>
    </w:pPr>
  </w:style>
  <w:style w:type="table" w:styleId="a9">
    <w:name w:val="Table Grid"/>
    <w:basedOn w:val="a1"/>
    <w:uiPriority w:val="59"/>
    <w:rsid w:val="00643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A0389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61AB9F5CCAC48DECFB86BEF753144BDED119D7E64089E02F345C737HDj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2018-07-30T07:55:00Z</cp:lastPrinted>
  <dcterms:created xsi:type="dcterms:W3CDTF">2019-07-08T13:41:00Z</dcterms:created>
  <dcterms:modified xsi:type="dcterms:W3CDTF">2019-07-08T13:41:00Z</dcterms:modified>
</cp:coreProperties>
</file>