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BC64B6" w:rsidRDefault="00BC64B6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</w:p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B8F" w:rsidRPr="009967F3" w:rsidRDefault="00210B8F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210B8F" w:rsidRPr="009967F3" w:rsidRDefault="00210B8F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BC64B6" w:rsidRDefault="00BC64B6" w:rsidP="004700CC">
            <w:pPr>
              <w:rPr>
                <w:color w:val="000000"/>
                <w:sz w:val="24"/>
                <w:szCs w:val="24"/>
              </w:rPr>
            </w:pPr>
          </w:p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051C89" w:rsidP="00107FC2">
            <w:pPr>
              <w:rPr>
                <w:sz w:val="28"/>
              </w:rPr>
            </w:pPr>
            <w:r>
              <w:rPr>
                <w:sz w:val="28"/>
              </w:rPr>
              <w:t>№ 116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051C89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«22»         03            </w:t>
            </w:r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55FB9" w:rsidRDefault="00555FB9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26310D" w:rsidRDefault="0026310D" w:rsidP="0026310D">
      <w:pPr>
        <w:tabs>
          <w:tab w:val="left" w:pos="2010"/>
        </w:tabs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2010"/>
        </w:tabs>
        <w:rPr>
          <w:sz w:val="28"/>
          <w:szCs w:val="28"/>
        </w:rPr>
      </w:pPr>
      <w:r w:rsidRPr="0026310D">
        <w:rPr>
          <w:sz w:val="28"/>
          <w:szCs w:val="28"/>
        </w:rPr>
        <w:t>О   внесении       дополнений          в    постановление</w:t>
      </w:r>
    </w:p>
    <w:p w:rsidR="0026310D" w:rsidRPr="0026310D" w:rsidRDefault="0026310D" w:rsidP="0026310D">
      <w:pPr>
        <w:tabs>
          <w:tab w:val="left" w:pos="2010"/>
        </w:tabs>
        <w:rPr>
          <w:sz w:val="28"/>
          <w:szCs w:val="28"/>
        </w:rPr>
      </w:pPr>
      <w:r w:rsidRPr="0026310D">
        <w:rPr>
          <w:sz w:val="28"/>
          <w:szCs w:val="28"/>
        </w:rPr>
        <w:t>Исполнительного            комитета      Мамадышского</w:t>
      </w:r>
    </w:p>
    <w:p w:rsidR="0026310D" w:rsidRPr="0026310D" w:rsidRDefault="0026310D" w:rsidP="0026310D">
      <w:pPr>
        <w:tabs>
          <w:tab w:val="left" w:pos="2010"/>
        </w:tabs>
        <w:rPr>
          <w:sz w:val="28"/>
          <w:szCs w:val="28"/>
        </w:rPr>
      </w:pPr>
      <w:r w:rsidRPr="0026310D">
        <w:rPr>
          <w:sz w:val="28"/>
          <w:szCs w:val="28"/>
        </w:rPr>
        <w:t>муниципального   района    Республики      Татарстан</w:t>
      </w:r>
    </w:p>
    <w:p w:rsidR="0026310D" w:rsidRPr="0026310D" w:rsidRDefault="0026310D" w:rsidP="0026310D">
      <w:pPr>
        <w:tabs>
          <w:tab w:val="left" w:pos="2010"/>
        </w:tabs>
        <w:rPr>
          <w:sz w:val="28"/>
          <w:szCs w:val="28"/>
        </w:rPr>
      </w:pPr>
      <w:r w:rsidRPr="0026310D">
        <w:rPr>
          <w:sz w:val="28"/>
          <w:szCs w:val="28"/>
        </w:rPr>
        <w:t>от 20.05.2016</w:t>
      </w:r>
      <w:r>
        <w:rPr>
          <w:sz w:val="28"/>
          <w:szCs w:val="28"/>
        </w:rPr>
        <w:t xml:space="preserve"> </w:t>
      </w:r>
      <w:r w:rsidRPr="0026310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26310D">
        <w:rPr>
          <w:sz w:val="28"/>
          <w:szCs w:val="28"/>
        </w:rPr>
        <w:t>534 (с изменениями постановление</w:t>
      </w:r>
    </w:p>
    <w:p w:rsidR="0026310D" w:rsidRPr="0026310D" w:rsidRDefault="0026310D" w:rsidP="0026310D">
      <w:pPr>
        <w:tabs>
          <w:tab w:val="left" w:pos="2010"/>
        </w:tabs>
        <w:rPr>
          <w:sz w:val="28"/>
          <w:szCs w:val="28"/>
        </w:rPr>
      </w:pPr>
      <w:r w:rsidRPr="0026310D">
        <w:rPr>
          <w:sz w:val="28"/>
          <w:szCs w:val="28"/>
        </w:rPr>
        <w:t>от 20.10.2020</w:t>
      </w:r>
      <w:r>
        <w:rPr>
          <w:sz w:val="28"/>
          <w:szCs w:val="28"/>
        </w:rPr>
        <w:t xml:space="preserve"> </w:t>
      </w:r>
      <w:r w:rsidRPr="0026310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26310D">
        <w:rPr>
          <w:sz w:val="28"/>
          <w:szCs w:val="28"/>
        </w:rPr>
        <w:t>360, от 12.05.2022</w:t>
      </w:r>
      <w:r>
        <w:rPr>
          <w:sz w:val="28"/>
          <w:szCs w:val="28"/>
        </w:rPr>
        <w:t xml:space="preserve"> </w:t>
      </w:r>
      <w:r w:rsidRPr="0026310D">
        <w:rPr>
          <w:sz w:val="28"/>
          <w:szCs w:val="28"/>
        </w:rPr>
        <w:t>г. №</w:t>
      </w:r>
      <w:r w:rsidR="00F7457C">
        <w:rPr>
          <w:sz w:val="28"/>
          <w:szCs w:val="28"/>
        </w:rPr>
        <w:t xml:space="preserve"> </w:t>
      </w:r>
      <w:r w:rsidRPr="0026310D">
        <w:rPr>
          <w:sz w:val="28"/>
          <w:szCs w:val="28"/>
        </w:rPr>
        <w:t xml:space="preserve">137) </w:t>
      </w:r>
    </w:p>
    <w:p w:rsidR="0026310D" w:rsidRDefault="0026310D" w:rsidP="0026310D">
      <w:pPr>
        <w:tabs>
          <w:tab w:val="left" w:pos="2010"/>
        </w:tabs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2010"/>
        </w:tabs>
        <w:rPr>
          <w:sz w:val="28"/>
          <w:szCs w:val="28"/>
        </w:rPr>
      </w:pPr>
    </w:p>
    <w:p w:rsid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  <w:r w:rsidRPr="0026310D">
        <w:rPr>
          <w:sz w:val="28"/>
          <w:szCs w:val="28"/>
        </w:rPr>
        <w:tab/>
        <w:t xml:space="preserve">Рассмотрев обращение Елабужского МФ ФКУ УИИ УФСИН России по РТ от 20.02.2023г. №17/ТО/82/16/1-69, в соответствии со ст. 49 и 50 Уголовного кодекса Российской Федерации, ст. 25 и 39 Уголовно-исполнительного кодекса Российской Федерации, части 1 статьи 24 «О занятости населения в Российской Федерации», Исполнительный комитет Мамадышского муниципального района Республики Татарстан    </w:t>
      </w: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10D">
        <w:rPr>
          <w:sz w:val="28"/>
          <w:szCs w:val="28"/>
        </w:rPr>
        <w:t xml:space="preserve"> п о с т а н о в л я е т:</w:t>
      </w:r>
    </w:p>
    <w:p w:rsidR="0026310D" w:rsidRPr="0026310D" w:rsidRDefault="0026310D" w:rsidP="0026310D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310D">
        <w:rPr>
          <w:sz w:val="28"/>
          <w:szCs w:val="28"/>
        </w:rPr>
        <w:t>1.  Внести в приложение №2  постановления  Исполнительного   комитета  Мамадышского муниципального района Республики Татарстан от 20.05.2016г. №534  «Об определении видов работ и перечня объектов, в которых отбываются уголовное наказание в виде обязательных и исправительных работ» (с изменениями от 20.10.2020г. №360, 12.05.2022г. №137)  изменения и  определить перечень мест (объектов) для обязательных и исправительных работ на территории муниципального образования «Мамадышский муниципальный район Республики Татарстан», для отбывания осужденными наказания в виде обязательных и исправительных работ, по согласованию с филиалом по Мамадышскому району ФКУ УИИ УФСИН России по РТ  согласно приложения.</w:t>
      </w: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310D">
        <w:rPr>
          <w:sz w:val="28"/>
          <w:szCs w:val="28"/>
        </w:rPr>
        <w:t>2. Рекомендовать руководителям организаций и предприятий, входящих в места (объекты), указанные в приложении к настоящему постановлению, по согласованию с инспекцией в соответствии со ст. 28, 43 Уголовно-исполнительного кодекса Российской Федерации назначить ответственных сотрудников за взаимодействие с уголовно-исполнительной инспекцией по вопросам отбывания наказания в виде обязательных и исправительных работ,  обеспечить контроль за выполнением осужденными определенных для них работ,  уведомить инспекцию о количестве проработанных осужденными срока исправительных и обязательных работ, производстве удержаний из заработной платы перечислению удержанных сумм в установленном законом порядке.</w:t>
      </w: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6310D">
        <w:rPr>
          <w:sz w:val="28"/>
          <w:szCs w:val="28"/>
        </w:rPr>
        <w:t xml:space="preserve"> 3. Рекомендовать управлению сельского хозяйства и продовольствия организовать взаимодействие с сельскохозяйственными организациями по вопросу отбывания обязательных исправительных работ.</w:t>
      </w: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310D">
        <w:rPr>
          <w:sz w:val="28"/>
          <w:szCs w:val="28"/>
        </w:rPr>
        <w:t xml:space="preserve">4. Рекомендовать инспекции оказывать правовую и иную помощь организациям, в которых лица отбывают наказания в виде обязательных и исправительных работ, а также обеспечить исполнение установленного порядка исполнения наказаний. </w:t>
      </w:r>
    </w:p>
    <w:p w:rsidR="0026310D" w:rsidRPr="0026310D" w:rsidRDefault="0026310D" w:rsidP="00263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310D">
        <w:rPr>
          <w:sz w:val="28"/>
          <w:szCs w:val="28"/>
        </w:rPr>
        <w:t>5.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</w:t>
      </w:r>
      <w:r w:rsidRPr="0026310D">
        <w:rPr>
          <w:sz w:val="28"/>
          <w:szCs w:val="28"/>
        </w:rPr>
        <w:tab/>
      </w:r>
    </w:p>
    <w:p w:rsidR="0026310D" w:rsidRPr="0026310D" w:rsidRDefault="0026310D" w:rsidP="00263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310D">
        <w:rPr>
          <w:sz w:val="28"/>
          <w:szCs w:val="28"/>
        </w:rPr>
        <w:t>6 . Контроль за выполнением настоящего постановления оставляю за собой.</w:t>
      </w: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F7457C" w:rsidRPr="0026310D" w:rsidRDefault="00F7457C" w:rsidP="002631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И.о.руководителя                                                                                     Р.М.Никифоров</w:t>
      </w: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F7457C" w:rsidRDefault="00F7457C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F7457C" w:rsidRPr="00051C89" w:rsidRDefault="00F7457C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Default="0026310D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F7457C" w:rsidRPr="0026310D" w:rsidRDefault="00F7457C" w:rsidP="0026310D">
      <w:pPr>
        <w:tabs>
          <w:tab w:val="left" w:pos="0"/>
        </w:tabs>
        <w:jc w:val="both"/>
        <w:rPr>
          <w:sz w:val="28"/>
          <w:szCs w:val="28"/>
        </w:rPr>
      </w:pPr>
    </w:p>
    <w:p w:rsidR="0026310D" w:rsidRPr="0026310D" w:rsidRDefault="0026310D" w:rsidP="0026310D">
      <w:pPr>
        <w:tabs>
          <w:tab w:val="left" w:pos="0"/>
        </w:tabs>
        <w:ind w:left="5664"/>
        <w:jc w:val="both"/>
        <w:rPr>
          <w:sz w:val="24"/>
          <w:szCs w:val="24"/>
        </w:rPr>
      </w:pPr>
    </w:p>
    <w:p w:rsidR="0026310D" w:rsidRPr="0026310D" w:rsidRDefault="0026310D" w:rsidP="0026310D">
      <w:pPr>
        <w:tabs>
          <w:tab w:val="left" w:pos="0"/>
        </w:tabs>
        <w:ind w:left="5664"/>
        <w:jc w:val="both"/>
      </w:pPr>
      <w:r w:rsidRPr="0026310D">
        <w:t xml:space="preserve">Приложение   </w:t>
      </w:r>
    </w:p>
    <w:p w:rsidR="0026310D" w:rsidRPr="0026310D" w:rsidRDefault="0026310D" w:rsidP="0026310D">
      <w:pPr>
        <w:tabs>
          <w:tab w:val="left" w:pos="0"/>
        </w:tabs>
        <w:ind w:left="5664"/>
        <w:jc w:val="both"/>
      </w:pPr>
      <w:r w:rsidRPr="0026310D">
        <w:t xml:space="preserve">к постановлению </w:t>
      </w:r>
    </w:p>
    <w:p w:rsidR="0026310D" w:rsidRPr="0026310D" w:rsidRDefault="0026310D" w:rsidP="0026310D">
      <w:pPr>
        <w:tabs>
          <w:tab w:val="left" w:pos="0"/>
        </w:tabs>
        <w:ind w:left="5664"/>
      </w:pPr>
      <w:r w:rsidRPr="0026310D">
        <w:t xml:space="preserve">Исполнительного комитета </w:t>
      </w:r>
    </w:p>
    <w:p w:rsidR="0026310D" w:rsidRPr="0026310D" w:rsidRDefault="0026310D" w:rsidP="0026310D">
      <w:pPr>
        <w:tabs>
          <w:tab w:val="left" w:pos="0"/>
        </w:tabs>
        <w:ind w:left="5664"/>
      </w:pPr>
      <w:r w:rsidRPr="0026310D">
        <w:t>Мамадышского муниципального района</w:t>
      </w:r>
    </w:p>
    <w:p w:rsidR="0026310D" w:rsidRPr="0026310D" w:rsidRDefault="0026310D" w:rsidP="0026310D">
      <w:pPr>
        <w:tabs>
          <w:tab w:val="left" w:pos="0"/>
        </w:tabs>
        <w:ind w:left="5664"/>
      </w:pPr>
      <w:r w:rsidRPr="0026310D">
        <w:t>Республики Татарстан</w:t>
      </w:r>
    </w:p>
    <w:p w:rsidR="0026310D" w:rsidRPr="0026310D" w:rsidRDefault="00051C89" w:rsidP="0026310D">
      <w:pPr>
        <w:tabs>
          <w:tab w:val="left" w:pos="0"/>
        </w:tabs>
        <w:ind w:left="5664"/>
        <w:jc w:val="both"/>
        <w:rPr>
          <w:u w:val="single"/>
        </w:rPr>
      </w:pPr>
      <w:r>
        <w:t xml:space="preserve">№ 116     </w:t>
      </w:r>
      <w:r w:rsidR="0026310D" w:rsidRPr="0026310D">
        <w:t xml:space="preserve">от </w:t>
      </w:r>
      <w:r>
        <w:rPr>
          <w:u w:val="single"/>
        </w:rPr>
        <w:t xml:space="preserve">  22.03.2023  </w:t>
      </w:r>
      <w:bookmarkStart w:id="0" w:name="_GoBack"/>
      <w:bookmarkEnd w:id="0"/>
      <w:r w:rsidR="0026310D" w:rsidRPr="0026310D">
        <w:rPr>
          <w:u w:val="single"/>
        </w:rPr>
        <w:t>г</w:t>
      </w:r>
    </w:p>
    <w:p w:rsidR="0026310D" w:rsidRDefault="0026310D" w:rsidP="0026310D">
      <w:pPr>
        <w:tabs>
          <w:tab w:val="left" w:pos="0"/>
        </w:tabs>
        <w:ind w:left="5664"/>
        <w:jc w:val="both"/>
      </w:pPr>
    </w:p>
    <w:p w:rsidR="00F7457C" w:rsidRPr="0026310D" w:rsidRDefault="00F7457C" w:rsidP="0026310D">
      <w:pPr>
        <w:tabs>
          <w:tab w:val="left" w:pos="0"/>
        </w:tabs>
        <w:ind w:left="5664"/>
        <w:jc w:val="both"/>
      </w:pPr>
    </w:p>
    <w:p w:rsidR="0026310D" w:rsidRPr="0026310D" w:rsidRDefault="0026310D" w:rsidP="0026310D">
      <w:pPr>
        <w:jc w:val="center"/>
        <w:rPr>
          <w:sz w:val="28"/>
          <w:szCs w:val="28"/>
        </w:rPr>
      </w:pPr>
      <w:r w:rsidRPr="0026310D">
        <w:rPr>
          <w:sz w:val="28"/>
          <w:szCs w:val="28"/>
        </w:rPr>
        <w:t xml:space="preserve">Перечень мест (объектов) </w:t>
      </w:r>
    </w:p>
    <w:p w:rsidR="0026310D" w:rsidRPr="0026310D" w:rsidRDefault="0026310D" w:rsidP="0026310D">
      <w:pPr>
        <w:jc w:val="center"/>
        <w:rPr>
          <w:sz w:val="28"/>
          <w:szCs w:val="28"/>
        </w:rPr>
      </w:pPr>
      <w:r w:rsidRPr="0026310D">
        <w:rPr>
          <w:sz w:val="28"/>
          <w:szCs w:val="28"/>
        </w:rPr>
        <w:t>для обязательных и исправительных работ на территории муниципального образования «Мамадышский муниципальный район республики Татарстан», для отбывания осужденными наказания в виде обязательных и исправительных работ</w:t>
      </w:r>
    </w:p>
    <w:p w:rsidR="0026310D" w:rsidRPr="0026310D" w:rsidRDefault="0026310D" w:rsidP="0026310D">
      <w:pPr>
        <w:jc w:val="center"/>
        <w:rPr>
          <w:sz w:val="26"/>
          <w:szCs w:val="26"/>
        </w:rPr>
      </w:pP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«Мамадышский кирпичный завод»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ЗАО «Мамадышстрой»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«Транспорт»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«Строймелиорация»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«Строитель»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 xml:space="preserve">Индивидуальные предприниматели Мамадышского муниципального района 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«Мамадыш ЖКУ»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«СтройСити»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«Мамадышские стальные профили»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 xml:space="preserve"> Филиал АО «Татаспиртпром» «Мамадышский спиртзавод»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«Рыбзавод Мамадышский»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ГКУ «Камское Лесничество»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ГБУ «Мамадышский лесхоз»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УК «Мамадыш»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МУП «Городское хозяйство»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«Агрофирма Омара»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«Мамадышский промкомбинат»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«Строй Чибис М»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АПК «Продовольственная программа»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Сельскохозяйственные организации Мамадышского муниципального района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Исполнительные комитеты сельских поселений Мамадышского муниципального района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Крестьянско-фермерские хозяйства Мамадышского муниципального района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«Мамадышские тепловые сети»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Мамадышский РУЭС-Таттелеком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ОАО «Татавтодор» Мамадышский филиал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«Технотекстиль»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«Азбука сыра»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ООО «Мамадыш Газстрой»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Отделение «Татэнергосбыт» г.Мамадыш</w:t>
      </w:r>
    </w:p>
    <w:p w:rsidR="0026310D" w:rsidRPr="0026310D" w:rsidRDefault="0026310D" w:rsidP="0026310D">
      <w:pPr>
        <w:numPr>
          <w:ilvl w:val="0"/>
          <w:numId w:val="8"/>
        </w:numPr>
        <w:jc w:val="both"/>
        <w:rPr>
          <w:sz w:val="26"/>
          <w:szCs w:val="26"/>
        </w:rPr>
      </w:pPr>
      <w:r w:rsidRPr="0026310D">
        <w:rPr>
          <w:sz w:val="26"/>
          <w:szCs w:val="26"/>
        </w:rPr>
        <w:t>Мамадышский РЭГС</w:t>
      </w:r>
    </w:p>
    <w:p w:rsidR="0026310D" w:rsidRPr="0026310D" w:rsidRDefault="0026310D" w:rsidP="0026310D">
      <w:pPr>
        <w:ind w:left="645"/>
        <w:jc w:val="both"/>
        <w:rPr>
          <w:sz w:val="26"/>
          <w:szCs w:val="26"/>
        </w:rPr>
      </w:pPr>
    </w:p>
    <w:p w:rsidR="0026310D" w:rsidRPr="0026310D" w:rsidRDefault="0026310D" w:rsidP="0026310D">
      <w:pPr>
        <w:tabs>
          <w:tab w:val="left" w:pos="0"/>
        </w:tabs>
        <w:ind w:left="5664"/>
        <w:jc w:val="both"/>
        <w:rPr>
          <w:sz w:val="24"/>
          <w:szCs w:val="24"/>
        </w:rPr>
      </w:pPr>
    </w:p>
    <w:p w:rsidR="0026310D" w:rsidRPr="00210B8F" w:rsidRDefault="0026310D" w:rsidP="00210B8F">
      <w:pPr>
        <w:pStyle w:val="a9"/>
        <w:ind w:firstLine="0"/>
        <w:rPr>
          <w:szCs w:val="28"/>
        </w:rPr>
      </w:pPr>
    </w:p>
    <w:sectPr w:rsidR="0026310D" w:rsidRPr="00210B8F" w:rsidSect="00BC64B6"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22" w:rsidRDefault="003C5822">
      <w:r>
        <w:separator/>
      </w:r>
    </w:p>
  </w:endnote>
  <w:endnote w:type="continuationSeparator" w:id="0">
    <w:p w:rsidR="003C5822" w:rsidRDefault="003C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22" w:rsidRDefault="003C5822">
      <w:r>
        <w:separator/>
      </w:r>
    </w:p>
  </w:footnote>
  <w:footnote w:type="continuationSeparator" w:id="0">
    <w:p w:rsidR="003C5822" w:rsidRDefault="003C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021F4A"/>
    <w:multiLevelType w:val="hybridMultilevel"/>
    <w:tmpl w:val="E8A6E074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41494F2F"/>
    <w:multiLevelType w:val="hybridMultilevel"/>
    <w:tmpl w:val="EC2A87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F63164"/>
    <w:multiLevelType w:val="hybridMultilevel"/>
    <w:tmpl w:val="26C0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5" w15:restartNumberingAfterBreak="0">
    <w:nsid w:val="5F2434ED"/>
    <w:multiLevelType w:val="hybridMultilevel"/>
    <w:tmpl w:val="686C6BAE"/>
    <w:lvl w:ilvl="0" w:tplc="4ACCEED2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3E63F6"/>
    <w:multiLevelType w:val="multilevel"/>
    <w:tmpl w:val="5AB681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E874AE1"/>
    <w:multiLevelType w:val="hybridMultilevel"/>
    <w:tmpl w:val="A760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1C89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B8F"/>
    <w:rsid w:val="00210F78"/>
    <w:rsid w:val="00217843"/>
    <w:rsid w:val="002213D0"/>
    <w:rsid w:val="00225231"/>
    <w:rsid w:val="002264DB"/>
    <w:rsid w:val="002404B4"/>
    <w:rsid w:val="00244D6D"/>
    <w:rsid w:val="00260541"/>
    <w:rsid w:val="0026310D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C5822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955E6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4563D"/>
    <w:rsid w:val="00676AAD"/>
    <w:rsid w:val="00683890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1036"/>
    <w:rsid w:val="008B288E"/>
    <w:rsid w:val="008C39F5"/>
    <w:rsid w:val="008D1E20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7324E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C64B6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7457C"/>
    <w:rsid w:val="00F82C9C"/>
    <w:rsid w:val="00F8752E"/>
    <w:rsid w:val="00F96AF6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2D75B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uiPriority w:val="1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1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uiPriority w:val="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uiPriority w:val="1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1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2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uiPriority w:val="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4">
    <w:name w:val="Body Text 2"/>
    <w:basedOn w:val="a"/>
    <w:link w:val="25"/>
    <w:semiHidden/>
    <w:unhideWhenUsed/>
    <w:rsid w:val="0026054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af4">
    <w:name w:val="Основной текст_"/>
    <w:basedOn w:val="a0"/>
    <w:link w:val="16"/>
    <w:rsid w:val="00210B8F"/>
    <w:rPr>
      <w:spacing w:val="2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4"/>
    <w:rsid w:val="00210B8F"/>
    <w:pPr>
      <w:widowControl w:val="0"/>
      <w:shd w:val="clear" w:color="auto" w:fill="FFFFFF"/>
      <w:spacing w:line="274" w:lineRule="exact"/>
    </w:pPr>
    <w:rPr>
      <w:spacing w:val="2"/>
      <w:sz w:val="21"/>
      <w:szCs w:val="21"/>
    </w:rPr>
  </w:style>
  <w:style w:type="character" w:styleId="af5">
    <w:name w:val="Strong"/>
    <w:basedOn w:val="a0"/>
    <w:uiPriority w:val="22"/>
    <w:qFormat/>
    <w:rsid w:val="00210B8F"/>
    <w:rPr>
      <w:b/>
      <w:bCs/>
    </w:rPr>
  </w:style>
  <w:style w:type="character" w:customStyle="1" w:styleId="21">
    <w:name w:val="Заголовок 2 Знак"/>
    <w:basedOn w:val="a0"/>
    <w:link w:val="20"/>
    <w:uiPriority w:val="1"/>
    <w:rsid w:val="00210B8F"/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17">
    <w:name w:val="Нет списка1"/>
    <w:next w:val="a2"/>
    <w:uiPriority w:val="99"/>
    <w:semiHidden/>
    <w:unhideWhenUsed/>
    <w:rsid w:val="00210B8F"/>
  </w:style>
  <w:style w:type="table" w:customStyle="1" w:styleId="TableNormal">
    <w:name w:val="Table Normal"/>
    <w:uiPriority w:val="2"/>
    <w:semiHidden/>
    <w:unhideWhenUsed/>
    <w:qFormat/>
    <w:rsid w:val="00210B8F"/>
    <w:pPr>
      <w:widowControl w:val="0"/>
      <w:autoSpaceDE w:val="0"/>
      <w:autoSpaceDN w:val="0"/>
    </w:pPr>
    <w:rPr>
      <w:rFonts w:asciiTheme="minorHAnsi" w:eastAsia="Calibr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0B8F"/>
    <w:pPr>
      <w:widowControl w:val="0"/>
      <w:autoSpaceDE w:val="0"/>
      <w:autoSpaceDN w:val="0"/>
      <w:ind w:left="62"/>
      <w:jc w:val="center"/>
    </w:pPr>
    <w:rPr>
      <w:sz w:val="22"/>
      <w:szCs w:val="22"/>
      <w:lang w:eastAsia="en-US"/>
    </w:rPr>
  </w:style>
  <w:style w:type="character" w:customStyle="1" w:styleId="18">
    <w:name w:val="Гиперссылка1"/>
    <w:basedOn w:val="a0"/>
    <w:uiPriority w:val="99"/>
    <w:unhideWhenUsed/>
    <w:rsid w:val="00210B8F"/>
    <w:rPr>
      <w:color w:val="0000FF"/>
      <w:u w:val="single"/>
    </w:rPr>
  </w:style>
  <w:style w:type="character" w:customStyle="1" w:styleId="fontstyle01">
    <w:name w:val="fontstyle01"/>
    <w:basedOn w:val="a0"/>
    <w:rsid w:val="00210B8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210B8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210B8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210B8F"/>
  </w:style>
  <w:style w:type="paragraph" w:styleId="af6">
    <w:name w:val="endnote text"/>
    <w:basedOn w:val="a"/>
    <w:link w:val="af7"/>
    <w:uiPriority w:val="99"/>
    <w:semiHidden/>
    <w:unhideWhenUsed/>
    <w:rsid w:val="00210B8F"/>
    <w:pPr>
      <w:widowControl w:val="0"/>
      <w:autoSpaceDE w:val="0"/>
      <w:autoSpaceDN w:val="0"/>
    </w:pPr>
    <w:rPr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10B8F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210B8F"/>
    <w:rPr>
      <w:vertAlign w:val="superscript"/>
    </w:rPr>
  </w:style>
  <w:style w:type="paragraph" w:styleId="af9">
    <w:name w:val="footnote text"/>
    <w:basedOn w:val="a"/>
    <w:link w:val="afa"/>
    <w:unhideWhenUsed/>
    <w:rsid w:val="00210B8F"/>
    <w:pPr>
      <w:widowControl w:val="0"/>
      <w:autoSpaceDE w:val="0"/>
      <w:autoSpaceDN w:val="0"/>
    </w:pPr>
    <w:rPr>
      <w:lang w:eastAsia="en-US"/>
    </w:rPr>
  </w:style>
  <w:style w:type="character" w:customStyle="1" w:styleId="afa">
    <w:name w:val="Текст сноски Знак"/>
    <w:basedOn w:val="a0"/>
    <w:link w:val="af9"/>
    <w:rsid w:val="00210B8F"/>
    <w:rPr>
      <w:lang w:eastAsia="en-US"/>
    </w:rPr>
  </w:style>
  <w:style w:type="character" w:styleId="afb">
    <w:name w:val="footnote reference"/>
    <w:basedOn w:val="a0"/>
    <w:unhideWhenUsed/>
    <w:rsid w:val="00210B8F"/>
    <w:rPr>
      <w:vertAlign w:val="superscript"/>
    </w:rPr>
  </w:style>
  <w:style w:type="paragraph" w:customStyle="1" w:styleId="afc">
    <w:name w:val="Прижатый влево"/>
    <w:basedOn w:val="a"/>
    <w:next w:val="a"/>
    <w:uiPriority w:val="99"/>
    <w:rsid w:val="00210B8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210B8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0B8F"/>
    <w:pPr>
      <w:widowControl w:val="0"/>
      <w:autoSpaceDE w:val="0"/>
      <w:autoSpaceDN w:val="0"/>
    </w:pPr>
    <w:rPr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10B8F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0B8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0B8F"/>
    <w:rPr>
      <w:b/>
      <w:bCs/>
      <w:lang w:eastAsia="en-US"/>
    </w:rPr>
  </w:style>
  <w:style w:type="paragraph" w:customStyle="1" w:styleId="HEADERTEXT0">
    <w:name w:val=".HEADERTEXT"/>
    <w:uiPriority w:val="99"/>
    <w:rsid w:val="00210B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FORMATTEXT0">
    <w:name w:val=".FORMATTEXT"/>
    <w:uiPriority w:val="99"/>
    <w:rsid w:val="00210B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1BD415-EF68-47BC-B972-EDA5997B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2023-03-21T12:08:00Z</cp:lastPrinted>
  <dcterms:created xsi:type="dcterms:W3CDTF">2023-03-20T07:50:00Z</dcterms:created>
  <dcterms:modified xsi:type="dcterms:W3CDTF">2023-03-22T08:42:00Z</dcterms:modified>
</cp:coreProperties>
</file>